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342554" cy="414937"/>
            <wp:effectExtent b="0" l="0" r="0" t="0"/>
            <wp:docPr descr="Создание нового каталог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250346" cy="376517"/>
            <wp:effectExtent b="0" l="0" r="0" t="0"/>
            <wp:docPr descr="Переход в новый каталог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новый каталог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1367757" cy="1406178"/>
            <wp:effectExtent b="0" l="0" r="0" t="0"/>
            <wp:docPr descr="Ввод текста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57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5214320"/>
            <wp:effectExtent b="0" l="0" r="0" t="0"/>
            <wp:docPr descr="wq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wq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2996773" cy="499462"/>
            <wp:effectExtent b="0" l="0" r="0" t="0"/>
            <wp:docPr descr="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1513754" cy="1736591"/>
            <wp:effectExtent b="0" l="0" r="0" t="0"/>
            <wp:docPr descr="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54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38"/>
    <w:bookmarkStart w:id="4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41" w:name="refs"/>
    <w:bookmarkStart w:id="40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2005.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39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Шубина София Антоновна</dc:creator>
  <dc:language>ru-RU</dc:language>
  <cp:keywords/>
  <dcterms:created xsi:type="dcterms:W3CDTF">2024-04-13T17:36:26Z</dcterms:created>
  <dcterms:modified xsi:type="dcterms:W3CDTF">2024-04-13T17:36:26Z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