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CA2FA" w14:textId="77777777" w:rsidR="009D6BFD" w:rsidRPr="00DF3CAC" w:rsidRDefault="009D6BFD" w:rsidP="009D6BFD">
      <w:pPr>
        <w:widowControl/>
        <w:spacing w:after="72"/>
        <w:jc w:val="center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 w:val="32"/>
          <w:szCs w:val="32"/>
          <w:lang w:bidi="ar-SA"/>
        </w:rPr>
        <w:t> 飲料事如神</w:t>
      </w:r>
    </w:p>
    <w:p w14:paraId="41C51D9F" w14:textId="214EC31F" w:rsidR="009D6BFD" w:rsidRPr="00DF3CAC" w:rsidRDefault="009D6BFD" w:rsidP="009D6BFD">
      <w:pPr>
        <w:widowControl/>
        <w:spacing w:after="72"/>
        <w:jc w:val="center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指導老師：郭錦福、</w:t>
      </w:r>
      <w:proofErr w:type="gramStart"/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余</w:t>
      </w:r>
      <w:proofErr w:type="gramEnd"/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亞儒</w:t>
      </w:r>
    </w:p>
    <w:p w14:paraId="26C3BF78" w14:textId="65A04CCF" w:rsidR="009D6BFD" w:rsidRPr="00DF3CAC" w:rsidRDefault="009D6BFD" w:rsidP="00B163E2">
      <w:pPr>
        <w:widowControl/>
        <w:spacing w:after="72"/>
        <w:jc w:val="center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隊員：賴世倫、翁晟洋、劉育瑋、劉品宏</w:t>
      </w:r>
    </w:p>
    <w:p w14:paraId="3E9515D1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7872C7BE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t>摘要</w:t>
      </w:r>
    </w:p>
    <w:p w14:paraId="6665B58A" w14:textId="77777777" w:rsidR="009D6BFD" w:rsidRPr="00DF3CAC" w:rsidRDefault="009D6BFD" w:rsidP="009D6BFD">
      <w:pPr>
        <w:widowControl/>
        <w:ind w:firstLine="720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 w:val="26"/>
          <w:szCs w:val="26"/>
          <w:lang w:bidi="ar-SA"/>
        </w:rPr>
        <w:t>運動完後想要來一杯清涼的飲料解解暑，有時候卻買不到自己想喝的種類，不是因為有活動而銷售一空，就是廠商很久都沒有補貨而買不到，只能妥協購買其他的選項，甚麼什麼都買不到，為了解決這個問題，我們希望</w:t>
      </w:r>
      <w:proofErr w:type="gramStart"/>
      <w:r w:rsidRPr="00DF3CAC">
        <w:rPr>
          <w:rFonts w:ascii="標楷體" w:eastAsia="標楷體" w:hAnsi="標楷體" w:cs="新細明體" w:hint="eastAsia"/>
          <w:color w:val="000000"/>
          <w:kern w:val="0"/>
          <w:sz w:val="26"/>
          <w:szCs w:val="26"/>
          <w:lang w:bidi="ar-SA"/>
        </w:rPr>
        <w:t>透過物聯網</w:t>
      </w:r>
      <w:proofErr w:type="gramEnd"/>
      <w:r w:rsidRPr="00DF3CAC">
        <w:rPr>
          <w:rFonts w:ascii="標楷體" w:eastAsia="標楷體" w:hAnsi="標楷體" w:cs="新細明體" w:hint="eastAsia"/>
          <w:color w:val="000000"/>
          <w:kern w:val="0"/>
          <w:sz w:val="26"/>
          <w:szCs w:val="26"/>
          <w:lang w:bidi="ar-SA"/>
        </w:rPr>
        <w:t>的技術，廠商能夠隨時查看販賣機內飲料的庫存數量，能在缺貨時通知廠商，將每</w:t>
      </w:r>
      <w:proofErr w:type="gramStart"/>
      <w:r w:rsidRPr="00DF3CAC">
        <w:rPr>
          <w:rFonts w:ascii="標楷體" w:eastAsia="標楷體" w:hAnsi="標楷體" w:cs="新細明體" w:hint="eastAsia"/>
          <w:color w:val="000000"/>
          <w:kern w:val="0"/>
          <w:sz w:val="26"/>
          <w:szCs w:val="26"/>
          <w:lang w:bidi="ar-SA"/>
        </w:rPr>
        <w:t>個</w:t>
      </w:r>
      <w:proofErr w:type="gramEnd"/>
      <w:r w:rsidRPr="00DF3CAC">
        <w:rPr>
          <w:rFonts w:ascii="標楷體" w:eastAsia="標楷體" w:hAnsi="標楷體" w:cs="新細明體" w:hint="eastAsia"/>
          <w:color w:val="000000"/>
          <w:kern w:val="0"/>
          <w:sz w:val="26"/>
          <w:szCs w:val="26"/>
          <w:lang w:bidi="ar-SA"/>
        </w:rPr>
        <w:t>禮拜的銷量做成報表，消費者的喜好就能</w:t>
      </w:r>
      <w:proofErr w:type="gramStart"/>
      <w:r w:rsidRPr="00DF3CAC">
        <w:rPr>
          <w:rFonts w:ascii="標楷體" w:eastAsia="標楷體" w:hAnsi="標楷體" w:cs="新細明體" w:hint="eastAsia"/>
          <w:color w:val="000000"/>
          <w:kern w:val="0"/>
          <w:sz w:val="26"/>
          <w:szCs w:val="26"/>
          <w:lang w:bidi="ar-SA"/>
        </w:rPr>
        <w:t>一</w:t>
      </w:r>
      <w:proofErr w:type="gramEnd"/>
      <w:r w:rsidRPr="00DF3CAC">
        <w:rPr>
          <w:rFonts w:ascii="標楷體" w:eastAsia="標楷體" w:hAnsi="標楷體" w:cs="新細明體" w:hint="eastAsia"/>
          <w:color w:val="000000"/>
          <w:kern w:val="0"/>
          <w:sz w:val="26"/>
          <w:szCs w:val="26"/>
          <w:lang w:bidi="ar-SA"/>
        </w:rPr>
        <w:t>目瞭然，廠商也能依此做出商品的進出貨調整。</w:t>
      </w:r>
    </w:p>
    <w:p w14:paraId="331E62E2" w14:textId="77777777" w:rsidR="009D6BFD" w:rsidRPr="00DF3CAC" w:rsidRDefault="009D6BFD" w:rsidP="009D6BFD">
      <w:pPr>
        <w:widowControl/>
        <w:spacing w:after="240"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2FC44401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t>一、作品構想</w:t>
      </w:r>
    </w:p>
    <w:p w14:paraId="1771B448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001DE070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    透過數字鍵盤與LCD螢幕，模擬販賣機實際的操作情況，透過NB-IOT大約每15分鐘傳送資料到伺服器，可在網頁上隨時查看販賣機內狀況，在販賣機內飲料數量小於一個定值時就會通知廠商需要補貨。除此之外，提供每</w:t>
      </w:r>
      <w:proofErr w:type="gramStart"/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個</w:t>
      </w:r>
      <w:proofErr w:type="gramEnd"/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禮拜銷量的數據分析，透過報表的方式呈現廠商，讓他們能夠根據消費者的喜好去做商品的調整，不僅增加獲利，消費者也買得更開心，呈現一個雙贏的局面。</w:t>
      </w:r>
    </w:p>
    <w:p w14:paraId="1537D798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1A56B0D3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t>二、原理與方法</w:t>
      </w:r>
    </w:p>
    <w:p w14:paraId="0ACA3EE4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0BDB6B42" w14:textId="77777777" w:rsidR="009D6BFD" w:rsidRPr="00DF3CAC" w:rsidRDefault="009D6BFD" w:rsidP="009D6BFD">
      <w:pPr>
        <w:widowControl/>
        <w:jc w:val="both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(</w:t>
      </w:r>
      <w:proofErr w:type="gramStart"/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一</w:t>
      </w:r>
      <w:proofErr w:type="gramEnd"/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)元件說明:</w:t>
      </w:r>
    </w:p>
    <w:p w14:paraId="7BAE7202" w14:textId="77777777" w:rsidR="009D6BFD" w:rsidRPr="00DF3CAC" w:rsidRDefault="009D6BFD" w:rsidP="009D6BFD">
      <w:pPr>
        <w:widowControl/>
        <w:numPr>
          <w:ilvl w:val="0"/>
          <w:numId w:val="1"/>
        </w:numPr>
        <w:jc w:val="both"/>
        <w:textAlignment w:val="baseline"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數字鍵盤模組 : 用此模擬販賣機的鍵盤，並提供重設飲料數量的按鈕，讓廠商在補貨使用</w:t>
      </w:r>
    </w:p>
    <w:p w14:paraId="6E58C179" w14:textId="77777777" w:rsidR="009D6BFD" w:rsidRPr="00DF3CAC" w:rsidRDefault="009D6BFD" w:rsidP="009D6BFD">
      <w:pPr>
        <w:widowControl/>
        <w:numPr>
          <w:ilvl w:val="0"/>
          <w:numId w:val="1"/>
        </w:numPr>
        <w:jc w:val="both"/>
        <w:textAlignment w:val="baseline"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LCD液晶顯示器 : 顯示使用者輸入的飲料號碼及價格，用顯示器加上數字鍵盤來模擬販賣機。</w:t>
      </w:r>
    </w:p>
    <w:p w14:paraId="5E033006" w14:textId="77777777" w:rsidR="009D6BFD" w:rsidRPr="00DF3CAC" w:rsidRDefault="009D6BFD" w:rsidP="009D6BFD">
      <w:pPr>
        <w:widowControl/>
        <w:numPr>
          <w:ilvl w:val="0"/>
          <w:numId w:val="1"/>
        </w:numPr>
        <w:jc w:val="both"/>
        <w:textAlignment w:val="baseline"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Arduino UNO : 連接數字鍵盤模組與LCD液晶顯示器，接收使用者輸入的訊號。</w:t>
      </w:r>
    </w:p>
    <w:p w14:paraId="3B5633C4" w14:textId="77777777" w:rsidR="009D6BFD" w:rsidRPr="00DF3CAC" w:rsidRDefault="009D6BFD" w:rsidP="009D6BFD">
      <w:pPr>
        <w:widowControl/>
        <w:numPr>
          <w:ilvl w:val="0"/>
          <w:numId w:val="1"/>
        </w:numPr>
        <w:jc w:val="both"/>
        <w:textAlignment w:val="baseline"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BC-20 : 傳送飲料代號與數量傳送到中華電信IoT大平台，並提供補貨LINE通知。</w:t>
      </w:r>
    </w:p>
    <w:p w14:paraId="750CBB05" w14:textId="77777777" w:rsidR="009D6BFD" w:rsidRPr="00DF3CAC" w:rsidRDefault="009D6BFD" w:rsidP="009D6BFD">
      <w:pPr>
        <w:widowControl/>
        <w:numPr>
          <w:ilvl w:val="0"/>
          <w:numId w:val="1"/>
        </w:numPr>
        <w:jc w:val="both"/>
        <w:textAlignment w:val="baseline"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python主程式 : 整合Arduino UNO的訊號，控制BC-20板子傳送資料，並且記錄每一筆交易到資料庫。</w:t>
      </w:r>
    </w:p>
    <w:p w14:paraId="046FA056" w14:textId="77777777" w:rsidR="009D6BFD" w:rsidRPr="00DF3CAC" w:rsidRDefault="009D6BFD" w:rsidP="009D6BFD">
      <w:pPr>
        <w:widowControl/>
        <w:numPr>
          <w:ilvl w:val="0"/>
          <w:numId w:val="1"/>
        </w:numPr>
        <w:jc w:val="both"/>
        <w:textAlignment w:val="baseline"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網頁 : </w:t>
      </w:r>
      <w:proofErr w:type="gramStart"/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線上查看</w:t>
      </w:r>
      <w:proofErr w:type="gramEnd"/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各地區販賣機狀況，並且可以查看交易報表，以及熱門商品清單。</w:t>
      </w:r>
    </w:p>
    <w:p w14:paraId="4966BDE9" w14:textId="77777777" w:rsidR="009D6BFD" w:rsidRPr="00DF3CAC" w:rsidRDefault="009D6BFD" w:rsidP="009D6BFD">
      <w:pPr>
        <w:widowControl/>
        <w:spacing w:after="240"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0590761B" w14:textId="77777777" w:rsidR="009D6BFD" w:rsidRPr="00DF3CAC" w:rsidRDefault="009D6BFD" w:rsidP="009D6BFD">
      <w:pPr>
        <w:widowControl/>
        <w:jc w:val="both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lastRenderedPageBreak/>
        <w:t>(二) 系統架構</w:t>
      </w:r>
    </w:p>
    <w:p w14:paraId="120F90D9" w14:textId="518F62C2" w:rsidR="009D6BFD" w:rsidRPr="00DF3CAC" w:rsidRDefault="009D6BFD" w:rsidP="009D6BFD">
      <w:pPr>
        <w:widowControl/>
        <w:jc w:val="both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noProof/>
          <w:color w:val="000000"/>
          <w:kern w:val="0"/>
          <w:szCs w:val="24"/>
          <w:bdr w:val="none" w:sz="0" w:space="0" w:color="auto" w:frame="1"/>
          <w:lang w:bidi="ar-SA"/>
        </w:rPr>
        <w:drawing>
          <wp:inline distT="0" distB="0" distL="0" distR="0" wp14:anchorId="73D197E2" wp14:editId="05668A39">
            <wp:extent cx="5630512" cy="2119746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10" cy="212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A0A8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50044657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t>三、軟硬體系統</w:t>
      </w:r>
    </w:p>
    <w:p w14:paraId="4F0B5471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195B2E0F" w14:textId="77777777" w:rsidR="00983A51" w:rsidRDefault="009D6BFD" w:rsidP="00983A51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1.軟體部分: </w:t>
      </w:r>
      <w:r w:rsidR="008052D0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P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ython</w:t>
      </w:r>
      <w:r w:rsidR="00437B66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="008052D0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P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ython</w:t>
      </w:r>
      <w:r w:rsidR="00437B66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</w:t>
      </w:r>
      <w:r w:rsidR="00053C44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D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jango</w:t>
      </w:r>
      <w:r w:rsidR="00437B66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framework</w:t>
      </w:r>
      <w:r w:rsidR="00437B66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html</w:t>
      </w:r>
      <w:r w:rsidR="00437B66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="00053C44" w:rsidRPr="00DF3CAC">
        <w:rPr>
          <w:rFonts w:ascii="標楷體" w:eastAsia="標楷體" w:hAnsi="標楷體" w:cs="新細明體"/>
          <w:color w:val="000000"/>
          <w:kern w:val="0"/>
          <w:szCs w:val="24"/>
          <w:lang w:bidi="ar-SA"/>
        </w:rPr>
        <w:t>JavaScript</w:t>
      </w:r>
      <w:r w:rsidR="00437B66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="00053C44" w:rsidRPr="00DF3CAC">
        <w:rPr>
          <w:rFonts w:ascii="標楷體" w:eastAsia="標楷體" w:hAnsi="標楷體" w:cs="新細明體"/>
          <w:color w:val="000000"/>
          <w:kern w:val="0"/>
          <w:szCs w:val="24"/>
          <w:lang w:bidi="ar-SA"/>
        </w:rPr>
        <w:t>CSS</w:t>
      </w:r>
      <w:r w:rsidR="00D467E1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</w:p>
    <w:p w14:paraId="79E73501" w14:textId="28A7A533" w:rsidR="009D6BFD" w:rsidRPr="00DF3CAC" w:rsidRDefault="00983A51" w:rsidP="00983A51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  </w:t>
      </w:r>
      <w:r>
        <w:rPr>
          <w:rFonts w:ascii="標楷體" w:eastAsia="標楷體" w:hAnsi="標楷體" w:cs="新細明體"/>
          <w:color w:val="000000"/>
          <w:kern w:val="0"/>
          <w:szCs w:val="24"/>
          <w:lang w:bidi="ar-SA"/>
        </w:rPr>
        <w:tab/>
      </w:r>
      <w:r w:rsidR="009D6BFD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MySQL Database</w:t>
      </w:r>
      <w:r w:rsidR="00647F45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="009D6BFD"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Arduino IDE</w:t>
      </w:r>
    </w:p>
    <w:p w14:paraId="35E96AF1" w14:textId="1D152EFD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2.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硬體部分: Arduino UNO</w:t>
      </w:r>
      <w:r w:rsidR="00B45DBD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BC-20</w:t>
      </w:r>
      <w:r w:rsidR="00B45DBD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LCD 顯示器</w:t>
      </w:r>
      <w:r w:rsidR="00B45DBD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、</w:t>
      </w: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數字鍵盤模組</w:t>
      </w:r>
    </w:p>
    <w:p w14:paraId="56B85D11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   </w:t>
      </w:r>
    </w:p>
    <w:p w14:paraId="79D733E2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</w:p>
    <w:p w14:paraId="4FEE55B8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t>四、實作成果</w:t>
      </w:r>
    </w:p>
    <w:p w14:paraId="055B4DFD" w14:textId="5F054762" w:rsidR="009D6BFD" w:rsidRPr="00DF3CAC" w:rsidRDefault="009C050C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/>
          <w:noProof/>
          <w:kern w:val="0"/>
          <w:szCs w:val="24"/>
          <w:lang w:bidi="ar-SA"/>
        </w:rPr>
        <w:drawing>
          <wp:inline distT="0" distB="0" distL="0" distR="0" wp14:anchorId="73670F59" wp14:editId="53C4B8D3">
            <wp:extent cx="2091690" cy="278892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77E">
        <w:rPr>
          <w:rFonts w:ascii="標楷體" w:eastAsia="標楷體" w:hAnsi="標楷體" w:cs="新細明體" w:hint="eastAsia"/>
          <w:kern w:val="0"/>
          <w:szCs w:val="24"/>
          <w:lang w:bidi="ar-SA"/>
        </w:rPr>
        <w:t xml:space="preserve">   </w:t>
      </w:r>
      <w:r w:rsidRPr="00DF3CAC">
        <w:rPr>
          <w:rFonts w:ascii="標楷體" w:eastAsia="標楷體" w:hAnsi="標楷體" w:cs="新細明體"/>
          <w:noProof/>
          <w:kern w:val="0"/>
          <w:szCs w:val="24"/>
          <w:lang w:bidi="ar-SA"/>
        </w:rPr>
        <w:drawing>
          <wp:inline distT="0" distB="0" distL="0" distR="0" wp14:anchorId="4A93BA1B" wp14:editId="1739E53D">
            <wp:extent cx="2087880" cy="278384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CEF8" w14:textId="55AFA32C" w:rsidR="009C050C" w:rsidRPr="00DF3CAC" w:rsidRDefault="009B0664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>1.</w:t>
      </w:r>
      <w:r w:rsidR="009C050C"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>(左圖)</w:t>
      </w:r>
      <w:r w:rsidR="00195AA6"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 xml:space="preserve"> </w:t>
      </w:r>
      <w:r w:rsidR="009C050C"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>按鍵A 廠商在補完貨時將補貨資訊會傳，按鍵D 使用者在輸入飲料號碼後的確認鍵</w:t>
      </w:r>
    </w:p>
    <w:p w14:paraId="1E620C25" w14:textId="4E13B64F" w:rsidR="00503F7F" w:rsidRPr="00DF3CAC" w:rsidRDefault="009B0664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>2.</w:t>
      </w:r>
      <w:r w:rsidR="009C050C"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>(右圖)</w:t>
      </w:r>
      <w:r w:rsidR="00195AA6"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 xml:space="preserve"> </w:t>
      </w:r>
      <w:r w:rsidR="009C050C" w:rsidRPr="00DF3CAC">
        <w:rPr>
          <w:rFonts w:ascii="標楷體" w:eastAsia="標楷體" w:hAnsi="標楷體" w:cs="新細明體" w:hint="eastAsia"/>
          <w:kern w:val="0"/>
          <w:szCs w:val="24"/>
          <w:lang w:bidi="ar-SA"/>
        </w:rPr>
        <w:t>使用者輸入並按下確認鍵後，輸出商品金額</w:t>
      </w:r>
    </w:p>
    <w:p w14:paraId="1ACB83BB" w14:textId="10B6A306" w:rsidR="009D6BFD" w:rsidRDefault="009B0664" w:rsidP="00503F7F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3.</w:t>
      </w:r>
      <w:r w:rsidR="00337B7F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(下圖)</w:t>
      </w:r>
      <w:r w:rsidR="009D6BFD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透過python控制BC-20板子做資料的傳送，並將數量資訊與交易記錄存入資料庫中。</w:t>
      </w:r>
    </w:p>
    <w:p w14:paraId="12014DC7" w14:textId="4CE6FA50" w:rsidR="009B0664" w:rsidRPr="00DF3CAC" w:rsidRDefault="00337B7F" w:rsidP="00503F7F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>
        <w:rPr>
          <w:noProof/>
        </w:rPr>
        <w:lastRenderedPageBreak/>
        <w:drawing>
          <wp:inline distT="0" distB="0" distL="0" distR="0" wp14:anchorId="423BC182" wp14:editId="60E04822">
            <wp:extent cx="5274310" cy="241300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0C20" w14:textId="522CE181" w:rsidR="009B0664" w:rsidRDefault="009B0664" w:rsidP="009B066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4.透過網站可以查看販賣商品的統計資料</w:t>
      </w:r>
    </w:p>
    <w:p w14:paraId="1ED3E32A" w14:textId="65D9A69F" w:rsidR="00575C31" w:rsidRPr="00575C31" w:rsidRDefault="00575C31" w:rsidP="00575C31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(</w:t>
      </w:r>
      <w:r>
        <w:rPr>
          <w:rFonts w:ascii="標楷體" w:eastAsia="標楷體" w:hAnsi="標楷體" w:cs="新細明體"/>
          <w:color w:val="000000"/>
          <w:kern w:val="0"/>
          <w:szCs w:val="24"/>
          <w:lang w:bidi="ar-SA"/>
        </w:rPr>
        <w:t xml:space="preserve">1) </w:t>
      </w:r>
      <w:r w:rsidRPr="00575C31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全台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各</w:t>
      </w:r>
      <w:r w:rsidRPr="00575C31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月份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的銷量與去年作比較</w:t>
      </w:r>
    </w:p>
    <w:p w14:paraId="5E8D9B56" w14:textId="4396B742" w:rsidR="00575C31" w:rsidRDefault="00575C31" w:rsidP="009B066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575C31">
        <w:rPr>
          <w:rFonts w:ascii="標楷體" w:eastAsia="標楷體" w:hAnsi="標楷體" w:cs="新細明體"/>
          <w:noProof/>
          <w:color w:val="000000"/>
          <w:kern w:val="0"/>
          <w:szCs w:val="24"/>
          <w:lang w:bidi="ar-SA"/>
        </w:rPr>
        <w:drawing>
          <wp:inline distT="0" distB="0" distL="0" distR="0" wp14:anchorId="6FD9851B" wp14:editId="740530BF">
            <wp:extent cx="5382787" cy="233172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623" cy="23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12D" w14:textId="205402E1" w:rsidR="00575C31" w:rsidRPr="00575C31" w:rsidRDefault="00575C31" w:rsidP="009B066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(2)</w:t>
      </w:r>
      <w:r w:rsidRPr="00575C31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</w:t>
      </w:r>
      <w:r w:rsidRPr="00575C31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全台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 xml:space="preserve"> </w:t>
      </w:r>
      <w:r w:rsidRPr="00575C31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飲料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與</w:t>
      </w:r>
      <w:r w:rsidRPr="00575C31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地區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銷量比較圖</w:t>
      </w:r>
    </w:p>
    <w:p w14:paraId="56DCE86B" w14:textId="2D41E7C6" w:rsidR="00575C31" w:rsidRDefault="00575C31" w:rsidP="009B066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575C31">
        <w:rPr>
          <w:rFonts w:ascii="標楷體" w:eastAsia="標楷體" w:hAnsi="標楷體" w:cs="新細明體"/>
          <w:noProof/>
          <w:color w:val="000000"/>
          <w:kern w:val="0"/>
          <w:szCs w:val="24"/>
          <w:lang w:bidi="ar-SA"/>
        </w:rPr>
        <w:drawing>
          <wp:inline distT="0" distB="0" distL="0" distR="0" wp14:anchorId="7ECF57C9" wp14:editId="2F215836">
            <wp:extent cx="5383024" cy="2987040"/>
            <wp:effectExtent l="0" t="0" r="825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679" cy="29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216" w14:textId="77A8DE89" w:rsidR="00337B7F" w:rsidRPr="00DF3CAC" w:rsidRDefault="00337B7F" w:rsidP="009B066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lastRenderedPageBreak/>
        <w:t>(3) 選取</w:t>
      </w:r>
      <w:r w:rsidRPr="00337B7F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縣市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的 城市內的</w:t>
      </w:r>
      <w:r w:rsidRPr="00575C31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飲料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與</w:t>
      </w:r>
      <w:r w:rsidRPr="00575C31">
        <w:rPr>
          <w:rFonts w:ascii="標楷體" w:eastAsia="標楷體" w:hAnsi="標楷體" w:cs="新細明體" w:hint="eastAsia"/>
          <w:b/>
          <w:bCs/>
          <w:color w:val="000000"/>
          <w:kern w:val="0"/>
          <w:szCs w:val="24"/>
          <w:lang w:bidi="ar-SA"/>
        </w:rPr>
        <w:t>地區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銷量比較圖</w:t>
      </w:r>
    </w:p>
    <w:p w14:paraId="0C0817C1" w14:textId="01BAAFDD" w:rsidR="009B0664" w:rsidRPr="00DF3CAC" w:rsidRDefault="00575C31" w:rsidP="009D6BFD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575C31">
        <w:rPr>
          <w:rFonts w:ascii="標楷體" w:eastAsia="標楷體" w:hAnsi="標楷體" w:cs="新細明體"/>
          <w:noProof/>
          <w:color w:val="000000"/>
          <w:kern w:val="0"/>
          <w:szCs w:val="24"/>
          <w:lang w:bidi="ar-SA"/>
        </w:rPr>
        <w:drawing>
          <wp:inline distT="0" distB="0" distL="0" distR="0" wp14:anchorId="71F95818" wp14:editId="249CD5F9">
            <wp:extent cx="5274310" cy="304609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65D8" w14:textId="19E4E026" w:rsidR="009D6BFD" w:rsidRPr="00DF3CAC" w:rsidRDefault="009B0664" w:rsidP="009D6BFD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5.透過網站可以查看各區域的販賣機庫存狀況</w:t>
      </w:r>
    </w:p>
    <w:p w14:paraId="1ABF3FDD" w14:textId="0C2D5E66" w:rsidR="009B0664" w:rsidRPr="00DF3CAC" w:rsidRDefault="009B0664" w:rsidP="009D6BFD">
      <w:pPr>
        <w:widowControl/>
        <w:rPr>
          <w:rFonts w:ascii="標楷體" w:eastAsia="標楷體" w:hAnsi="標楷體" w:cs="新細明體"/>
          <w:b/>
          <w:bCs/>
          <w:color w:val="000000"/>
          <w:kern w:val="0"/>
          <w:sz w:val="26"/>
          <w:szCs w:val="26"/>
          <w:lang w:bidi="ar-SA"/>
        </w:rPr>
      </w:pPr>
      <w:r w:rsidRPr="00DF3CAC">
        <w:rPr>
          <w:rFonts w:ascii="標楷體" w:eastAsia="標楷體" w:hAnsi="標楷體" w:cs="新細明體"/>
          <w:b/>
          <w:bCs/>
          <w:noProof/>
          <w:color w:val="000000"/>
          <w:kern w:val="0"/>
          <w:sz w:val="26"/>
          <w:szCs w:val="26"/>
          <w:lang w:bidi="ar-SA"/>
        </w:rPr>
        <w:drawing>
          <wp:inline distT="0" distB="0" distL="0" distR="0" wp14:anchorId="5E439655" wp14:editId="67EC971A">
            <wp:extent cx="5274310" cy="30683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DB2" w14:textId="118C139E" w:rsidR="009B0664" w:rsidRPr="00DF3CAC" w:rsidRDefault="000E21CB" w:rsidP="000E21CB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6.</w:t>
      </w:r>
      <w:r w:rsidR="00F449C5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在庫存為0時會寄送Line 通知提醒補貨</w:t>
      </w:r>
    </w:p>
    <w:p w14:paraId="08FF42E2" w14:textId="77777777" w:rsidR="000E21CB" w:rsidRPr="00DF3CAC" w:rsidRDefault="000E21CB" w:rsidP="000E21CB">
      <w:pPr>
        <w:pStyle w:val="a3"/>
        <w:widowControl/>
        <w:ind w:leftChars="0" w:left="720"/>
        <w:rPr>
          <w:rFonts w:ascii="標楷體" w:eastAsia="標楷體" w:hAnsi="標楷體" w:cs="新細明體"/>
          <w:color w:val="000000"/>
          <w:kern w:val="0"/>
          <w:szCs w:val="24"/>
          <w:lang w:bidi="ar-SA"/>
        </w:rPr>
      </w:pPr>
    </w:p>
    <w:p w14:paraId="0E14B8D5" w14:textId="3601BE81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t>五、結論</w:t>
      </w:r>
    </w:p>
    <w:p w14:paraId="3D7A6FA5" w14:textId="5EAD8A61" w:rsidR="009D6BFD" w:rsidRPr="00DF3CAC" w:rsidRDefault="009D6BFD" w:rsidP="009D6BFD">
      <w:pPr>
        <w:widowControl/>
        <w:ind w:firstLine="480"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透過簡單模擬販賣機的行為，搭配BC-20板子就可以解決商品常常在缺貨的問題，並且可以隨時掌握飲料的數量，</w:t>
      </w:r>
      <w:r w:rsidR="00253185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相較於現今新的含有電子螢幕的新販賣機，我們不需要更換整台販賣機</w:t>
      </w:r>
      <w:r w:rsidR="009677E1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，</w:t>
      </w:r>
      <w:r w:rsidR="00253185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而是在現有舊的機台上加裝</w:t>
      </w:r>
      <w:r w:rsidR="00253185" w:rsidRPr="00DF3CAC">
        <w:rPr>
          <w:rFonts w:ascii="標楷體" w:eastAsia="標楷體" w:hAnsi="標楷體" w:cs="新細明體"/>
          <w:kern w:val="0"/>
          <w:szCs w:val="24"/>
          <w:lang w:bidi="ar-SA"/>
        </w:rPr>
        <w:t xml:space="preserve"> </w:t>
      </w:r>
      <w:r w:rsidR="00253185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BC-20板子就能具有</w:t>
      </w:r>
      <w:r w:rsidR="009677E1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與新機台類似</w:t>
      </w:r>
      <w:proofErr w:type="gramStart"/>
      <w:r w:rsidR="009677E1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的</w:t>
      </w:r>
      <w:r w:rsidR="00253185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物聯網</w:t>
      </w:r>
      <w:proofErr w:type="gramEnd"/>
      <w:r w:rsidR="00253185"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的功能。</w:t>
      </w:r>
    </w:p>
    <w:p w14:paraId="7C4D1F00" w14:textId="77777777" w:rsidR="00D17F9F" w:rsidRPr="00DF3CAC" w:rsidRDefault="00D17F9F" w:rsidP="009D6BFD">
      <w:pPr>
        <w:widowControl/>
        <w:spacing w:after="240"/>
        <w:rPr>
          <w:rFonts w:ascii="標楷體" w:eastAsia="標楷體" w:hAnsi="標楷體" w:cs="新細明體" w:hint="eastAsia"/>
          <w:kern w:val="0"/>
          <w:szCs w:val="24"/>
          <w:lang w:bidi="ar-SA"/>
        </w:rPr>
      </w:pPr>
    </w:p>
    <w:p w14:paraId="188AB351" w14:textId="67468607" w:rsidR="00D17F9F" w:rsidRPr="00DF3CAC" w:rsidRDefault="00C002F2" w:rsidP="009D6BFD">
      <w:pPr>
        <w:widowControl/>
        <w:rPr>
          <w:rFonts w:ascii="標楷體" w:eastAsia="標楷體" w:hAnsi="標楷體" w:cs="新細明體"/>
          <w:b/>
          <w:bCs/>
          <w:color w:val="000000"/>
          <w:kern w:val="0"/>
          <w:sz w:val="26"/>
          <w:szCs w:val="26"/>
          <w:lang w:bidi="ar-SA"/>
        </w:rPr>
      </w:pPr>
      <w:r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lastRenderedPageBreak/>
        <w:t>六</w:t>
      </w:r>
      <w:r w:rsidR="009D6BFD" w:rsidRPr="00DF3CAC">
        <w:rPr>
          <w:rFonts w:ascii="標楷體" w:eastAsia="標楷體" w:hAnsi="標楷體" w:cs="新細明體" w:hint="eastAsia"/>
          <w:b/>
          <w:bCs/>
          <w:color w:val="000000"/>
          <w:kern w:val="0"/>
          <w:sz w:val="26"/>
          <w:szCs w:val="26"/>
          <w:lang w:bidi="ar-SA"/>
        </w:rPr>
        <w:t>、參考文獻</w:t>
      </w:r>
    </w:p>
    <w:p w14:paraId="6A4CDEAC" w14:textId="77777777" w:rsidR="009D6BFD" w:rsidRPr="00DF3CAC" w:rsidRDefault="009D6BFD" w:rsidP="009D6BFD">
      <w:pPr>
        <w:widowControl/>
        <w:rPr>
          <w:rFonts w:ascii="標楷體" w:eastAsia="標楷體" w:hAnsi="標楷體" w:cs="新細明體"/>
          <w:kern w:val="0"/>
          <w:szCs w:val="24"/>
          <w:lang w:bidi="ar-SA"/>
        </w:rPr>
      </w:pPr>
      <w:r w:rsidRPr="00DF3CAC">
        <w:rPr>
          <w:rFonts w:ascii="標楷體" w:eastAsia="標楷體" w:hAnsi="標楷體" w:cs="新細明體" w:hint="eastAsia"/>
          <w:color w:val="000000"/>
          <w:kern w:val="0"/>
          <w:szCs w:val="24"/>
          <w:lang w:bidi="ar-SA"/>
        </w:rPr>
        <w:t> </w:t>
      </w:r>
    </w:p>
    <w:p w14:paraId="22075D08" w14:textId="77777777" w:rsidR="009D6BFD" w:rsidRPr="00DF3CAC" w:rsidRDefault="009D6BFD" w:rsidP="009D6BFD">
      <w:pPr>
        <w:widowControl/>
        <w:numPr>
          <w:ilvl w:val="0"/>
          <w:numId w:val="2"/>
        </w:numPr>
        <w:ind w:left="360"/>
        <w:textAlignment w:val="baseline"/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https://www.learncodewithmike.com/2020/02/python-mysql.html</w:t>
      </w:r>
    </w:p>
    <w:p w14:paraId="0F88BFA5" w14:textId="77777777" w:rsidR="009D6BFD" w:rsidRPr="00DF3CAC" w:rsidRDefault="009D6BFD" w:rsidP="009D6BFD">
      <w:pPr>
        <w:widowControl/>
        <w:numPr>
          <w:ilvl w:val="0"/>
          <w:numId w:val="2"/>
        </w:numPr>
        <w:ind w:left="360"/>
        <w:textAlignment w:val="baseline"/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https://docs.djangoproject.com/en/3.2/</w:t>
      </w:r>
    </w:p>
    <w:p w14:paraId="0C2CD837" w14:textId="77777777" w:rsidR="009D6BFD" w:rsidRPr="00DF3CAC" w:rsidRDefault="009D6BFD" w:rsidP="009D6BFD">
      <w:pPr>
        <w:widowControl/>
        <w:numPr>
          <w:ilvl w:val="0"/>
          <w:numId w:val="2"/>
        </w:numPr>
        <w:ind w:left="360"/>
        <w:textAlignment w:val="baseline"/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https://developer.mozilla.org/zh-TW/docs/Learn/Server-side/Django/Introduction</w:t>
      </w:r>
    </w:p>
    <w:p w14:paraId="2F6F5D18" w14:textId="77777777" w:rsidR="009D6BFD" w:rsidRPr="00DF3CAC" w:rsidRDefault="009D6BFD" w:rsidP="009D6BFD">
      <w:pPr>
        <w:widowControl/>
        <w:numPr>
          <w:ilvl w:val="0"/>
          <w:numId w:val="2"/>
        </w:numPr>
        <w:ind w:left="360"/>
        <w:textAlignment w:val="baseline"/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</w:pPr>
      <w:r w:rsidRPr="00DF3CAC">
        <w:rPr>
          <w:rFonts w:ascii="標楷體" w:eastAsia="標楷體" w:hAnsi="標楷體" w:cs="Times New Roman"/>
          <w:color w:val="000000"/>
          <w:kern w:val="0"/>
          <w:szCs w:val="24"/>
          <w:lang w:bidi="ar-SA"/>
        </w:rPr>
        <w:t>https://www.chartjs.org/docs/latest/</w:t>
      </w:r>
    </w:p>
    <w:p w14:paraId="09EE362D" w14:textId="7146C3F3" w:rsidR="009D6BFD" w:rsidRPr="00DF3CAC" w:rsidRDefault="009D6BFD">
      <w:pPr>
        <w:rPr>
          <w:rFonts w:ascii="標楷體" w:eastAsia="標楷體" w:hAnsi="標楷體"/>
        </w:rPr>
      </w:pPr>
    </w:p>
    <w:p w14:paraId="42D837E4" w14:textId="77777777" w:rsidR="00D17F9F" w:rsidRPr="00DF3CAC" w:rsidRDefault="00D17F9F">
      <w:pPr>
        <w:rPr>
          <w:rFonts w:ascii="標楷體" w:eastAsia="標楷體" w:hAnsi="標楷體"/>
        </w:rPr>
      </w:pPr>
    </w:p>
    <w:sectPr w:rsidR="00D17F9F" w:rsidRPr="00DF3C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77B63" w14:textId="77777777" w:rsidR="00C002F2" w:rsidRDefault="00C002F2" w:rsidP="00C002F2">
      <w:r>
        <w:separator/>
      </w:r>
    </w:p>
  </w:endnote>
  <w:endnote w:type="continuationSeparator" w:id="0">
    <w:p w14:paraId="4EEACA66" w14:textId="77777777" w:rsidR="00C002F2" w:rsidRDefault="00C002F2" w:rsidP="00C00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1D579" w14:textId="77777777" w:rsidR="00C002F2" w:rsidRDefault="00C002F2" w:rsidP="00C002F2">
      <w:r>
        <w:separator/>
      </w:r>
    </w:p>
  </w:footnote>
  <w:footnote w:type="continuationSeparator" w:id="0">
    <w:p w14:paraId="39310931" w14:textId="77777777" w:rsidR="00C002F2" w:rsidRDefault="00C002F2" w:rsidP="00C00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3734C"/>
    <w:multiLevelType w:val="hybridMultilevel"/>
    <w:tmpl w:val="10260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0BD5AF4"/>
    <w:multiLevelType w:val="multilevel"/>
    <w:tmpl w:val="2A0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0E1244"/>
    <w:multiLevelType w:val="multilevel"/>
    <w:tmpl w:val="D1A8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1143083">
    <w:abstractNumId w:val="1"/>
  </w:num>
  <w:num w:numId="2" w16cid:durableId="129641430">
    <w:abstractNumId w:val="2"/>
  </w:num>
  <w:num w:numId="3" w16cid:durableId="2137209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70B"/>
    <w:rsid w:val="00053C44"/>
    <w:rsid w:val="000E21CB"/>
    <w:rsid w:val="00195AA6"/>
    <w:rsid w:val="00253185"/>
    <w:rsid w:val="00337B7F"/>
    <w:rsid w:val="00437B66"/>
    <w:rsid w:val="004E070B"/>
    <w:rsid w:val="00503F7F"/>
    <w:rsid w:val="00575C31"/>
    <w:rsid w:val="00647F45"/>
    <w:rsid w:val="0070377E"/>
    <w:rsid w:val="008052D0"/>
    <w:rsid w:val="00951E5E"/>
    <w:rsid w:val="009677E1"/>
    <w:rsid w:val="00983A51"/>
    <w:rsid w:val="00991A6C"/>
    <w:rsid w:val="009B0664"/>
    <w:rsid w:val="009C050C"/>
    <w:rsid w:val="009D6BFD"/>
    <w:rsid w:val="00B163E2"/>
    <w:rsid w:val="00B45DBD"/>
    <w:rsid w:val="00B856F8"/>
    <w:rsid w:val="00BF7E76"/>
    <w:rsid w:val="00C002F2"/>
    <w:rsid w:val="00C507CE"/>
    <w:rsid w:val="00D17F9F"/>
    <w:rsid w:val="00D467E1"/>
    <w:rsid w:val="00DF3CAC"/>
    <w:rsid w:val="00F4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C035CB"/>
  <w15:chartTrackingRefBased/>
  <w15:docId w15:val="{63656B1A-B17E-4534-A6D6-CA86E5C0F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9D6BF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:lang w:bidi="ar-SA"/>
    </w:rPr>
  </w:style>
  <w:style w:type="paragraph" w:styleId="a3">
    <w:name w:val="List Paragraph"/>
    <w:basedOn w:val="a"/>
    <w:uiPriority w:val="34"/>
    <w:qFormat/>
    <w:rsid w:val="000E21C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002F2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5">
    <w:name w:val="頁首 字元"/>
    <w:basedOn w:val="a0"/>
    <w:link w:val="a4"/>
    <w:uiPriority w:val="99"/>
    <w:rsid w:val="00C002F2"/>
    <w:rPr>
      <w:rFonts w:cs="Mangal"/>
      <w:sz w:val="20"/>
      <w:szCs w:val="18"/>
    </w:rPr>
  </w:style>
  <w:style w:type="paragraph" w:styleId="a6">
    <w:name w:val="footer"/>
    <w:basedOn w:val="a"/>
    <w:link w:val="a7"/>
    <w:uiPriority w:val="99"/>
    <w:unhideWhenUsed/>
    <w:rsid w:val="00C002F2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7">
    <w:name w:val="頁尾 字元"/>
    <w:basedOn w:val="a0"/>
    <w:link w:val="a6"/>
    <w:uiPriority w:val="99"/>
    <w:rsid w:val="00C002F2"/>
    <w:rPr>
      <w:rFonts w:cs="Mangal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3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翁晟洋</dc:creator>
  <cp:keywords/>
  <dc:description/>
  <cp:lastModifiedBy>翁晟洋</cp:lastModifiedBy>
  <cp:revision>29</cp:revision>
  <dcterms:created xsi:type="dcterms:W3CDTF">2021-06-11T09:29:00Z</dcterms:created>
  <dcterms:modified xsi:type="dcterms:W3CDTF">2023-10-24T03:25:00Z</dcterms:modified>
</cp:coreProperties>
</file>