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A6" w:rsidRPr="00DB76A6" w:rsidRDefault="00DB76A6" w:rsidP="00DB76A6">
      <w:pPr>
        <w:pageBreakBefore/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>МИНИСТЕРСТВО НАУКИ И ВЫСШЕГО ОБРАЗОВАНИЯ РОССИЙСКОЙ ФЕДЕРАЦИИ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DB76A6">
        <w:rPr>
          <w:rFonts w:ascii="Times New Roman" w:eastAsia="Calibri" w:hAnsi="Times New Roman" w:cs="Times New Roman"/>
        </w:rPr>
        <w:br/>
        <w:t>высшего образования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B76A6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B76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DB76A6">
        <w:rPr>
          <w:rFonts w:ascii="Times New Roman" w:eastAsia="Calibri" w:hAnsi="Times New Roman" w:cs="Times New Roman"/>
          <w:sz w:val="28"/>
          <w:szCs w:val="28"/>
          <w:u w:val="single"/>
        </w:rPr>
        <w:t>«Финансы и кредит»</w:t>
      </w:r>
    </w:p>
    <w:p w:rsidR="00C0150C" w:rsidRPr="00C0150C" w:rsidRDefault="00C0150C" w:rsidP="00C0150C">
      <w:pPr>
        <w:spacing w:before="240" w:after="3" w:line="360" w:lineRule="auto"/>
        <w:ind w:right="-1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ОТЗЫВ</w:t>
      </w:r>
    </w:p>
    <w:p w:rsidR="00C0150C" w:rsidRDefault="00C0150C" w:rsidP="00C0150C">
      <w:pPr>
        <w:spacing w:after="3" w:line="360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на магистерскую диссертацию</w:t>
      </w:r>
    </w:p>
    <w:p w:rsidR="00CF5EB7" w:rsidRPr="00C0150C" w:rsidRDefault="00DB76A6" w:rsidP="00DB76A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ИИмд-21                 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Тема ВКР: 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«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»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отзыв представлена пояснительная записка на </w:t>
      </w:r>
      <w:r w:rsidRPr="00C0150C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___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 </w:t>
      </w:r>
      <w:r w:rsidRPr="00C0150C">
        <w:rPr>
          <w:rFonts w:ascii="Times New Roman" w:eastAsia="Calibri" w:hAnsi="Times New Roman" w:cs="Times New Roman"/>
          <w:color w:val="000000"/>
          <w:sz w:val="28"/>
          <w:highlight w:val="yellow"/>
          <w:lang w:eastAsia="ru-RU"/>
        </w:rPr>
        <w:t>1.5 или 1.15?</w:t>
      </w:r>
    </w:p>
    <w:p w:rsidR="007854EF" w:rsidRPr="007854EF" w:rsidRDefault="007854EF" w:rsidP="007854EF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Актуальность и новизна ВКР 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ВКР заключается в 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хода выполнения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ВКР 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Положительные стороны ВКР 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Замечания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к ВКР 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недрению 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Магистерская диссертаци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 к защите </w:t>
      </w:r>
      <w:proofErr w:type="gramStart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допущена._</w:t>
      </w:r>
      <w:proofErr w:type="gramEnd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ция для ГЭК 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Руководитель к.э.н., доцент                      _____________                 И. О. Фамилия 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Default="0027484F" w:rsidP="00206705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«____</w:t>
      </w:r>
      <w:proofErr w:type="gramStart"/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_»_</w:t>
      </w:r>
      <w:proofErr w:type="gramEnd"/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 2024 г.</w:t>
      </w:r>
    </w:p>
    <w:p w:rsidR="0027484F" w:rsidRDefault="0027484F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lastRenderedPageBreak/>
        <w:t>МИНИСТЕРСТВО НАУКИ И ВЫСШЕГО ОБРАЗОВАНИЯ РОССИЙСКОЙ ФЕДЕРАЦИИ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170A4D">
        <w:rPr>
          <w:rFonts w:ascii="Times New Roman" w:eastAsia="Calibri" w:hAnsi="Times New Roman" w:cs="Times New Roman"/>
        </w:rPr>
        <w:br/>
        <w:t>высшего образования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70A4D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0A4D">
        <w:rPr>
          <w:rFonts w:ascii="Times New Roman" w:eastAsia="Calibri" w:hAnsi="Times New Roman" w:cs="Times New Roman"/>
          <w:b/>
          <w:sz w:val="28"/>
          <w:szCs w:val="28"/>
        </w:rPr>
        <w:t>РЕЦЕНЗИЯ</w:t>
      </w:r>
    </w:p>
    <w:p w:rsid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0A4D">
        <w:rPr>
          <w:rFonts w:ascii="Times New Roman" w:eastAsia="Calibri" w:hAnsi="Times New Roman" w:cs="Times New Roman"/>
          <w:sz w:val="28"/>
          <w:szCs w:val="28"/>
        </w:rPr>
        <w:t>на магистерскую диссертацию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150C" w:rsidRPr="006C2D87" w:rsidRDefault="00170A4D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ИИмд-21                          </w:t>
      </w:r>
      <w:proofErr w:type="spellStart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Тема ВКР:</w:t>
      </w:r>
      <w:r w:rsidRPr="00C0150C"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деятельности»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(на примере АО Банк «Венец»)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На рецензию представлена поясните</w:t>
      </w:r>
      <w:bookmarkStart w:id="0" w:name="_GoBack"/>
      <w:bookmarkEnd w:id="0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льная записка на </w:t>
      </w:r>
      <w:r w:rsidRPr="00C0150C">
        <w:rPr>
          <w:rFonts w:ascii="Times New Roman" w:eastAsia="Calibri" w:hAnsi="Times New Roman" w:cs="Times New Roman"/>
          <w:color w:val="000000"/>
          <w:sz w:val="28"/>
          <w:highlight w:val="red"/>
          <w:lang w:eastAsia="ru-RU"/>
        </w:rPr>
        <w:t>___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Актуальность и новизна ВКР ________________________________________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магистерской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диссертации _________________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а выполнения ВКР 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Положительные стороны ВКР 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F87CA4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Замечания к ВКР ______________</w:t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вне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дрению ________________________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Рекомендуемая оценка 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информация для ГЭК _________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Рецензент д.э.н., профессор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кафедры «Экономика и </w:t>
      </w:r>
      <w:proofErr w:type="gramStart"/>
      <w:r w:rsidR="00F87CA4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менеджмент»  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_____________         И. О. Фамилия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Default="006C2D87" w:rsidP="00F87CA4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«____</w:t>
      </w:r>
      <w:r w:rsidR="00F87CA4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_» 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 2024 г.</w:t>
      </w:r>
    </w:p>
    <w:p w:rsidR="006C2D87" w:rsidRDefault="006C2D87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C0150C" w:rsidRPr="00C646AC" w:rsidRDefault="00C0150C" w:rsidP="006C2D87">
      <w:pPr>
        <w:spacing w:before="240"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ЗАЯВЛЕНИЕ</w:t>
      </w:r>
    </w:p>
    <w:p w:rsidR="00C0150C" w:rsidRPr="00C646A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О САМОСТОЯТЕЛЬНОМ ХАРАКТЕРЕ ВЫПУСКНОЙ</w:t>
      </w:r>
    </w:p>
    <w:p w:rsidR="00C0150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КВАЛИФИКАЦИОННОЙ РАБОТЫ</w:t>
      </w:r>
    </w:p>
    <w:p w:rsidR="00C839E3" w:rsidRDefault="00C839E3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646AC" w:rsidRPr="00C646AC" w:rsidRDefault="00C646A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Я,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 Станислав Сергеевич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, обучающийся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ИИмд-21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группы, направления подготовки / специальности 38.04.01 Экономика «Искусственный интеллект и анализ больших данных в банковской сфере», заявляю, что моя выпускная к</w:t>
      </w:r>
      <w:r w:rsid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валификационная работа на тему «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Искусственный интеллект и анализ больших данных при проведении </w:t>
      </w:r>
      <w:r w:rsidR="00C646AC"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анализа банковской деятельности» (на примере АО Банк «Венец»)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представленная в государственную экзаменационную комиссию для публичной защиты, не содержит элементов плагиата.</w:t>
      </w: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Все прямые заимствования из печатных и электронных источников имеют соответствующие ссылки.</w:t>
      </w:r>
    </w:p>
    <w:p w:rsid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С Положением о проверке самостоятельности выполнения выпускных квалификационных работ с использованием системы «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Антиплагиат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», в соответствии с которым обнаружение неправомерных заимствований является основанием для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недопуска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выпускной квалификационной работы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дозащиты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ознакомлен.</w:t>
      </w:r>
    </w:p>
    <w:p w:rsidR="00642B23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42B23" w:rsidRPr="00C0150C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2101"/>
        <w:gridCol w:w="2476"/>
      </w:tblGrid>
      <w:tr w:rsidR="00642B23" w:rsidRPr="00C0150C" w:rsidTr="00642B23">
        <w:trPr>
          <w:trHeight w:val="20"/>
        </w:trPr>
        <w:tc>
          <w:tcPr>
            <w:tcW w:w="4778" w:type="dxa"/>
          </w:tcPr>
          <w:p w:rsidR="00C0150C" w:rsidRPr="00C0150C" w:rsidRDefault="00C0150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«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10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» 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июня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 2024г.</w:t>
            </w:r>
          </w:p>
        </w:tc>
        <w:tc>
          <w:tcPr>
            <w:tcW w:w="2101" w:type="dxa"/>
          </w:tcPr>
          <w:p w:rsidR="00C0150C" w:rsidRPr="00C0150C" w:rsidRDefault="00C0150C" w:rsidP="00C0150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_________</w:t>
            </w:r>
          </w:p>
        </w:tc>
        <w:tc>
          <w:tcPr>
            <w:tcW w:w="2476" w:type="dxa"/>
          </w:tcPr>
          <w:p w:rsidR="00C0150C" w:rsidRPr="00642B23" w:rsidRDefault="00C646A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u w:val="single"/>
              </w:rPr>
            </w:pPr>
            <w:r w:rsidRPr="00642B23">
              <w:rPr>
                <w:rFonts w:ascii="Times New Roman" w:hAnsi="Times New Roman"/>
                <w:color w:val="000000"/>
                <w:sz w:val="28"/>
                <w:u w:val="single"/>
              </w:rPr>
              <w:t>Шевалдов С. С.</w:t>
            </w:r>
          </w:p>
        </w:tc>
      </w:tr>
    </w:tbl>
    <w:p w:rsidR="008C1661" w:rsidRDefault="008C1661" w:rsidP="00C0150C">
      <w:pPr>
        <w:spacing w:after="3" w:line="360" w:lineRule="auto"/>
        <w:ind w:right="-1"/>
        <w:jc w:val="both"/>
      </w:pPr>
    </w:p>
    <w:p w:rsidR="008C1661" w:rsidRDefault="008C1661">
      <w:r>
        <w:br w:type="page"/>
      </w:r>
    </w:p>
    <w:tbl>
      <w:tblPr>
        <w:tblStyle w:val="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367"/>
        <w:gridCol w:w="1869"/>
        <w:gridCol w:w="1869"/>
      </w:tblGrid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МАГИСТЕРСКАЯ ДИССЕРТАЦИЯ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Тема: Искусственный интеллект и анализ больших данных при проведении 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4E4910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анализа банковской </w:t>
            </w:r>
            <w:r w:rsidR="008C1661" w:rsidRPr="00DB76A6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С. С. Шевалдов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51" w:type="dxa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>ИИмд-21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7243C2">
        <w:tc>
          <w:tcPr>
            <w:tcW w:w="5240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38.04.01 Экономика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Руководитель ВКР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Т. Г. Старостина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 w:rsidR="00F077D4" w:rsidRDefault="00F077D4" w:rsidP="00C0150C">
      <w:pPr>
        <w:spacing w:after="3" w:line="360" w:lineRule="auto"/>
        <w:ind w:right="-1"/>
        <w:jc w:val="both"/>
      </w:pPr>
    </w:p>
    <w:sectPr w:rsidR="00F0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07"/>
    <w:rsid w:val="000B3631"/>
    <w:rsid w:val="00116F6E"/>
    <w:rsid w:val="00170A4D"/>
    <w:rsid w:val="00182B9A"/>
    <w:rsid w:val="00206705"/>
    <w:rsid w:val="0027484F"/>
    <w:rsid w:val="00393CFB"/>
    <w:rsid w:val="004B7AB6"/>
    <w:rsid w:val="004E4910"/>
    <w:rsid w:val="00642B23"/>
    <w:rsid w:val="006C2D87"/>
    <w:rsid w:val="006D7881"/>
    <w:rsid w:val="007243C2"/>
    <w:rsid w:val="007854EF"/>
    <w:rsid w:val="007C24FC"/>
    <w:rsid w:val="008C1661"/>
    <w:rsid w:val="009114FD"/>
    <w:rsid w:val="00944966"/>
    <w:rsid w:val="00C0150C"/>
    <w:rsid w:val="00C646AC"/>
    <w:rsid w:val="00C839E3"/>
    <w:rsid w:val="00CA66CF"/>
    <w:rsid w:val="00CF5EB7"/>
    <w:rsid w:val="00D65BA8"/>
    <w:rsid w:val="00DB76A6"/>
    <w:rsid w:val="00F01F07"/>
    <w:rsid w:val="00F077D4"/>
    <w:rsid w:val="00F274D0"/>
    <w:rsid w:val="00F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1261"/>
  <w15:chartTrackingRefBased/>
  <w15:docId w15:val="{F665A71C-1A94-4DE6-A7DC-4747BAE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C01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a1"/>
    <w:next w:val="a3"/>
    <w:uiPriority w:val="39"/>
    <w:rsid w:val="008C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24</cp:revision>
  <dcterms:created xsi:type="dcterms:W3CDTF">2024-05-20T18:18:00Z</dcterms:created>
  <dcterms:modified xsi:type="dcterms:W3CDTF">2024-05-21T19:21:00Z</dcterms:modified>
</cp:coreProperties>
</file>