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8C" w:rsidRDefault="000A158C" w:rsidP="000A15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Асфальтирование является наиболее распространенным и доступным методом обустройства дворовых и придомовых территорий, площадок для детей, стоянок и парковок, пешеходных и велосипедных дорожек, площадей и, конечно же, проезжей части. Наверное, каждый житель города видел вживую, что такое асфальтирование дорог. Цена данного процесса зависит от многих факторов и включает в себя много нюансов.</w:t>
      </w:r>
    </w:p>
    <w:p w:rsidR="000A158C" w:rsidRDefault="008F735C" w:rsidP="000A15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разобраться, что </w:t>
      </w:r>
      <w:r w:rsidR="000A15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обой</w:t>
      </w:r>
      <w:r w:rsidR="000A158C">
        <w:rPr>
          <w:rFonts w:ascii="Times New Roman" w:hAnsi="Times New Roman" w:cs="Times New Roman"/>
          <w:sz w:val="24"/>
          <w:szCs w:val="24"/>
        </w:rPr>
        <w:t xml:space="preserve"> представляет асфальтирование дорог, цена которого</w:t>
      </w:r>
      <w:r w:rsidR="000F1B6B">
        <w:rPr>
          <w:rFonts w:ascii="Times New Roman" w:hAnsi="Times New Roman" w:cs="Times New Roman"/>
          <w:sz w:val="24"/>
          <w:szCs w:val="24"/>
        </w:rPr>
        <w:t>,</w:t>
      </w:r>
      <w:r w:rsidR="000A15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непонятным для многих причинам</w:t>
      </w:r>
      <w:r w:rsidR="000F1B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постоянно возрастает. Рассмотрим непосредственно сам процесс асфальтирования, опуская бюрократические моменты.</w:t>
      </w:r>
    </w:p>
    <w:p w:rsidR="008F735C" w:rsidRDefault="008F735C" w:rsidP="000A15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 чем приступить к укладке асфальтного покрытия, необходимо подготовить рабочую площадь. Если дорога строится с нуля, то в первую очередь обрабатывается грунт, по которому будет проходить будущая дорога. Для этого делаются насыпи, земля утрамбовывается, пропитывается специальными растворами. В общем, создается фундамент. Дальше готовится основа</w:t>
      </w:r>
      <w:r w:rsidR="000F1B6B">
        <w:rPr>
          <w:rFonts w:ascii="Times New Roman" w:hAnsi="Times New Roman" w:cs="Times New Roman"/>
          <w:sz w:val="24"/>
          <w:szCs w:val="24"/>
        </w:rPr>
        <w:t>ние, материалом для которого может</w:t>
      </w:r>
      <w:r>
        <w:rPr>
          <w:rFonts w:ascii="Times New Roman" w:hAnsi="Times New Roman" w:cs="Times New Roman"/>
          <w:sz w:val="24"/>
          <w:szCs w:val="24"/>
        </w:rPr>
        <w:t xml:space="preserve"> служить песок, щебень или гравий, которое будет служить «подушкой». На данном этапе создается дренажная система, чтобы вода не скапливалась на дорожном покрытии и не разрушала его.</w:t>
      </w:r>
      <w:r w:rsidR="005428B3">
        <w:rPr>
          <w:rFonts w:ascii="Times New Roman" w:hAnsi="Times New Roman" w:cs="Times New Roman"/>
          <w:sz w:val="24"/>
          <w:szCs w:val="24"/>
        </w:rPr>
        <w:t xml:space="preserve"> Готовую «подушку» пропитывают битумом или его смесью. Это позволяет асфальту намного лучше сцепиться с основанием. Следующим шагом является нанесение асфальтобетонной смеси на основание и равномерное ее распределение по рабочей области. Финальным этапом становится уплотнение слоя асфальта путем трамбовки и укатки.</w:t>
      </w:r>
    </w:p>
    <w:p w:rsidR="005428B3" w:rsidRDefault="00F116EE" w:rsidP="000A15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Выше описан общий и наиболее часто используемый способ, в котором используется асфальтирование дорог. Цена на такой вид работы будет зависеть от назначения дороги, ее типа, сложности, протяженности и применяемых технологий.</w:t>
      </w:r>
    </w:p>
    <w:p w:rsidR="00F116EE" w:rsidRDefault="00F116EE" w:rsidP="000A15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главных факторов, формирующих стоимость укладки, является тип используемой смеси. Они делятся на горячие, укладываемые при температуре смеси не меньше 120</w:t>
      </w:r>
      <w:proofErr w:type="gramStart"/>
      <w:r w:rsidRPr="00F116EE">
        <w:rPr>
          <w:rFonts w:ascii="Times New Roman" w:hAnsi="Times New Roman" w:cs="Times New Roman"/>
          <w:sz w:val="24"/>
          <w:szCs w:val="24"/>
        </w:rPr>
        <w:t>°С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и холодные, которые укладываются при температуре смеси не менее </w:t>
      </w:r>
      <w:r w:rsidRPr="00F116EE">
        <w:rPr>
          <w:rFonts w:ascii="Times New Roman" w:hAnsi="Times New Roman" w:cs="Times New Roman"/>
          <w:sz w:val="24"/>
          <w:szCs w:val="24"/>
        </w:rPr>
        <w:t>5°С</w:t>
      </w:r>
      <w:r>
        <w:rPr>
          <w:rFonts w:ascii="Times New Roman" w:hAnsi="Times New Roman" w:cs="Times New Roman"/>
          <w:sz w:val="24"/>
          <w:szCs w:val="24"/>
        </w:rPr>
        <w:t>. Эти смеси рассчитаны на разные технологии проведения работ</w:t>
      </w:r>
      <w:r w:rsidR="00E50F0C">
        <w:rPr>
          <w:rFonts w:ascii="Times New Roman" w:hAnsi="Times New Roman" w:cs="Times New Roman"/>
          <w:sz w:val="24"/>
          <w:szCs w:val="24"/>
        </w:rPr>
        <w:t xml:space="preserve"> и асфальтирование дорог (цена которого, естественно, будет разная) той или иной смесью проводится исходя из поставленных задач.</w:t>
      </w:r>
    </w:p>
    <w:p w:rsidR="00E50F0C" w:rsidRDefault="00E50F0C" w:rsidP="000A15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обстоятельством, влияющим на стоимость асфальтирования, являются цены на приобретение (или аренду) дорожно-строительной техники, ее обслуживание и заправку. </w:t>
      </w:r>
      <w:r w:rsidR="00011C83">
        <w:rPr>
          <w:rFonts w:ascii="Times New Roman" w:hAnsi="Times New Roman" w:cs="Times New Roman"/>
          <w:sz w:val="24"/>
          <w:szCs w:val="24"/>
        </w:rPr>
        <w:t>По этой причине асфальтирование дорог (цена которого обсуждается до начала работ) выгоднее заказывать у той фирмы, которая специализируется на выполнении работ именно вашего масштаба.</w:t>
      </w:r>
    </w:p>
    <w:p w:rsidR="00011C83" w:rsidRPr="000A158C" w:rsidRDefault="00011C83" w:rsidP="00011C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влияют на рыночные цены по асфальтированию наличие </w:t>
      </w:r>
      <w:r w:rsidR="000F1B6B">
        <w:rPr>
          <w:rFonts w:ascii="Times New Roman" w:hAnsi="Times New Roman" w:cs="Times New Roman"/>
          <w:sz w:val="24"/>
          <w:szCs w:val="24"/>
        </w:rPr>
        <w:t>конкурирующих фирм</w:t>
      </w:r>
      <w:r>
        <w:rPr>
          <w:rFonts w:ascii="Times New Roman" w:hAnsi="Times New Roman" w:cs="Times New Roman"/>
          <w:sz w:val="24"/>
          <w:szCs w:val="24"/>
        </w:rPr>
        <w:t xml:space="preserve"> и их количество. Конкуренция на рынке способствует максимально возможному снижению цен</w:t>
      </w:r>
      <w:r w:rsidR="000F1B6B">
        <w:rPr>
          <w:rFonts w:ascii="Times New Roman" w:hAnsi="Times New Roman" w:cs="Times New Roman"/>
          <w:sz w:val="24"/>
          <w:szCs w:val="24"/>
        </w:rPr>
        <w:t xml:space="preserve"> на товары или предоставление услуг</w:t>
      </w:r>
      <w:r>
        <w:rPr>
          <w:rFonts w:ascii="Times New Roman" w:hAnsi="Times New Roman" w:cs="Times New Roman"/>
          <w:sz w:val="24"/>
          <w:szCs w:val="24"/>
        </w:rPr>
        <w:t xml:space="preserve"> для привлечения наибольшего потока клиентов и, соответственно, заказов. Еще одним фактором, о котором стоит упомянуть, является соотношение спроса и предложения на рынке.</w:t>
      </w:r>
    </w:p>
    <w:sectPr w:rsidR="00011C83" w:rsidRPr="000A158C" w:rsidSect="005D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A158C"/>
    <w:rsid w:val="00011C83"/>
    <w:rsid w:val="000A158C"/>
    <w:rsid w:val="000F1B6B"/>
    <w:rsid w:val="005428B3"/>
    <w:rsid w:val="005D76B3"/>
    <w:rsid w:val="008F735C"/>
    <w:rsid w:val="00C20BDD"/>
    <w:rsid w:val="00E50F0C"/>
    <w:rsid w:val="00EC5FA7"/>
    <w:rsid w:val="00F1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2017-07-02T09:00:00Z</dcterms:created>
  <dcterms:modified xsi:type="dcterms:W3CDTF">2017-07-02T10:06:00Z</dcterms:modified>
</cp:coreProperties>
</file>