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Default="0098531A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асфальтирование является главной составляющей строительства автомобильных дорог, реконструкции дорожного полотна или его ремонта. Но на этом область применения данной технологии не ограничивается. Асфальтирование повсеместно </w:t>
      </w:r>
      <w:r w:rsidR="000B3CE4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при обустройстве придомовых территорий, спортивных и детских площадок, торговых и промышленных площадок, паркингов и стоянок автомобильного транспорта, пешеходных и велосипедных дорожек и т.д. В связи с этим, часто у многих возникает вопрос: «Какова стоимость асфальтирования?»</w:t>
      </w:r>
      <w:r w:rsidR="0008283E">
        <w:rPr>
          <w:rFonts w:ascii="Times New Roman" w:hAnsi="Times New Roman" w:cs="Times New Roman"/>
          <w:sz w:val="24"/>
          <w:szCs w:val="24"/>
        </w:rPr>
        <w:t>. Ответить однозначно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61">
        <w:rPr>
          <w:rFonts w:ascii="Times New Roman" w:hAnsi="Times New Roman" w:cs="Times New Roman"/>
          <w:sz w:val="24"/>
          <w:szCs w:val="24"/>
        </w:rPr>
        <w:t>в данном случае нельзя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F62">
        <w:rPr>
          <w:rFonts w:ascii="Times New Roman" w:hAnsi="Times New Roman" w:cs="Times New Roman"/>
          <w:sz w:val="24"/>
          <w:szCs w:val="24"/>
        </w:rPr>
        <w:t>но можно рассмотреть эту проблему более подробно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531A" w:rsidRDefault="00240F62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Во-первых, необходимо четко определить объем работ, требуемый конечный результат и назначение будущего полотна. Это поможет определить специалистам необходим</w:t>
      </w:r>
      <w:r w:rsidR="0008283E">
        <w:rPr>
          <w:rFonts w:ascii="Times New Roman" w:hAnsi="Times New Roman" w:cs="Times New Roman"/>
          <w:sz w:val="24"/>
          <w:szCs w:val="24"/>
        </w:rPr>
        <w:t>ую технологию укладки асфальта,</w:t>
      </w:r>
      <w:r>
        <w:rPr>
          <w:rFonts w:ascii="Times New Roman" w:hAnsi="Times New Roman" w:cs="Times New Roman"/>
          <w:sz w:val="24"/>
          <w:szCs w:val="24"/>
        </w:rPr>
        <w:t xml:space="preserve"> методы, которые будут при этом использоваться</w:t>
      </w:r>
      <w:r w:rsidR="0008283E">
        <w:rPr>
          <w:rFonts w:ascii="Times New Roman" w:hAnsi="Times New Roman" w:cs="Times New Roman"/>
          <w:sz w:val="24"/>
          <w:szCs w:val="24"/>
        </w:rPr>
        <w:t xml:space="preserve">, количество и тип спецтехники, </w:t>
      </w:r>
      <w:r w:rsidR="00954C5A">
        <w:rPr>
          <w:rFonts w:ascii="Times New Roman" w:hAnsi="Times New Roman" w:cs="Times New Roman"/>
          <w:sz w:val="24"/>
          <w:szCs w:val="24"/>
        </w:rPr>
        <w:t>применимую</w:t>
      </w:r>
      <w:r w:rsidR="0008283E">
        <w:rPr>
          <w:rFonts w:ascii="Times New Roman" w:hAnsi="Times New Roman" w:cs="Times New Roman"/>
          <w:sz w:val="24"/>
          <w:szCs w:val="24"/>
        </w:rPr>
        <w:t xml:space="preserve"> в реализации проекта</w:t>
      </w:r>
      <w:r>
        <w:rPr>
          <w:rFonts w:ascii="Times New Roman" w:hAnsi="Times New Roman" w:cs="Times New Roman"/>
          <w:sz w:val="24"/>
          <w:szCs w:val="24"/>
        </w:rPr>
        <w:t>. Также будет понятно, какой толщины необходимо делать асфальтное покрытие</w:t>
      </w:r>
      <w:r w:rsidR="0008283E">
        <w:rPr>
          <w:rFonts w:ascii="Times New Roman" w:hAnsi="Times New Roman" w:cs="Times New Roman"/>
          <w:sz w:val="24"/>
          <w:szCs w:val="24"/>
        </w:rPr>
        <w:t xml:space="preserve"> для удовлетворения потребностей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0F62" w:rsidRDefault="00240F62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Во-вторых, в стоимость асфальтирования входят расходы на дорожно-строительные материалы (асфальтобетонную смесь, битум или его эмульсию,</w:t>
      </w:r>
      <w:r w:rsidR="000B3CE4">
        <w:rPr>
          <w:rFonts w:ascii="Times New Roman" w:hAnsi="Times New Roman" w:cs="Times New Roman"/>
          <w:sz w:val="24"/>
          <w:szCs w:val="24"/>
        </w:rPr>
        <w:t xml:space="preserve"> горюче-смазочные материалы</w:t>
      </w:r>
      <w:r w:rsidR="00187D61">
        <w:rPr>
          <w:rFonts w:ascii="Times New Roman" w:hAnsi="Times New Roman" w:cs="Times New Roman"/>
          <w:sz w:val="24"/>
          <w:szCs w:val="24"/>
        </w:rPr>
        <w:t xml:space="preserve"> для спецтехники). Так как клиентов интересует лишь конечный продукт и его качество, то фирмы, оказывающие услуги по укладке асфальта, вкладывают указанные затраты в итоговую стоимость асфальтирования.</w:t>
      </w:r>
    </w:p>
    <w:p w:rsidR="00187D61" w:rsidRDefault="00187D61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В-третьих, итоговая цена работ включает в себя расходы на </w:t>
      </w:r>
      <w:r w:rsidR="00BE3DE4">
        <w:rPr>
          <w:rFonts w:ascii="Times New Roman" w:hAnsi="Times New Roman" w:cs="Times New Roman"/>
          <w:sz w:val="24"/>
          <w:szCs w:val="24"/>
        </w:rPr>
        <w:t>специализированную</w:t>
      </w:r>
      <w:r>
        <w:rPr>
          <w:rFonts w:ascii="Times New Roman" w:hAnsi="Times New Roman" w:cs="Times New Roman"/>
          <w:sz w:val="24"/>
          <w:szCs w:val="24"/>
        </w:rPr>
        <w:t xml:space="preserve"> технику, </w:t>
      </w:r>
      <w:r w:rsidR="0008283E">
        <w:rPr>
          <w:rFonts w:ascii="Times New Roman" w:hAnsi="Times New Roman" w:cs="Times New Roman"/>
          <w:sz w:val="24"/>
          <w:szCs w:val="24"/>
        </w:rPr>
        <w:t>куда входит</w:t>
      </w:r>
      <w:r>
        <w:rPr>
          <w:rFonts w:ascii="Times New Roman" w:hAnsi="Times New Roman" w:cs="Times New Roman"/>
          <w:sz w:val="24"/>
          <w:szCs w:val="24"/>
        </w:rPr>
        <w:t xml:space="preserve"> стоимость ее аренды или приобретения в лизинг. Многим компаниям, особенно развивающимся, выгоднее арендовать технику для проведения работ по конкретному заказу, чем тратить огромные суммы на ее покупку и влезать в кредиты. Это обусловлено большим разнообразием специализированной техники для строительства и ремонта дорог</w:t>
      </w:r>
      <w:r w:rsidR="00C6187E">
        <w:rPr>
          <w:rFonts w:ascii="Times New Roman" w:hAnsi="Times New Roman" w:cs="Times New Roman"/>
          <w:sz w:val="24"/>
          <w:szCs w:val="24"/>
        </w:rPr>
        <w:t xml:space="preserve"> и уникальностью</w:t>
      </w:r>
      <w:r w:rsidR="0008283E">
        <w:rPr>
          <w:rFonts w:ascii="Times New Roman" w:hAnsi="Times New Roman" w:cs="Times New Roman"/>
          <w:sz w:val="24"/>
          <w:szCs w:val="24"/>
        </w:rPr>
        <w:t xml:space="preserve"> ее</w:t>
      </w:r>
      <w:r w:rsidR="00C6187E">
        <w:rPr>
          <w:rFonts w:ascii="Times New Roman" w:hAnsi="Times New Roman" w:cs="Times New Roman"/>
          <w:sz w:val="24"/>
          <w:szCs w:val="24"/>
        </w:rPr>
        <w:t xml:space="preserve"> характеристик, выполняемых задач</w:t>
      </w:r>
      <w:r w:rsidR="00D26B28">
        <w:rPr>
          <w:rFonts w:ascii="Times New Roman" w:hAnsi="Times New Roman" w:cs="Times New Roman"/>
          <w:sz w:val="24"/>
          <w:szCs w:val="24"/>
        </w:rPr>
        <w:t>, а также случаев применения</w:t>
      </w:r>
      <w:r w:rsidR="00C6187E">
        <w:rPr>
          <w:rFonts w:ascii="Times New Roman" w:hAnsi="Times New Roman" w:cs="Times New Roman"/>
          <w:sz w:val="24"/>
          <w:szCs w:val="24"/>
        </w:rPr>
        <w:t>.</w:t>
      </w:r>
    </w:p>
    <w:p w:rsidR="00C6187E" w:rsidRDefault="00C6187E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В-четвертых, стоимость асфальтирования формируется в рыночных условиях. Конкуренция между компаниями не позволяет необоснованно поднимать цены на предоставляемые услуги и сдерживает их стоимость в разумных пределах.</w:t>
      </w:r>
    </w:p>
    <w:p w:rsidR="00187D61" w:rsidRDefault="00BE3069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Пятым фактором, влияющим на стоимость асфальтирования, является соотношение спроса и предложения на уже упомянутом рынке дорожно-строительных услуг</w:t>
      </w:r>
      <w:r w:rsidR="0008283E">
        <w:rPr>
          <w:rFonts w:ascii="Times New Roman" w:hAnsi="Times New Roman" w:cs="Times New Roman"/>
          <w:sz w:val="24"/>
          <w:szCs w:val="24"/>
        </w:rPr>
        <w:t>.</w:t>
      </w:r>
    </w:p>
    <w:p w:rsidR="0008283E" w:rsidRDefault="0008283E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всего выше</w:t>
      </w:r>
      <w:r w:rsidR="005C7D0E">
        <w:rPr>
          <w:rFonts w:ascii="Times New Roman" w:hAnsi="Times New Roman" w:cs="Times New Roman"/>
          <w:sz w:val="24"/>
          <w:szCs w:val="24"/>
        </w:rPr>
        <w:t>названного</w:t>
      </w:r>
      <w:r>
        <w:rPr>
          <w:rFonts w:ascii="Times New Roman" w:hAnsi="Times New Roman" w:cs="Times New Roman"/>
          <w:sz w:val="24"/>
          <w:szCs w:val="24"/>
        </w:rPr>
        <w:t>, конечную стоимость асфальтирования составляют: фонд оплаты труда квалифицированных дорожных специалистов и рядовых сотрудников, стоимость лицензий на выполнение соответствующих работ и множество других нюансов, возникающих в процессе реализации проекта.</w:t>
      </w:r>
    </w:p>
    <w:p w:rsidR="0008283E" w:rsidRPr="0098531A" w:rsidRDefault="00D26B28" w:rsidP="0098531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стоит также забывать о доставке асфальтобетонной смеси до места проведения работ. Технология укладки асфальтного полотна требует соблюдения температурного режима для асфальтобетонной смеси. Ее температура должна составлять не ниже 120</w:t>
      </w:r>
      <w:r w:rsidRPr="00D26B28">
        <w:t xml:space="preserve"> </w:t>
      </w:r>
      <w:r w:rsidRPr="00D26B28"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. Пр</w:t>
      </w:r>
      <w:r w:rsidR="00284C52">
        <w:rPr>
          <w:rFonts w:ascii="Times New Roman" w:hAnsi="Times New Roman" w:cs="Times New Roman"/>
          <w:sz w:val="24"/>
          <w:szCs w:val="24"/>
        </w:rPr>
        <w:t>и значительном расстоянии между заводом и местом укладки асфальта, доставка смеси играет существенную роль не только в ценообразовании, но и влияет на время, отведенное на формирование асфальтного полотна.</w:t>
      </w:r>
    </w:p>
    <w:sectPr w:rsidR="0008283E" w:rsidRPr="0098531A" w:rsidSect="00A3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8531A"/>
    <w:rsid w:val="0008283E"/>
    <w:rsid w:val="000B3CE4"/>
    <w:rsid w:val="00187D61"/>
    <w:rsid w:val="00240F62"/>
    <w:rsid w:val="00284C52"/>
    <w:rsid w:val="005C7D0E"/>
    <w:rsid w:val="00954C5A"/>
    <w:rsid w:val="0098531A"/>
    <w:rsid w:val="00A35A76"/>
    <w:rsid w:val="00BE3069"/>
    <w:rsid w:val="00BE3DE4"/>
    <w:rsid w:val="00C20BDD"/>
    <w:rsid w:val="00C6187E"/>
    <w:rsid w:val="00D175F8"/>
    <w:rsid w:val="00D26B28"/>
    <w:rsid w:val="00EC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2017-07-03T08:45:00Z</dcterms:created>
  <dcterms:modified xsi:type="dcterms:W3CDTF">2017-07-03T09:56:00Z</dcterms:modified>
</cp:coreProperties>
</file>