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servationpoint-tester-walk-through"/>
    <w:p>
      <w:pPr>
        <w:pStyle w:val="Heading1"/>
      </w:pPr>
      <w:r>
        <w:t xml:space="preserve">ObservationPoint — Tester Walk-through</w:t>
      </w:r>
    </w:p>
    <w:p>
      <w:pPr>
        <w:pStyle w:val="FirstParagraph"/>
      </w:pPr>
      <w:r>
        <w:t xml:space="preserve">Thanks for taking time to test this.</w:t>
      </w:r>
      <w:r>
        <w:t xml:space="preserve"> </w:t>
      </w:r>
      <w:r>
        <w:rPr>
          <w:b/>
          <w:bCs/>
        </w:rPr>
        <w:t xml:space="preserve">OP</w:t>
      </w:r>
      <w:r>
        <w:t xml:space="preserve"> </w:t>
      </w:r>
      <w:r>
        <w:t xml:space="preserve">is FirstLine’s new in-house observation, feedback, and PMAP tool — built to replace Grow, with everything tied to the FLS rubric and to our actual coaching and accountability work. We’re aiming for a July 1 rollover (start of ’26-’27); your feedback over the next few weeks shapes what’s launched.</w:t>
      </w:r>
    </w:p>
    <w:p>
      <w:r>
        <w:pict>
          <v:rect style="width:0;height:1.5pt" o:hralign="center" o:hrstd="t" o:hr="t"/>
        </w:pict>
      </w:r>
    </w:p>
    <w:bookmarkStart w:id="9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https://observationpoint-daem7b6ydq-uc.a.run.app</w:t>
      </w:r>
      <w:r>
        <w:t xml:space="preserve"> </w:t>
      </w:r>
      <w:r>
        <w:rPr>
          <w:b/>
          <w:bCs/>
        </w:rPr>
        <w:t xml:space="preserve">Sign in:</w:t>
      </w:r>
      <w:r>
        <w:t xml:space="preserve"> </w:t>
      </w:r>
      <w:r>
        <w:t xml:space="preserve">Google sign-in with your</w:t>
      </w:r>
      <w:r>
        <w:t xml:space="preserve"> </w:t>
      </w:r>
      <w:r>
        <w:rPr>
          <w:rStyle w:val="VerbatimChar"/>
        </w:rPr>
        <w:t xml:space="preserve">@firstlineschools.org</w:t>
      </w:r>
      <w:r>
        <w:t xml:space="preserve"> </w:t>
      </w:r>
      <w:r>
        <w:t xml:space="preserve">account. Use whatever browser you normally use; works on phone too.</w:t>
      </w:r>
      <w:r>
        <w:t xml:space="preserve"> </w:t>
      </w:r>
      <w:r>
        <w:rPr>
          <w:b/>
          <w:bCs/>
        </w:rPr>
        <w:t xml:space="preserve">No install, no setup.</w:t>
      </w:r>
      <w:r>
        <w:t xml:space="preserve"> </w:t>
      </w:r>
      <w:r>
        <w:t xml:space="preserve">Just sign in.</w:t>
      </w:r>
    </w:p>
    <w:p>
      <w:r>
        <w:pict>
          <v:rect style="width:0;height:1.5pt" o:hralign="center" o:hrstd="t" o:hr="t"/>
        </w:pict>
      </w:r>
    </w:p>
    <w:bookmarkEnd w:id="9"/>
    <w:bookmarkStart w:id="10" w:name="what-youll-see"/>
    <w:p>
      <w:pPr>
        <w:pStyle w:val="Heading2"/>
      </w:pPr>
      <w:r>
        <w:t xml:space="preserve">What you’ll see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 page</w:t>
      </w:r>
      <w:r>
        <w:t xml:space="preserve"> </w:t>
      </w:r>
      <w:r>
        <w:t xml:space="preserve">— your role-specific landing. Buttons for the touchpoint forms you use, plus links into your profile, team, or network views.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page</w:t>
      </w:r>
      <w:r>
        <w:t xml:space="preserve"> </w:t>
      </w:r>
      <w:r>
        <w:t xml:space="preserve">(admins, school leaders, content leads only) — KPI strip + per-school comparison strips for Observations, PMAP/SR, Action Steps, Fundamentals, Celebrations.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Drill-downs</w:t>
      </w:r>
      <w:r>
        <w:t xml:space="preserve"> </w:t>
      </w:r>
      <w:r>
        <w:t xml:space="preserve">— tap any per-school comparison cell to see the teacher list for that section.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profile</w:t>
      </w:r>
      <w:r>
        <w:t xml:space="preserve"> </w:t>
      </w:r>
      <w:r>
        <w:t xml:space="preserve">— full record for any teacher you have access to (observations, action steps, PMAPs, goals,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TouchPoint forms</w:t>
      </w:r>
      <w:r>
        <w:t xml:space="preserve"> </w:t>
      </w:r>
      <w:r>
        <w:t xml:space="preserve">— Observe, Quick Feedback, Celebrate, Fundamentals, Meeting, Solicit Feedback, PMAP, Self-Reflection, PIP, Write-Up, Goals.</w:t>
      </w:r>
    </w:p>
    <w:p>
      <w:r>
        <w:pict>
          <v:rect style="width:0;height:1.5pt" o:hralign="center" o:hrstd="t" o:hr="t"/>
        </w:pict>
      </w:r>
    </w:p>
    <w:bookmarkEnd w:id="10"/>
    <w:bookmarkStart w:id="16" w:name="what-to-test-by-role"/>
    <w:p>
      <w:pPr>
        <w:pStyle w:val="Heading2"/>
      </w:pPr>
      <w:r>
        <w:t xml:space="preserve">What to test (by role)</w:t>
      </w:r>
    </w:p>
    <w:p>
      <w:pPr>
        <w:pStyle w:val="FirstParagraph"/>
      </w:pPr>
      <w:r>
        <w:t xml:space="preserve">Find the section that matches your role. Run through the checklist. Don’t worry about being exhaustive —</w:t>
      </w:r>
      <w:r>
        <w:t xml:space="preserve"> </w:t>
      </w:r>
      <w:r>
        <w:rPr>
          <w:b/>
          <w:bCs/>
        </w:rPr>
        <w:t xml:space="preserve">what feels broken, awkward, or wrong is the gold</w:t>
      </w:r>
      <w:r>
        <w:t xml:space="preserve">.</w:t>
      </w:r>
    </w:p>
    <w:bookmarkStart w:id="11" w:name="if-youre-cpo-hr-a-chief"/>
    <w:p>
      <w:pPr>
        <w:pStyle w:val="Heading3"/>
      </w:pPr>
      <w:r>
        <w:t xml:space="preserve">If you’re CPO / HR / a Chief</w:t>
      </w:r>
    </w:p>
    <w:p>
      <w:pPr>
        <w:pStyle w:val="Compact"/>
        <w:numPr>
          <w:ilvl w:val="0"/>
          <w:numId w:val="1002"/>
        </w:numPr>
      </w:pPr>
      <w:r>
        <w:t xml:space="preserve">Land on Home — does it feel like a useful starting point?</w:t>
      </w:r>
    </w:p>
    <w:p>
      <w:pPr>
        <w:pStyle w:val="Compact"/>
        <w:numPr>
          <w:ilvl w:val="0"/>
          <w:numId w:val="1003"/>
        </w:numPr>
      </w:pPr>
      <w:r>
        <w:t xml:space="preserve">Open Network → click into each comparison strip cell (any school). Does the drill-down show the right teachers for that school?</w:t>
      </w:r>
    </w:p>
    <w:p>
      <w:pPr>
        <w:pStyle w:val="Compact"/>
        <w:numPr>
          <w:ilvl w:val="0"/>
          <w:numId w:val="1004"/>
        </w:numPr>
      </w:pPr>
      <w:r>
        <w:t xml:space="preserve">On any drill-down, try the</w:t>
      </w:r>
      <w:r>
        <w:t xml:space="preserve"> </w:t>
      </w:r>
      <w:r>
        <w:rPr>
          <w:b/>
          <w:bCs/>
        </w:rPr>
        <w:t xml:space="preserve">filters</w:t>
      </w:r>
      <w:r>
        <w:t xml:space="preserve">: search box, status segments (e.g. </w:t>
      </w:r>
      <w:r>
        <w:t xml:space="preserve">“Both Done”</w:t>
      </w:r>
      <w:r>
        <w:t xml:space="preserve"> </w:t>
      </w:r>
      <w:r>
        <w:t xml:space="preserve">/</w:t>
      </w:r>
      <w:r>
        <w:t xml:space="preserve"> </w:t>
      </w:r>
      <w:r>
        <w:t xml:space="preserve">“1 Open”</w:t>
      </w:r>
      <w:r>
        <w:t xml:space="preserve"> </w:t>
      </w:r>
      <w:r>
        <w:t xml:space="preserve">on Evaluations), role dropdown</w:t>
      </w:r>
    </w:p>
    <w:p>
      <w:pPr>
        <w:pStyle w:val="Compact"/>
        <w:numPr>
          <w:ilvl w:val="0"/>
          <w:numId w:val="1005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school-year toggle</w:t>
      </w:r>
      <w:r>
        <w:t xml:space="preserve"> </w:t>
      </w:r>
      <w:r>
        <w:t xml:space="preserve">at the top of Network. Switch to 25-26. Click into a school. Hit back — do you land back on 25-26 or get bounced to 26-27?</w:t>
      </w:r>
      <w:r>
        <w:t xml:space="preserve"> </w:t>
      </w:r>
      <w:r>
        <w:rPr>
          <w:i/>
          <w:iCs/>
        </w:rPr>
        <w:t xml:space="preserve">(known issue — testing whether the URL fix held)</w:t>
      </w:r>
    </w:p>
    <w:p>
      <w:pPr>
        <w:pStyle w:val="Compact"/>
        <w:numPr>
          <w:ilvl w:val="0"/>
          <w:numId w:val="1006"/>
        </w:numPr>
      </w:pPr>
      <w:r>
        <w:t xml:space="preserve">Tap into a teacher’s profile. Confirm you see their observation, PMAP, action-step, and goal history.</w:t>
      </w:r>
    </w:p>
    <w:p>
      <w:pPr>
        <w:pStyle w:val="Compact"/>
        <w:numPr>
          <w:ilvl w:val="0"/>
          <w:numId w:val="1007"/>
        </w:numPr>
      </w:pPr>
      <w:r>
        <w:t xml:space="preserve">Try</w:t>
      </w:r>
      <w:r>
        <w:t xml:space="preserve"> </w:t>
      </w:r>
      <w:r>
        <w:rPr>
          <w:b/>
          <w:bCs/>
        </w:rPr>
        <w:t xml:space="preserve">Impersonation</w:t>
      </w:r>
      <w:r>
        <w:t xml:space="preserve">: profile menu → View As → pick another staff member. Does the app feel right from their seat? Exit View-as before submitting anything.</w:t>
      </w:r>
    </w:p>
    <w:p>
      <w:pPr>
        <w:pStyle w:val="Compact"/>
        <w:numPr>
          <w:ilvl w:val="0"/>
          <w:numId w:val="1008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/app/admin/permissions</w:t>
      </w:r>
      <w:r>
        <w:t xml:space="preserve"> </w:t>
      </w:r>
      <w:r>
        <w:t xml:space="preserve">(paste in browser bar). Does the matrix make sense? Anything missing or wrong about who can do what?</w:t>
      </w:r>
    </w:p>
    <w:bookmarkEnd w:id="11"/>
    <w:bookmarkStart w:id="12" w:name="Xd3c523fb4db24e363e230ec19f5f9b0388f4961"/>
    <w:p>
      <w:pPr>
        <w:pStyle w:val="Heading3"/>
      </w:pPr>
      <w:r>
        <w:t xml:space="preserve">If you’re a Principal, AP, Dean, or Director of Culture</w:t>
      </w:r>
    </w:p>
    <w:p>
      <w:pPr>
        <w:pStyle w:val="Compact"/>
        <w:numPr>
          <w:ilvl w:val="0"/>
          <w:numId w:val="1009"/>
        </w:numPr>
      </w:pPr>
      <w:r>
        <w:t xml:space="preserve">Land on Home — buttons should be the ones you’d actually use day-to-day. Anything obviously missing?</w:t>
      </w:r>
    </w:p>
    <w:p>
      <w:pPr>
        <w:pStyle w:val="Compact"/>
        <w:numPr>
          <w:ilvl w:val="0"/>
          <w:numId w:val="1010"/>
        </w:numPr>
      </w:pPr>
      <w:r>
        <w:t xml:space="preserve">Open Network. You should see the comparison numbers for</w:t>
      </w:r>
      <w:r>
        <w:t xml:space="preserve"> </w:t>
      </w:r>
      <w:r>
        <w:rPr>
          <w:b/>
          <w:bCs/>
        </w:rPr>
        <w:t xml:space="preserve">all 4 schools</w:t>
      </w:r>
      <w:r>
        <w:t xml:space="preserve"> </w:t>
      </w:r>
      <w:r>
        <w:t xml:space="preserve">(that’s intentional — comparison is the value).</w:t>
      </w:r>
    </w:p>
    <w:p>
      <w:pPr>
        <w:pStyle w:val="Compact"/>
        <w:numPr>
          <w:ilvl w:val="0"/>
          <w:numId w:val="1011"/>
        </w:numPr>
      </w:pPr>
      <w:r>
        <w:t xml:space="preserve">Click your own school’s cell on each strip — does the drill-down show your teachers?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another school’s</w:t>
      </w:r>
      <w:r>
        <w:t xml:space="preserve"> </w:t>
      </w:r>
      <w:r>
        <w:t xml:space="preserve">cell.</w:t>
      </w:r>
      <w:r>
        <w:t xml:space="preserve"> </w:t>
      </w:r>
      <w:r>
        <w:rPr>
          <w:b/>
          <w:bCs/>
        </w:rPr>
        <w:t xml:space="preserve">Right now this still works</w:t>
      </w:r>
      <w:r>
        <w:t xml:space="preserve"> </w:t>
      </w:r>
      <w:r>
        <w:t xml:space="preserve">(it shouldn’t). Tell us if you see another school’s teacher list — that’s a known gap we’re closing.</w:t>
      </w:r>
    </w:p>
    <w:p>
      <w:pPr>
        <w:pStyle w:val="Compact"/>
        <w:numPr>
          <w:ilvl w:val="0"/>
          <w:numId w:val="1013"/>
        </w:numPr>
      </w:pPr>
      <w:r>
        <w:t xml:space="preserve">Submit an</w:t>
      </w:r>
      <w:r>
        <w:t xml:space="preserve"> </w:t>
      </w:r>
      <w:r>
        <w:rPr>
          <w:b/>
          <w:bCs/>
        </w:rPr>
        <w:t xml:space="preserve">Observe</w:t>
      </w:r>
      <w:r>
        <w:t xml:space="preserve"> </w:t>
      </w:r>
      <w:r>
        <w:t xml:space="preserve">on one of your teachers. Walk through the rubric. Does the form match what you’d expect from an observation?</w:t>
      </w:r>
    </w:p>
    <w:p>
      <w:pPr>
        <w:pStyle w:val="Compact"/>
        <w:numPr>
          <w:ilvl w:val="0"/>
          <w:numId w:val="1014"/>
        </w:numPr>
      </w:pPr>
      <w:r>
        <w:t xml:space="preserve">Submit a</w:t>
      </w:r>
      <w:r>
        <w:t xml:space="preserve"> </w:t>
      </w:r>
      <w:r>
        <w:rPr>
          <w:b/>
          <w:bCs/>
        </w:rPr>
        <w:t xml:space="preserve">Quick Feedback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Celebrate</w:t>
      </w:r>
      <w:r>
        <w:t xml:space="preserve"> </w:t>
      </w:r>
      <w:r>
        <w:t xml:space="preserve">for someone you supervise. Does the recipient’s profile pick it up?</w:t>
      </w:r>
    </w:p>
    <w:p>
      <w:pPr>
        <w:pStyle w:val="Compact"/>
        <w:numPr>
          <w:ilvl w:val="0"/>
          <w:numId w:val="1015"/>
        </w:numPr>
      </w:pPr>
      <w:r>
        <w:t xml:space="preserve">Open one of your teachers’ staff profiles. Look at their action steps, observations, PMAP. Anything labeled or organized in a confusing way?</w:t>
      </w:r>
    </w:p>
    <w:p>
      <w:pPr>
        <w:pStyle w:val="Compact"/>
        <w:numPr>
          <w:ilvl w:val="0"/>
          <w:numId w:val="1016"/>
        </w:numPr>
      </w:pPr>
      <w:r>
        <w:t xml:space="preserve">Try writing an</w:t>
      </w:r>
      <w:r>
        <w:t xml:space="preserve"> </w:t>
      </w:r>
      <w:r>
        <w:rPr>
          <w:b/>
          <w:bCs/>
        </w:rPr>
        <w:t xml:space="preserve">Action Step</w:t>
      </w:r>
      <w:r>
        <w:t xml:space="preserve"> </w:t>
      </w:r>
      <w:r>
        <w:t xml:space="preserve">for a teacher. Does the workflow feel right?</w:t>
      </w:r>
    </w:p>
    <w:bookmarkEnd w:id="12"/>
    <w:bookmarkStart w:id="13" w:name="if-youre-a-content-lead-k-8-content-lead"/>
    <w:p>
      <w:pPr>
        <w:pStyle w:val="Heading3"/>
      </w:pPr>
      <w:r>
        <w:t xml:space="preserve">If you’re a Content Lead (K-8 Content Lead)</w:t>
      </w:r>
    </w:p>
    <w:p>
      <w:pPr>
        <w:pStyle w:val="BlockText"/>
      </w:pPr>
      <w:r>
        <w:t xml:space="preserve">Your role is intentionally</w:t>
      </w:r>
      <w:r>
        <w:t xml:space="preserve"> </w:t>
      </w:r>
      <w:r>
        <w:rPr>
          <w:b/>
          <w:bCs/>
        </w:rPr>
        <w:t xml:space="preserve">formative-only</w:t>
      </w:r>
      <w:r>
        <w:t xml:space="preserve">: you see observation/coaching data across all 4 schools,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PMAP scores, PIP, or Write-Up records — those belong to the direct supervisor and HR.</w:t>
      </w:r>
    </w:p>
    <w:p>
      <w:pPr>
        <w:pStyle w:val="Compact"/>
        <w:numPr>
          <w:ilvl w:val="0"/>
          <w:numId w:val="1017"/>
        </w:numPr>
      </w:pPr>
      <w:r>
        <w:t xml:space="preserve">Land on Network. The</w:t>
      </w:r>
      <w:r>
        <w:t xml:space="preserve"> </w:t>
      </w:r>
      <w:r>
        <w:rPr>
          <w:b/>
          <w:bCs/>
        </w:rPr>
        <w:t xml:space="preserve">Evaluations · by school</w:t>
      </w:r>
      <w:r>
        <w:t xml:space="preserve"> </w:t>
      </w:r>
      <w:r>
        <w:t xml:space="preserve">strip should be hidden from you (it’s PMAP/SR data). The Observations, Action Steps, and Fundamentals strips should all be there.</w:t>
      </w:r>
    </w:p>
    <w:p>
      <w:pPr>
        <w:pStyle w:val="Compact"/>
        <w:numPr>
          <w:ilvl w:val="0"/>
          <w:numId w:val="1018"/>
        </w:numPr>
      </w:pPr>
      <w:r>
        <w:t xml:space="preserve">Walk through the Observations and Fundamentals drill-downs across all 4 schools — full access expected.</w:t>
      </w:r>
    </w:p>
    <w:p>
      <w:pPr>
        <w:pStyle w:val="Compact"/>
        <w:numPr>
          <w:ilvl w:val="0"/>
          <w:numId w:val="1019"/>
        </w:numPr>
      </w:pPr>
      <w:r>
        <w:t xml:space="preserve">Tap into a teacher’s profile. Look at observations + action steps + goals. Is this enough for your coaching work? What’s missing?</w:t>
      </w:r>
    </w:p>
    <w:p>
      <w:pPr>
        <w:pStyle w:val="Compact"/>
        <w:numPr>
          <w:ilvl w:val="0"/>
          <w:numId w:val="1020"/>
        </w:numPr>
      </w:pPr>
      <w:r>
        <w:t xml:space="preserve">Try to reach a PMAP drill-down (paste</w:t>
      </w:r>
      <w:r>
        <w:t xml:space="preserve"> </w:t>
      </w:r>
      <w:r>
        <w:rPr>
          <w:rStyle w:val="VerbatimChar"/>
        </w:rPr>
        <w:t xml:space="preserve">/app/network/evaluations</w:t>
      </w:r>
      <w:r>
        <w:t xml:space="preserve"> </w:t>
      </w:r>
      <w:r>
        <w:t xml:space="preserve">in the URL bar). You should see a friendly</w:t>
      </w:r>
      <w:r>
        <w:t xml:space="preserve"> </w:t>
      </w:r>
      <w:r>
        <w:rPr>
          <w:b/>
          <w:bCs/>
        </w:rPr>
        <w:t xml:space="preserve">“This section is HR-only”</w:t>
      </w:r>
      <w:r>
        <w:t xml:space="preserve"> </w:t>
      </w:r>
      <w:r>
        <w:t xml:space="preserve">screen. If you can read PMAP data, that’s a bug — tell us.</w:t>
      </w:r>
    </w:p>
    <w:p>
      <w:pPr>
        <w:pStyle w:val="Compact"/>
        <w:numPr>
          <w:ilvl w:val="0"/>
          <w:numId w:val="1021"/>
        </w:numPr>
      </w:pPr>
      <w:r>
        <w:t xml:space="preserve">Try the Action Steps drill-down — sort and filter. Useful?</w:t>
      </w:r>
    </w:p>
    <w:bookmarkEnd w:id="13"/>
    <w:bookmarkStart w:id="14" w:name="X4672a9df0cb697692edc4a40ba792b4cfc0c972"/>
    <w:p>
      <w:pPr>
        <w:pStyle w:val="Heading3"/>
      </w:pPr>
      <w:r>
        <w:t xml:space="preserve">If you’re a Supervisor (with direct reports, not a school leader)</w:t>
      </w:r>
    </w:p>
    <w:p>
      <w:pPr>
        <w:pStyle w:val="Compact"/>
        <w:numPr>
          <w:ilvl w:val="0"/>
          <w:numId w:val="102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/app/team</w:t>
      </w:r>
      <w:r>
        <w:t xml:space="preserve">). Are your direct reports listed correctly?</w:t>
      </w:r>
    </w:p>
    <w:p>
      <w:pPr>
        <w:pStyle w:val="Compact"/>
        <w:numPr>
          <w:ilvl w:val="0"/>
          <w:numId w:val="1023"/>
        </w:numPr>
      </w:pPr>
      <w:r>
        <w:t xml:space="preserve">Tap into one of them. Do you see what you need to coach them?</w:t>
      </w:r>
    </w:p>
    <w:p>
      <w:pPr>
        <w:pStyle w:val="Compact"/>
        <w:numPr>
          <w:ilvl w:val="0"/>
          <w:numId w:val="1024"/>
        </w:numPr>
      </w:pPr>
      <w:r>
        <w:t xml:space="preserve">Submit an Observe / Quick Feedback / Meeting on one of your reports.</w:t>
      </w:r>
    </w:p>
    <w:p>
      <w:pPr>
        <w:pStyle w:val="Compact"/>
        <w:numPr>
          <w:ilvl w:val="0"/>
          <w:numId w:val="1025"/>
        </w:numPr>
      </w:pPr>
      <w:r>
        <w:t xml:space="preserve">If you have someone reporting to someone reporting to you — can you reach them via Team? (recursive downline)</w:t>
      </w:r>
    </w:p>
    <w:bookmarkEnd w:id="14"/>
    <w:bookmarkStart w:id="15" w:name="if-youre-a-teacher-no-direct-reports"/>
    <w:p>
      <w:pPr>
        <w:pStyle w:val="Heading3"/>
      </w:pPr>
      <w:r>
        <w:t xml:space="preserve">If you’re a Teacher (no direct reports)</w:t>
      </w:r>
    </w:p>
    <w:p>
      <w:pPr>
        <w:pStyle w:val="Compact"/>
        <w:numPr>
          <w:ilvl w:val="0"/>
          <w:numId w:val="1026"/>
        </w:numPr>
      </w:pPr>
      <w:r>
        <w:t xml:space="preserve">Land on Home. Are the buttons there the ones a teacher would actually use?</w:t>
      </w:r>
    </w:p>
    <w:p>
      <w:pPr>
        <w:pStyle w:val="Compact"/>
        <w:numPr>
          <w:ilvl w:val="0"/>
          <w:numId w:val="1027"/>
        </w:numPr>
      </w:pPr>
      <w:r>
        <w:t xml:space="preserve">Open your own profile (</w:t>
      </w:r>
      <w:r>
        <w:rPr>
          <w:rStyle w:val="VerbatimChar"/>
        </w:rPr>
        <w:t xml:space="preserve">/app/me</w:t>
      </w:r>
      <w:r>
        <w:t xml:space="preserve">). Do you see your action steps, observations, and goals correctly?</w:t>
      </w:r>
    </w:p>
    <w:p>
      <w:pPr>
        <w:pStyle w:val="Compact"/>
        <w:numPr>
          <w:ilvl w:val="0"/>
          <w:numId w:val="1028"/>
        </w:numPr>
      </w:pPr>
      <w:r>
        <w:t xml:space="preserve">Submit a</w:t>
      </w:r>
      <w:r>
        <w:t xml:space="preserve"> </w:t>
      </w:r>
      <w:r>
        <w:rPr>
          <w:b/>
          <w:bCs/>
        </w:rPr>
        <w:t xml:space="preserve">Self-Reflection</w:t>
      </w:r>
      <w:r>
        <w:t xml:space="preserve"> </w:t>
      </w:r>
      <w:r>
        <w:t xml:space="preserve">on yourself.</w:t>
      </w:r>
    </w:p>
    <w:p>
      <w:pPr>
        <w:pStyle w:val="Compact"/>
        <w:numPr>
          <w:ilvl w:val="0"/>
          <w:numId w:val="1029"/>
        </w:numPr>
      </w:pPr>
      <w:r>
        <w:t xml:space="preserve">Submit a</w:t>
      </w:r>
      <w:r>
        <w:t xml:space="preserve"> </w:t>
      </w:r>
      <w:r>
        <w:rPr>
          <w:b/>
          <w:bCs/>
        </w:rPr>
        <w:t xml:space="preserve">Goals</w:t>
      </w:r>
      <w:r>
        <w:t xml:space="preserve"> </w:t>
      </w:r>
      <w:r>
        <w:t xml:space="preserve">entry.</w:t>
      </w:r>
    </w:p>
    <w:p>
      <w:pPr>
        <w:pStyle w:val="Compact"/>
        <w:numPr>
          <w:ilvl w:val="0"/>
          <w:numId w:val="1030"/>
        </w:numPr>
      </w:pPr>
      <w:r>
        <w:t xml:space="preserve">Try to navigate to Network (paste</w:t>
      </w:r>
      <w:r>
        <w:t xml:space="preserve"> </w:t>
      </w:r>
      <w:r>
        <w:rPr>
          <w:rStyle w:val="VerbatimChar"/>
        </w:rPr>
        <w:t xml:space="preserve">/app/network</w:t>
      </w:r>
      <w:r>
        <w:t xml:space="preserve"> </w:t>
      </w:r>
      <w:r>
        <w:t xml:space="preserve">in URL bar). You</w:t>
      </w:r>
      <w:r>
        <w:t xml:space="preserve"> </w:t>
      </w:r>
      <w:r>
        <w:rPr>
          <w:b/>
          <w:bCs/>
        </w:rPr>
        <w:t xml:space="preserve">shouldn’t</w:t>
      </w:r>
      <w:r>
        <w:t xml:space="preserve"> </w:t>
      </w:r>
      <w:r>
        <w:t xml:space="preserve">be able to reach it. If you do, that’s a bug.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known-gaps-dont-report-these"/>
    <w:p>
      <w:pPr>
        <w:pStyle w:val="Heading2"/>
      </w:pPr>
      <w:r>
        <w:t xml:space="preserve">Known gaps — don’t report these</w:t>
      </w:r>
    </w:p>
    <w:p>
      <w:pPr>
        <w:pStyle w:val="FirstParagraph"/>
      </w:pPr>
      <w:r>
        <w:t xml:space="preserve">These are already on our list and in active work — no need to flag them again: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Cycle filter on drill-downs is not yet active</w:t>
      </w:r>
      <w:r>
        <w:t xml:space="preserve"> </w:t>
      </w:r>
      <w:r>
        <w:t xml:space="preserve">— the year/cycle from Network does propagate, but a per-cycle filter inside a drill-down isn’t built. The dropdown is hidden for now.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Mobile (iOS Safari) hasn’t been tested end-to-end</w:t>
      </w:r>
      <w:r>
        <w:t xml:space="preserve"> </w:t>
      </w:r>
      <w:r>
        <w:t xml:space="preserve">— small UI details on phones may be cramped. Note them but don’t expect polish yet.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PMAP acknowledgment</w:t>
      </w:r>
      <w:r>
        <w:t xml:space="preserve"> </w:t>
      </w:r>
      <w:r>
        <w:t xml:space="preserve">is brand-new today — if the email doesn’t arrive or the link doesn’t work, flag it.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All form submissions are flagged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is_test=true</w:t>
      </w:r>
      <w:r>
        <w:t xml:space="preserve"> </w:t>
      </w:r>
      <w:r>
        <w:t xml:space="preserve">during this round, which means every email goes BACK to you (the submitter), not to the named teacher. That’s intentional — no real teachers should be receiving anything during testing.</w:t>
      </w:r>
    </w:p>
    <w:p>
      <w:r>
        <w:pict>
          <v:rect style="width:0;height:1.5pt" o:hralign="center" o:hrstd="t" o:hr="t"/>
        </w:pict>
      </w:r>
    </w:p>
    <w:bookmarkEnd w:id="17"/>
    <w:bookmarkStart w:id="18" w:name="how-to-report-what-you-find"/>
    <w:p>
      <w:pPr>
        <w:pStyle w:val="Heading2"/>
      </w:pPr>
      <w:r>
        <w:t xml:space="preserve">How to report what you find</w:t>
      </w:r>
    </w:p>
    <w:p>
      <w:pPr>
        <w:pStyle w:val="FirstParagraph"/>
      </w:pPr>
      <w:r>
        <w:rPr>
          <w:b/>
          <w:bCs/>
        </w:rPr>
        <w:t xml:space="preserve">Quick &amp; easy</w:t>
      </w:r>
      <w:r>
        <w:t xml:space="preserve"> </w:t>
      </w:r>
      <w:r>
        <w:t xml:space="preserve">— text or Slack me directly. Include: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What you were doing</w:t>
      </w:r>
      <w:r>
        <w:t xml:space="preserve"> </w:t>
      </w:r>
      <w:r>
        <w:t xml:space="preserve">(the page or button you tapped)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What you expected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What actually happened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Screenshot if you can grab one</w:t>
      </w:r>
      <w:r>
        <w:t xml:space="preserve"> </w:t>
      </w:r>
      <w:r>
        <w:t xml:space="preserve">(phone: hold side button + volume up; computer: Win+Shift+S)</w:t>
      </w:r>
    </w:p>
    <w:p>
      <w:pPr>
        <w:pStyle w:val="BodyText"/>
      </w:pPr>
      <w:r>
        <w:rPr>
          <w:b/>
          <w:bCs/>
        </w:rPr>
        <w:t xml:space="preserve">For longer feedback</w:t>
      </w:r>
      <w:r>
        <w:t xml:space="preserve"> </w:t>
      </w:r>
      <w:r>
        <w:t xml:space="preserve">— email</w:t>
      </w:r>
      <w:r>
        <w:t xml:space="preserve"> </w:t>
      </w:r>
      <w:r>
        <w:rPr>
          <w:rStyle w:val="VerbatimChar"/>
        </w:rPr>
        <w:t xml:space="preserve">talent@firstlineschools.org</w:t>
      </w:r>
      <w:r>
        <w:t xml:space="preserve"> </w:t>
      </w:r>
      <w:r>
        <w:t xml:space="preserve">with subject</w:t>
      </w:r>
      <w:r>
        <w:t xml:space="preserve"> </w:t>
      </w:r>
      <w:r>
        <w:rPr>
          <w:b/>
          <w:bCs/>
        </w:rPr>
        <w:t xml:space="preserve">“OP feedback”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what feels off</w:t>
      </w:r>
      <w:r>
        <w:t xml:space="preserve"> </w:t>
      </w:r>
      <w:r>
        <w:t xml:space="preserve">is just as valuable as</w:t>
      </w:r>
      <w:r>
        <w:t xml:space="preserve"> </w:t>
      </w:r>
      <w:r>
        <w:rPr>
          <w:b/>
          <w:bCs/>
        </w:rPr>
        <w:t xml:space="preserve">what’s broken</w:t>
      </w:r>
      <w:r>
        <w:t xml:space="preserve">. If a page is confusing, slow, or labeled wrong, that’s a fix. Don’t filter — just dump.</w:t>
      </w:r>
    </w:p>
    <w:p>
      <w:r>
        <w:pict>
          <v:rect style="width:0;height:1.5pt" o:hralign="center" o:hrstd="t" o:hr="t"/>
        </w:pict>
      </w:r>
    </w:p>
    <w:bookmarkEnd w:id="18"/>
    <w:bookmarkStart w:id="19" w:name="Xc71cca305d38fba55089a0b8c16fabdde57474d"/>
    <w:p>
      <w:pPr>
        <w:pStyle w:val="Heading2"/>
      </w:pPr>
      <w:r>
        <w:t xml:space="preserve">What we’re explicitly NOT looking for in this round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Visual polish nitpicks</w:t>
      </w:r>
      <w:r>
        <w:t xml:space="preserve"> </w:t>
      </w:r>
      <w:r>
        <w:t xml:space="preserve">(a logo size, a color shade) — there’s a polish pass at the end.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Exhaustive bug hunting</w:t>
      </w:r>
      <w:r>
        <w:t xml:space="preserve"> </w:t>
      </w:r>
      <w:r>
        <w:t xml:space="preserve">of edge cases — focus on the workflows you’d actually use.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Features that aren’t there yet</w:t>
      </w:r>
      <w:r>
        <w:t xml:space="preserve"> </w:t>
      </w:r>
      <w:r>
        <w:t xml:space="preserve">— if something’s missing, mention it; we’ll prioritize.</w:t>
      </w:r>
    </w:p>
    <w:p>
      <w:pPr>
        <w:pStyle w:val="FirstParagraph"/>
      </w:pPr>
      <w:r>
        <w:t xml:space="preserve">What we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want:</w:t>
      </w:r>
      <w:r>
        <w:t xml:space="preserve"> </w:t>
      </w:r>
      <w:r>
        <w:t xml:space="preserve">- Does this feel</w:t>
      </w:r>
      <w:r>
        <w:t xml:space="preserve"> </w:t>
      </w:r>
      <w:r>
        <w:rPr>
          <w:b/>
          <w:bCs/>
        </w:rPr>
        <w:t xml:space="preserve">better than Grow</w:t>
      </w:r>
      <w:r>
        <w:t xml:space="preserve"> </w:t>
      </w:r>
      <w:r>
        <w:t xml:space="preserve">for your real work? Why or why not?</w:t>
      </w:r>
      <w:r>
        <w:t xml:space="preserve"> </w:t>
      </w:r>
      <w:r>
        <w:t xml:space="preserve">- Are the</w:t>
      </w:r>
      <w:r>
        <w:t xml:space="preserve"> </w:t>
      </w:r>
      <w:r>
        <w:rPr>
          <w:b/>
          <w:bCs/>
        </w:rPr>
        <w:t xml:space="preserve">drill-downs</w:t>
      </w:r>
      <w:r>
        <w:t xml:space="preserve"> </w:t>
      </w:r>
      <w:r>
        <w:t xml:space="preserve">giving you what you need to make decisions or coach?</w:t>
      </w:r>
      <w:r>
        <w:t xml:space="preserve"> </w:t>
      </w:r>
      <w:r>
        <w:t xml:space="preserve">- Is the</w:t>
      </w:r>
      <w:r>
        <w:t xml:space="preserve"> </w:t>
      </w:r>
      <w:r>
        <w:rPr>
          <w:b/>
          <w:bCs/>
        </w:rPr>
        <w:t xml:space="preserve">mobile experience</w:t>
      </w:r>
      <w:r>
        <w:t xml:space="preserve"> </w:t>
      </w:r>
      <w:r>
        <w:t xml:space="preserve">OK? (most of us live on our phones)</w:t>
      </w:r>
      <w:r>
        <w:t xml:space="preserve"> </w:t>
      </w:r>
      <w:r>
        <w:t xml:space="preserve">- Does anything feel</w:t>
      </w:r>
      <w:r>
        <w:t xml:space="preserve"> </w:t>
      </w:r>
      <w:r>
        <w:rPr>
          <w:b/>
          <w:bCs/>
        </w:rPr>
        <w:t xml:space="preserve">dishonest about the data</w:t>
      </w:r>
      <w:r>
        <w:t xml:space="preserve"> </w:t>
      </w:r>
      <w:r>
        <w:t xml:space="preserve">(counts, percentages, dates)? Trust matters more than anything else.</w:t>
      </w:r>
    </w:p>
    <w:p>
      <w:pPr>
        <w:pStyle w:val="BodyText"/>
      </w:pPr>
      <w:r>
        <w:t xml:space="preserve">Thanks for the time. Real feedback in the next few weeks is what gets this right before launch.</w:t>
      </w:r>
    </w:p>
    <w:p>
      <w:pPr>
        <w:pStyle w:val="BodyText"/>
      </w:pPr>
      <w:r>
        <w:t xml:space="preserve">— Scott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2026-05-09T01:56:08Z</dcterms:created>
  <dcterms:modified xsi:type="dcterms:W3CDTF">2026-05-09T01:56:08Z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