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Кучеренко</w:t>
      </w:r>
      <w:r>
        <w:t xml:space="preserve"> </w:t>
      </w:r>
      <w:r>
        <w:t xml:space="preserve">София</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49"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Установим git и зададим имя и email владельца репозитория:</w:t>
      </w:r>
    </w:p>
    <w:p>
      <w:pPr>
        <w:pStyle w:val="CaptionedFigure"/>
      </w:pPr>
      <w:r>
        <w:drawing>
          <wp:inline>
            <wp:extent cx="5334000" cy="636895"/>
            <wp:effectExtent b="0" l="0" r="0" t="0"/>
            <wp:docPr descr="Имя и email пользователя" title="fig:" id="23" name="Picture"/>
            <a:graphic>
              <a:graphicData uri="http://schemas.openxmlformats.org/drawingml/2006/picture">
                <pic:pic>
                  <pic:nvPicPr>
                    <pic:cNvPr descr="ос21.png" id="24" name="Picture"/>
                    <pic:cNvPicPr>
                      <a:picLocks noChangeArrowheads="1" noChangeAspect="1"/>
                    </pic:cNvPicPr>
                  </pic:nvPicPr>
                  <pic:blipFill>
                    <a:blip r:embed="rId22"/>
                    <a:stretch>
                      <a:fillRect/>
                    </a:stretch>
                  </pic:blipFill>
                  <pic:spPr bwMode="auto">
                    <a:xfrm>
                      <a:off x="0" y="0"/>
                      <a:ext cx="5334000" cy="636895"/>
                    </a:xfrm>
                    <a:prstGeom prst="rect">
                      <a:avLst/>
                    </a:prstGeom>
                    <a:noFill/>
                    <a:ln w="9525">
                      <a:noFill/>
                      <a:headEnd/>
                      <a:tailEnd/>
                    </a:ln>
                  </pic:spPr>
                </pic:pic>
              </a:graphicData>
            </a:graphic>
          </wp:inline>
        </w:drawing>
      </w:r>
    </w:p>
    <w:p>
      <w:pPr>
        <w:pStyle w:val="ImageCaption"/>
      </w:pPr>
      <w:r>
        <w:t xml:space="preserve">Имя и email пользователя</w:t>
      </w:r>
    </w:p>
    <w:p>
      <w:pPr>
        <w:pStyle w:val="BodyText"/>
      </w:pPr>
      <w:r>
        <w:t xml:space="preserve">Настроим utf-8 в выводе сообщений git:</w:t>
      </w:r>
    </w:p>
    <w:p>
      <w:pPr>
        <w:pStyle w:val="CaptionedFigure"/>
      </w:pPr>
      <w:r>
        <w:drawing>
          <wp:inline>
            <wp:extent cx="5334000" cy="306467"/>
            <wp:effectExtent b="0" l="0" r="0" t="0"/>
            <wp:docPr descr="Настройка utf-8" title="fig:" id="26" name="Picture"/>
            <a:graphic>
              <a:graphicData uri="http://schemas.openxmlformats.org/drawingml/2006/picture">
                <pic:pic>
                  <pic:nvPicPr>
                    <pic:cNvPr descr="ос22.png" id="27" name="Picture"/>
                    <pic:cNvPicPr>
                      <a:picLocks noChangeArrowheads="1" noChangeAspect="1"/>
                    </pic:cNvPicPr>
                  </pic:nvPicPr>
                  <pic:blipFill>
                    <a:blip r:embed="rId25"/>
                    <a:stretch>
                      <a:fillRect/>
                    </a:stretch>
                  </pic:blipFill>
                  <pic:spPr bwMode="auto">
                    <a:xfrm>
                      <a:off x="0" y="0"/>
                      <a:ext cx="5334000" cy="306467"/>
                    </a:xfrm>
                    <a:prstGeom prst="rect">
                      <a:avLst/>
                    </a:prstGeom>
                    <a:noFill/>
                    <a:ln w="9525">
                      <a:noFill/>
                      <a:headEnd/>
                      <a:tailEnd/>
                    </a:ln>
                  </pic:spPr>
                </pic:pic>
              </a:graphicData>
            </a:graphic>
          </wp:inline>
        </w:drawing>
      </w:r>
    </w:p>
    <w:p>
      <w:pPr>
        <w:pStyle w:val="ImageCaption"/>
      </w:pPr>
      <w:r>
        <w:t xml:space="preserve">Настройка utf-8</w:t>
      </w:r>
    </w:p>
    <w:p>
      <w:pPr>
        <w:pStyle w:val="BodyText"/>
      </w:pPr>
      <w:r>
        <w:t xml:space="preserve">Настройте верификацию и подписание коммитов git:</w:t>
      </w:r>
    </w:p>
    <w:p>
      <w:pPr>
        <w:pStyle w:val="BodyText"/>
      </w:pPr>
      <w:r>
        <w:t xml:space="preserve">Генерируем ключ и из предложенных опций выбираем: тип RSA and RSA; размер 4096; срок действия 0 (не истекает никогда), указываем имя и email.</w:t>
      </w:r>
    </w:p>
    <w:p>
      <w:pPr>
        <w:pStyle w:val="CaptionedFigure"/>
      </w:pPr>
      <w:r>
        <w:drawing>
          <wp:inline>
            <wp:extent cx="5334000" cy="3203979"/>
            <wp:effectExtent b="0" l="0" r="0" t="0"/>
            <wp:docPr descr="Создание ключа" title="fig:" id="29" name="Picture"/>
            <a:graphic>
              <a:graphicData uri="http://schemas.openxmlformats.org/drawingml/2006/picture">
                <pic:pic>
                  <pic:nvPicPr>
                    <pic:cNvPr descr="ос23.png" id="30" name="Picture"/>
                    <pic:cNvPicPr>
                      <a:picLocks noChangeArrowheads="1" noChangeAspect="1"/>
                    </pic:cNvPicPr>
                  </pic:nvPicPr>
                  <pic:blipFill>
                    <a:blip r:embed="rId28"/>
                    <a:stretch>
                      <a:fillRect/>
                    </a:stretch>
                  </pic:blipFill>
                  <pic:spPr bwMode="auto">
                    <a:xfrm>
                      <a:off x="0" y="0"/>
                      <a:ext cx="5334000" cy="3203979"/>
                    </a:xfrm>
                    <a:prstGeom prst="rect">
                      <a:avLst/>
                    </a:prstGeom>
                    <a:noFill/>
                    <a:ln w="9525">
                      <a:noFill/>
                      <a:headEnd/>
                      <a:tailEnd/>
                    </a:ln>
                  </pic:spPr>
                </pic:pic>
              </a:graphicData>
            </a:graphic>
          </wp:inline>
        </w:drawing>
      </w:r>
    </w:p>
    <w:p>
      <w:pPr>
        <w:pStyle w:val="ImageCaption"/>
      </w:pPr>
      <w:r>
        <w:t xml:space="preserve">Создание ключа</w:t>
      </w:r>
    </w:p>
    <w:p>
      <w:pPr>
        <w:pStyle w:val="BodyText"/>
      </w:pPr>
      <w:r>
        <w:t xml:space="preserve">Выводим список ключей и копируем отпечаток приватного ключа:</w:t>
      </w:r>
    </w:p>
    <w:p>
      <w:pPr>
        <w:pStyle w:val="CaptionedFigure"/>
      </w:pPr>
      <w:r>
        <w:drawing>
          <wp:inline>
            <wp:extent cx="5334000" cy="1547812"/>
            <wp:effectExtent b="0" l="0" r="0" t="0"/>
            <wp:docPr descr="Список ключей" title="fig:" id="32" name="Picture"/>
            <a:graphic>
              <a:graphicData uri="http://schemas.openxmlformats.org/drawingml/2006/picture">
                <pic:pic>
                  <pic:nvPicPr>
                    <pic:cNvPr descr="ос24.png" id="33" name="Picture"/>
                    <pic:cNvPicPr>
                      <a:picLocks noChangeArrowheads="1" noChangeAspect="1"/>
                    </pic:cNvPicPr>
                  </pic:nvPicPr>
                  <pic:blipFill>
                    <a:blip r:embed="rId31"/>
                    <a:stretch>
                      <a:fillRect/>
                    </a:stretch>
                  </pic:blipFill>
                  <pic:spPr bwMode="auto">
                    <a:xfrm>
                      <a:off x="0" y="0"/>
                      <a:ext cx="5334000" cy="1547812"/>
                    </a:xfrm>
                    <a:prstGeom prst="rect">
                      <a:avLst/>
                    </a:prstGeom>
                    <a:noFill/>
                    <a:ln w="9525">
                      <a:noFill/>
                      <a:headEnd/>
                      <a:tailEnd/>
                    </a:ln>
                  </pic:spPr>
                </pic:pic>
              </a:graphicData>
            </a:graphic>
          </wp:inline>
        </w:drawing>
      </w:r>
    </w:p>
    <w:p>
      <w:pPr>
        <w:pStyle w:val="ImageCaption"/>
      </w:pPr>
      <w:r>
        <w:t xml:space="preserve">Список ключей</w:t>
      </w:r>
    </w:p>
    <w:p>
      <w:pPr>
        <w:pStyle w:val="BodyText"/>
      </w:pPr>
      <w:r>
        <w:t xml:space="preserve">Копируем ключ и добавляем его в настройках профиля на GitHub, предварительно авторизоваашись:</w:t>
      </w:r>
    </w:p>
    <w:p>
      <w:pPr>
        <w:pStyle w:val="BodyText"/>
      </w:pPr>
      <w:r>
        <w:drawing>
          <wp:inline>
            <wp:extent cx="5334000" cy="1683712"/>
            <wp:effectExtent b="0" l="0" r="0" t="0"/>
            <wp:docPr descr="Добавление ключа на github" title="" id="35" name="Picture"/>
            <a:graphic>
              <a:graphicData uri="http://schemas.openxmlformats.org/drawingml/2006/picture">
                <pic:pic>
                  <pic:nvPicPr>
                    <pic:cNvPr descr="ос25.png" id="36" name="Picture"/>
                    <pic:cNvPicPr>
                      <a:picLocks noChangeArrowheads="1" noChangeAspect="1"/>
                    </pic:cNvPicPr>
                  </pic:nvPicPr>
                  <pic:blipFill>
                    <a:blip r:embed="rId34"/>
                    <a:stretch>
                      <a:fillRect/>
                    </a:stretch>
                  </pic:blipFill>
                  <pic:spPr bwMode="auto">
                    <a:xfrm>
                      <a:off x="0" y="0"/>
                      <a:ext cx="5334000" cy="1683712"/>
                    </a:xfrm>
                    <a:prstGeom prst="rect">
                      <a:avLst/>
                    </a:prstGeom>
                    <a:noFill/>
                    <a:ln w="9525">
                      <a:noFill/>
                      <a:headEnd/>
                      <a:tailEnd/>
                    </a:ln>
                  </pic:spPr>
                </pic:pic>
              </a:graphicData>
            </a:graphic>
          </wp:inline>
        </w:drawing>
      </w:r>
      <w:r>
        <w:t xml:space="preserve"> </w:t>
      </w:r>
      <w:r>
        <w:drawing>
          <wp:inline>
            <wp:extent cx="5334000" cy="1672828"/>
            <wp:effectExtent b="0" l="0" r="0" t="0"/>
            <wp:docPr descr="Профиль на github" title="" id="38" name="Picture"/>
            <a:graphic>
              <a:graphicData uri="http://schemas.openxmlformats.org/drawingml/2006/picture">
                <pic:pic>
                  <pic:nvPicPr>
                    <pic:cNvPr descr="ос251.png" id="39" name="Picture"/>
                    <pic:cNvPicPr>
                      <a:picLocks noChangeArrowheads="1" noChangeAspect="1"/>
                    </pic:cNvPicPr>
                  </pic:nvPicPr>
                  <pic:blipFill>
                    <a:blip r:embed="rId37"/>
                    <a:stretch>
                      <a:fillRect/>
                    </a:stretch>
                  </pic:blipFill>
                  <pic:spPr bwMode="auto">
                    <a:xfrm>
                      <a:off x="0" y="0"/>
                      <a:ext cx="5334000" cy="1672828"/>
                    </a:xfrm>
                    <a:prstGeom prst="rect">
                      <a:avLst/>
                    </a:prstGeom>
                    <a:noFill/>
                    <a:ln w="9525">
                      <a:noFill/>
                      <a:headEnd/>
                      <a:tailEnd/>
                    </a:ln>
                  </pic:spPr>
                </pic:pic>
              </a:graphicData>
            </a:graphic>
          </wp:inline>
        </w:drawing>
      </w:r>
    </w:p>
    <w:p>
      <w:pPr>
        <w:pStyle w:val="BodyText"/>
      </w:pPr>
      <w:r>
        <w:t xml:space="preserve">Используя введёный email, укажем Git применять его при подписи коммитов:</w:t>
      </w:r>
    </w:p>
    <w:p>
      <w:pPr>
        <w:pStyle w:val="CaptionedFigure"/>
      </w:pPr>
      <w:r>
        <w:drawing>
          <wp:inline>
            <wp:extent cx="5334000" cy="842210"/>
            <wp:effectExtent b="0" l="0" r="0" t="0"/>
            <wp:docPr descr="Название рисунка" title="fig:" id="41" name="Picture"/>
            <a:graphic>
              <a:graphicData uri="http://schemas.openxmlformats.org/drawingml/2006/picture">
                <pic:pic>
                  <pic:nvPicPr>
                    <pic:cNvPr descr="ос26.png" id="42" name="Picture"/>
                    <pic:cNvPicPr>
                      <a:picLocks noChangeArrowheads="1" noChangeAspect="1"/>
                    </pic:cNvPicPr>
                  </pic:nvPicPr>
                  <pic:blipFill>
                    <a:blip r:embed="rId40"/>
                    <a:stretch>
                      <a:fillRect/>
                    </a:stretch>
                  </pic:blipFill>
                  <pic:spPr bwMode="auto">
                    <a:xfrm>
                      <a:off x="0" y="0"/>
                      <a:ext cx="5334000" cy="842210"/>
                    </a:xfrm>
                    <a:prstGeom prst="rect">
                      <a:avLst/>
                    </a:prstGeom>
                    <a:noFill/>
                    <a:ln w="9525">
                      <a:noFill/>
                      <a:headEnd/>
                      <a:tailEnd/>
                    </a:ln>
                  </pic:spPr>
                </pic:pic>
              </a:graphicData>
            </a:graphic>
          </wp:inline>
        </w:drawing>
      </w:r>
    </w:p>
    <w:p>
      <w:pPr>
        <w:pStyle w:val="ImageCaption"/>
      </w:pPr>
      <w:r>
        <w:t xml:space="preserve">Название рисунка</w:t>
      </w:r>
    </w:p>
    <w:p>
      <w:pPr>
        <w:pStyle w:val="BodyText"/>
      </w:pPr>
      <w:r>
        <w:t xml:space="preserve">Зададим имя начальной ветки и укажем некоторые параметры:</w:t>
      </w:r>
    </w:p>
    <w:p>
      <w:pPr>
        <w:pStyle w:val="CaptionedFigure"/>
      </w:pPr>
      <w:r>
        <w:drawing>
          <wp:inline>
            <wp:extent cx="5334000" cy="835597"/>
            <wp:effectExtent b="0" l="0" r="0" t="0"/>
            <wp:docPr descr="Название рисунка" title="fig:" id="44" name="Picture"/>
            <a:graphic>
              <a:graphicData uri="http://schemas.openxmlformats.org/drawingml/2006/picture">
                <pic:pic>
                  <pic:nvPicPr>
                    <pic:cNvPr descr="ос27.png" id="45" name="Picture"/>
                    <pic:cNvPicPr>
                      <a:picLocks noChangeArrowheads="1" noChangeAspect="1"/>
                    </pic:cNvPicPr>
                  </pic:nvPicPr>
                  <pic:blipFill>
                    <a:blip r:embed="rId43"/>
                    <a:stretch>
                      <a:fillRect/>
                    </a:stretch>
                  </pic:blipFill>
                  <pic:spPr bwMode="auto">
                    <a:xfrm>
                      <a:off x="0" y="0"/>
                      <a:ext cx="5334000" cy="835597"/>
                    </a:xfrm>
                    <a:prstGeom prst="rect">
                      <a:avLst/>
                    </a:prstGeom>
                    <a:noFill/>
                    <a:ln w="9525">
                      <a:noFill/>
                      <a:headEnd/>
                      <a:tailEnd/>
                    </a:ln>
                  </pic:spPr>
                </pic:pic>
              </a:graphicData>
            </a:graphic>
          </wp:inline>
        </w:drawing>
      </w:r>
    </w:p>
    <w:p>
      <w:pPr>
        <w:pStyle w:val="ImageCaption"/>
      </w:pPr>
      <w:r>
        <w:t xml:space="preserve">Название рисунка</w:t>
      </w:r>
    </w:p>
    <w:p>
      <w:pPr>
        <w:pStyle w:val="BodyText"/>
      </w:pPr>
      <w:r>
        <w:t xml:space="preserve">Также перед началом выполнения рабораторных работ я создала рабочее пространство, выполнив ряд действий:</w:t>
      </w:r>
    </w:p>
    <w:p>
      <w:pPr>
        <w:pStyle w:val="CaptionedFigure"/>
      </w:pPr>
      <w:r>
        <w:drawing>
          <wp:inline>
            <wp:extent cx="5334000" cy="3403600"/>
            <wp:effectExtent b="0" l="0" r="0" t="0"/>
            <wp:docPr descr="Создание рабочего пространства" title="fig:" id="47" name="Picture"/>
            <a:graphic>
              <a:graphicData uri="http://schemas.openxmlformats.org/drawingml/2006/picture">
                <pic:pic>
                  <pic:nvPicPr>
                    <pic:cNvPr descr="ос28.png" id="48" name="Picture"/>
                    <pic:cNvPicPr>
                      <a:picLocks noChangeArrowheads="1" noChangeAspect="1"/>
                    </pic:cNvPicPr>
                  </pic:nvPicPr>
                  <pic:blipFill>
                    <a:blip r:embed="rId46"/>
                    <a:stretch>
                      <a:fillRect/>
                    </a:stretch>
                  </pic:blipFill>
                  <pic:spPr bwMode="auto">
                    <a:xfrm>
                      <a:off x="0" y="0"/>
                      <a:ext cx="5334000" cy="3403600"/>
                    </a:xfrm>
                    <a:prstGeom prst="rect">
                      <a:avLst/>
                    </a:prstGeom>
                    <a:noFill/>
                    <a:ln w="9525">
                      <a:noFill/>
                      <a:headEnd/>
                      <a:tailEnd/>
                    </a:ln>
                  </pic:spPr>
                </pic:pic>
              </a:graphicData>
            </a:graphic>
          </wp:inline>
        </w:drawing>
      </w:r>
    </w:p>
    <w:p>
      <w:pPr>
        <w:pStyle w:val="ImageCaption"/>
      </w:pPr>
      <w:r>
        <w:t xml:space="preserve">Создание рабочего пространства</w:t>
      </w:r>
    </w:p>
    <w:bookmarkEnd w:id="49"/>
    <w:bookmarkStart w:id="50" w:name="контрольные-вопросы"/>
    <w:p>
      <w:pPr>
        <w:pStyle w:val="Heading1"/>
      </w:pPr>
      <w:r>
        <w:rPr>
          <w:rStyle w:val="SectionNumber"/>
        </w:rPr>
        <w:t xml:space="preserve">4</w:t>
      </w:r>
      <w:r>
        <w:tab/>
      </w:r>
      <w:r>
        <w:t xml:space="preserve">Контрольные вопросы</w:t>
      </w:r>
    </w:p>
    <w:p>
      <w:pPr>
        <w:numPr>
          <w:ilvl w:val="0"/>
          <w:numId w:val="1003"/>
        </w:numPr>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1003"/>
        </w:numPr>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w:t>
      </w:r>
      <w:r>
        <w:t xml:space="preserve"> </w:t>
      </w:r>
      <w:r>
        <w:rPr>
          <w:iCs/>
          <w:i/>
        </w:rPr>
        <w:t xml:space="preserve">хранилище</w:t>
      </w:r>
      <w:r>
        <w:t xml:space="preserve">.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FirstParagraph"/>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w:t>
      </w:r>
      <w:r>
        <w:rPr>
          <w:iCs/>
          <w:i/>
        </w:rPr>
        <w:t xml:space="preserve">слить</w:t>
      </w:r>
      <w:r>
        <w:t xml:space="preserve">)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Изменив содержимое рабочей копии, разработчик фиксирует (</w:t>
      </w:r>
      <w:r>
        <w:rPr>
          <w:iCs/>
          <w:i/>
        </w:rPr>
        <w:t xml:space="preserve">commit</w:t>
      </w:r>
      <w:r>
        <w:t xml:space="preserve">) сделанные изменения в репозитории. Как правило, фиксация сопровождается небольшим текстовым комментарием.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w:t>
      </w:r>
      <w:r>
        <w:t xml:space="preserve"> </w:t>
      </w:r>
      <w:r>
        <w:rPr>
          <w:iCs/>
          <w:i/>
        </w:rPr>
        <w:t xml:space="preserve">истории</w:t>
      </w:r>
      <w:r>
        <w:t xml:space="preserve"> </w:t>
      </w:r>
      <w:r>
        <w:t xml:space="preserve">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Для работы с содержимым репозитория каждый разработчик имеет собственную</w:t>
      </w:r>
      <w:r>
        <w:t xml:space="preserve"> </w:t>
      </w:r>
      <w:r>
        <w:rPr>
          <w:iCs/>
          <w:i/>
        </w:rPr>
        <w:t xml:space="preserve">рабочую копию</w:t>
      </w:r>
      <w:r>
        <w:t xml:space="preserve">.</w:t>
      </w:r>
      <w:r>
        <w:t xml:space="preserve"> </w:t>
      </w:r>
      <w:r>
        <w:t xml:space="preserve">Рабочая копия- «снимок» содержимого репозитория и некоторая служебная информация.</w:t>
      </w:r>
    </w:p>
    <w:p>
      <w:pPr>
        <w:numPr>
          <w:ilvl w:val="0"/>
          <w:numId w:val="1004"/>
        </w:numPr>
        <w:pStyle w:val="Compact"/>
      </w:pPr>
      <w:r>
        <w:t xml:space="preserve">В</w:t>
      </w:r>
      <w:r>
        <w:t xml:space="preserve"> </w:t>
      </w:r>
      <w:r>
        <w:rPr>
          <w:iCs/>
          <w:i/>
        </w:rPr>
        <w:t xml:space="preserve">централизованной</w:t>
      </w:r>
      <w:r>
        <w:t xml:space="preserve"> </w:t>
      </w:r>
      <w:r>
        <w:t xml:space="preserve">системе все пользователи подключены к центральному владельцу сети или «серверу». Центральный владелец хранит данные, к которым могут получить доступ другие пользователи, а также информацию о пользователях. Эта информация о пользователе может включать профили пользователей, пользовательский контент и многое другое. Централизованная система проста в установке и может быстро развиваться. Но у этой системы есть важное ограничение. Если сервер выходит из строя, система перестает работать должным образом, и пользователи не могут получить доступ к данным. (CVS, Subversion)</w:t>
      </w:r>
    </w:p>
    <w:p>
      <w:pPr>
        <w:pStyle w:val="FirstParagraph"/>
      </w:pPr>
      <w:r>
        <w:t xml:space="preserve">У</w:t>
      </w:r>
      <w:r>
        <w:t xml:space="preserve"> </w:t>
      </w:r>
      <w:r>
        <w:rPr>
          <w:iCs/>
          <w:i/>
        </w:rPr>
        <w:t xml:space="preserve">децентрализованных</w:t>
      </w:r>
      <w:r>
        <w:t xml:space="preserve"> </w:t>
      </w:r>
      <w:r>
        <w:t xml:space="preserve">систем нет единого центрального владельца. Вместо этого они используют нескольких центральных владельцев, каждый из которых обычно хранит копию ресурсов, к которым пользователи могут получить доступ. Децентрализованная система может быть так же уязвима к сбоям, как и централизованная. Однако по своей конструкции система более устойчива к неисправностям. (Git, Mercurial)</w:t>
      </w:r>
    </w:p>
    <w:p>
      <w:pPr>
        <w:numPr>
          <w:ilvl w:val="0"/>
          <w:numId w:val="1005"/>
        </w:numPr>
      </w:pPr>
      <w:r>
        <w:t xml:space="preserve">При единоличной работе с хранилищем все изменения, созданные пользователем, не влияют на общий репозиторий.</w:t>
      </w:r>
    </w:p>
    <w:p>
      <w:pPr>
        <w:numPr>
          <w:ilvl w:val="0"/>
          <w:numId w:val="1005"/>
        </w:numPr>
      </w:pPr>
      <w:r>
        <w:t xml:space="preserve">Опишите порядок работы с общим хранилищем VCS: Из общего хранилища можно получать изменения проекта.</w:t>
      </w:r>
    </w:p>
    <w:p>
      <w:pPr>
        <w:numPr>
          <w:ilvl w:val="0"/>
          <w:numId w:val="1005"/>
        </w:numPr>
      </w:pPr>
      <w:r>
        <w:t xml:space="preserve">Каковы основные задачи, решаемые инструментальным средством git? git позволяет несольким людям работать над одним проектом.</w:t>
      </w:r>
    </w:p>
    <w:p>
      <w:pPr>
        <w:numPr>
          <w:ilvl w:val="0"/>
          <w:numId w:val="1005"/>
        </w:numPr>
      </w:pPr>
      <w:r>
        <w:t xml:space="preserve">add - добавить файлы в коммит, push - отправить коммит на удалённый репозиторий; pull - импортировать проект с удалённого репозитория.</w:t>
      </w:r>
    </w:p>
    <w:p>
      <w:pPr>
        <w:numPr>
          <w:ilvl w:val="0"/>
          <w:numId w:val="1005"/>
        </w:numPr>
      </w:pPr>
      <w:r>
        <w:t xml:space="preserve">Приведите примеры использования при работе с локальным и удалённым репозиториями.</w:t>
      </w:r>
    </w:p>
    <w:p>
      <w:pPr>
        <w:pStyle w:val="FirstParagraph"/>
      </w:pPr>
      <w:r>
        <w:t xml:space="preserve">Ответ:</w:t>
      </w:r>
    </w:p>
    <w:p>
      <w:pPr>
        <w:numPr>
          <w:ilvl w:val="0"/>
          <w:numId w:val="1006"/>
        </w:numPr>
      </w:pPr>
      <w:r>
        <w:t xml:space="preserve">Что такое и зачем могут быть нужны ветви (branches)? Создав новую ветвь, можно, не вредя проекту, работать над конкретной частью проекта.</w:t>
      </w:r>
    </w:p>
    <w:p>
      <w:pPr>
        <w:numPr>
          <w:ilvl w:val="0"/>
          <w:numId w:val="1006"/>
        </w:numPr>
      </w:pPr>
      <w:r>
        <w:t xml:space="preserve">Как и зачем можно игнорировать некоторые файлы при commit? some files may well be user specific. gitignore нужен для скрытия файлов и папок от системы контроля версий Git. Обычно скрывают конфигурационные файлы (особенно с паролями), временные файли и папки.</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лабораторной работы была изучена идеология средств контроля версий, а также были приобретены навыки по работе с git.</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Кучеренко София</dc:creator>
  <dc:language>ru-RU</dc:language>
  <cp:keywords/>
  <dcterms:created xsi:type="dcterms:W3CDTF">2023-02-18T11:37:06Z</dcterms:created>
  <dcterms:modified xsi:type="dcterms:W3CDTF">2023-02-18T11:37:06Z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Первоначальная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