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D7784" w14:textId="77777777" w:rsidR="00AE4A28" w:rsidRPr="00946753" w:rsidRDefault="00AE4A28" w:rsidP="00442DB6">
      <w:pPr>
        <w:pStyle w:val="a3"/>
        <w:tabs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241386"/>
      <w:bookmarkEnd w:id="0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1AEBAA0" w14:textId="77777777" w:rsidR="00AE4A28" w:rsidRPr="00946753" w:rsidRDefault="00AE4A28" w:rsidP="00AE4A2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46753">
        <w:rPr>
          <w:rFonts w:ascii="Times New Roman" w:hAnsi="Times New Roman" w:cs="Times New Roman"/>
          <w:sz w:val="28"/>
          <w:szCs w:val="28"/>
        </w:rPr>
        <w:t xml:space="preserve"> образования «БЕЛОРУССКИЙ ГОСУДАРСТВЕННЫЙ</w:t>
      </w:r>
    </w:p>
    <w:p w14:paraId="673A6463" w14:textId="77777777" w:rsidR="00AE4A28" w:rsidRPr="00946753" w:rsidRDefault="00AE4A28" w:rsidP="00AE4A2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62A291E" w14:textId="77777777" w:rsidR="00AE4A28" w:rsidRPr="00946753" w:rsidRDefault="00AE4A28" w:rsidP="00AE4A2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A78471A" w14:textId="6AF54F47" w:rsidR="00AE4A28" w:rsidRPr="00946753" w:rsidRDefault="00AE4A28" w:rsidP="00AE4A28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34C9D2A" w14:textId="5C7AB818" w:rsidR="00AE4A28" w:rsidRPr="00946753" w:rsidRDefault="00AE4A28" w:rsidP="00AE4A28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Информационных систем и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152B1C6" w14:textId="0EDFBCAC" w:rsidR="00AE4A28" w:rsidRDefault="00AE4A28" w:rsidP="00AE4A28">
      <w:pPr>
        <w:pStyle w:val="a3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7D07EC">
        <w:rPr>
          <w:rFonts w:ascii="Times New Roman" w:hAnsi="Times New Roman" w:cs="Times New Roman"/>
          <w:bCs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 w:rsidRPr="007D07EC">
        <w:rPr>
          <w:rFonts w:ascii="Times New Roman" w:hAnsi="Times New Roman" w:cs="Times New Roman"/>
          <w:bCs/>
          <w:sz w:val="28"/>
          <w:szCs w:val="28"/>
          <w:u w:val="single"/>
        </w:rPr>
        <w:t>01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 w:rsidRPr="007D07EC">
        <w:rPr>
          <w:rFonts w:ascii="Times New Roman" w:hAnsi="Times New Roman" w:cs="Times New Roman"/>
          <w:bCs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1</w:t>
      </w:r>
      <w:r w:rsidRPr="007D07EC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Программное обеспечение информационных технологий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</w:p>
    <w:p w14:paraId="3D36439A" w14:textId="49DEED03" w:rsidR="00AE4A28" w:rsidRPr="00946753" w:rsidRDefault="00AE4A28" w:rsidP="00AE4A2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 w:rsidRPr="007D07EC">
        <w:rPr>
          <w:rFonts w:ascii="Times New Roman" w:hAnsi="Times New Roman" w:cs="Times New Roman"/>
          <w:sz w:val="28"/>
          <w:szCs w:val="28"/>
        </w:rPr>
        <w:tab/>
      </w:r>
      <w:r w:rsidRPr="008A1832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 w:rsidRPr="007D07EC">
        <w:rPr>
          <w:rFonts w:ascii="Times New Roman" w:hAnsi="Times New Roman" w:cs="Times New Roman"/>
          <w:bCs/>
          <w:sz w:val="28"/>
          <w:szCs w:val="28"/>
          <w:u w:val="single"/>
        </w:rPr>
        <w:t>1-40 0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1 01 10</w:t>
      </w:r>
      <w:r w:rsidRPr="007D07EC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Программирование интернет-приложений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ab/>
      </w:r>
    </w:p>
    <w:p w14:paraId="65CC41A3" w14:textId="77777777" w:rsidR="00AE4A28" w:rsidRPr="00946753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7FEEA1F" w14:textId="68C08F14" w:rsidR="00AE4A28" w:rsidRDefault="00AE4A28" w:rsidP="00AE4A2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3DE4AE" w14:textId="677ACF0F" w:rsidR="00AF009E" w:rsidRDefault="00AF009E" w:rsidP="00AE4A2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666935" w14:textId="77777777" w:rsidR="00AF009E" w:rsidRPr="00946753" w:rsidRDefault="00AF009E" w:rsidP="00AE4A2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689448" w14:textId="26C1A411" w:rsidR="00AE4A28" w:rsidRPr="00946753" w:rsidRDefault="00AE4A28" w:rsidP="00AE4A2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 К ЛАБОРАТОРНОЙ РАБОТЕ №</w:t>
      </w:r>
      <w:r w:rsidR="00333925">
        <w:rPr>
          <w:rFonts w:ascii="Times New Roman" w:hAnsi="Times New Roman" w:cs="Times New Roman"/>
          <w:b/>
          <w:sz w:val="28"/>
          <w:szCs w:val="28"/>
        </w:rPr>
        <w:t>1</w:t>
      </w:r>
      <w:r w:rsidR="00D21007">
        <w:rPr>
          <w:rFonts w:ascii="Times New Roman" w:hAnsi="Times New Roman" w:cs="Times New Roman"/>
          <w:b/>
          <w:sz w:val="28"/>
          <w:szCs w:val="28"/>
        </w:rPr>
        <w:t>4</w:t>
      </w:r>
      <w:r w:rsidRPr="00946753">
        <w:rPr>
          <w:rFonts w:ascii="Times New Roman" w:hAnsi="Times New Roman" w:cs="Times New Roman"/>
          <w:b/>
          <w:sz w:val="28"/>
          <w:szCs w:val="28"/>
        </w:rPr>
        <w:t>:</w:t>
      </w:r>
    </w:p>
    <w:p w14:paraId="7C0D7302" w14:textId="77777777" w:rsidR="00AE4A28" w:rsidRPr="00946753" w:rsidRDefault="00AE4A28" w:rsidP="00AE4A2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B16942" w14:textId="4839EC19" w:rsidR="00AE4A28" w:rsidRPr="00010B49" w:rsidRDefault="00AE4A28" w:rsidP="00AE4A28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sz w:val="28"/>
          <w:szCs w:val="28"/>
          <w:u w:val="single"/>
        </w:rPr>
        <w:t>Криптографические методы защиты информации»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01FE403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27B3B88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A78E60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30DB4AA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FD8DC04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7D3B66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5CAFDE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D39C23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F199EF0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F34E2F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50B1141" w14:textId="77777777" w:rsidR="00AE4A28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A1BC96" w14:textId="77777777" w:rsidR="00AE4A28" w:rsidRPr="00946753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BCC9564" w14:textId="77777777" w:rsidR="00AE4A28" w:rsidRDefault="00AE4A28" w:rsidP="00AE4A28">
      <w:pPr>
        <w:pStyle w:val="a3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228C016F" w14:textId="7CB7F87B" w:rsidR="00AE4A28" w:rsidRPr="00946753" w:rsidRDefault="00AE4A28" w:rsidP="00AE4A28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студентка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 курса группы </w:t>
      </w:r>
      <w:r w:rsidR="00D84AC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D84AC5">
        <w:rPr>
          <w:rFonts w:ascii="Times New Roman" w:hAnsi="Times New Roman" w:cs="Times New Roman"/>
          <w:sz w:val="28"/>
          <w:szCs w:val="28"/>
          <w:u w:val="single"/>
        </w:rPr>
        <w:t>Шкода Кристина Михайловна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</w:t>
      </w:r>
    </w:p>
    <w:p w14:paraId="701FCC93" w14:textId="77777777" w:rsidR="00AE4A28" w:rsidRPr="00946753" w:rsidRDefault="00AE4A28" w:rsidP="00AE4A28">
      <w:pPr>
        <w:pStyle w:val="a3"/>
        <w:ind w:left="6521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0EF807A9" w14:textId="38C477AD" w:rsidR="00AE4A28" w:rsidRPr="00946753" w:rsidRDefault="00AE4A28" w:rsidP="00AE4A28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преподаватель Савельева М. Г.</w:t>
      </w:r>
    </w:p>
    <w:p w14:paraId="5C4A935E" w14:textId="77777777" w:rsidR="00AE4A28" w:rsidRDefault="00AE4A28" w:rsidP="00AE4A28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4046719" w14:textId="77777777" w:rsidR="00AE4A28" w:rsidRDefault="00AE4A28" w:rsidP="00AE4A28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7F3FDC7" w14:textId="77777777" w:rsidR="00AE4A28" w:rsidRDefault="00AE4A28" w:rsidP="00AE4A28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65B9103" w14:textId="77777777" w:rsidR="00AE4A28" w:rsidRDefault="00AE4A28" w:rsidP="00AE4A28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1D6F224" w14:textId="77777777" w:rsidR="00AE4A28" w:rsidRPr="00946753" w:rsidRDefault="00AE4A28" w:rsidP="00AE4A28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E13FE94" w14:textId="77777777" w:rsidR="00AE4A28" w:rsidRPr="00946753" w:rsidRDefault="00AE4A28" w:rsidP="00AE4A2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1A7A1C" w14:textId="77777777" w:rsidR="00AE4A28" w:rsidRDefault="00AE4A28" w:rsidP="00AE4A28"/>
    <w:p w14:paraId="72CB783C" w14:textId="77777777" w:rsidR="00AE4A28" w:rsidRDefault="00AE4A28" w:rsidP="00AE4A28"/>
    <w:p w14:paraId="02D07D80" w14:textId="265AD90A" w:rsidR="00AE4A28" w:rsidRDefault="00D84AC5" w:rsidP="00D84AC5">
      <w:pPr>
        <w:jc w:val="center"/>
      </w:pPr>
      <w:r>
        <w:t>Минск 2023</w:t>
      </w:r>
    </w:p>
    <w:p w14:paraId="3AF63D5D" w14:textId="139CDA93" w:rsidR="00D21007" w:rsidRDefault="00D21007" w:rsidP="00D21007">
      <w:pPr>
        <w:pStyle w:val="a6"/>
        <w:spacing w:before="0" w:beforeAutospacing="0" w:after="360" w:afterAutospacing="0"/>
        <w:ind w:firstLine="720"/>
        <w:jc w:val="center"/>
        <w:rPr>
          <w:rFonts w:eastAsia="Calibri"/>
          <w:b/>
          <w:sz w:val="28"/>
          <w:lang w:val="ru-RU"/>
        </w:rPr>
      </w:pPr>
      <w:r w:rsidRPr="005E4385">
        <w:rPr>
          <w:rFonts w:eastAsia="Calibri"/>
          <w:b/>
          <w:sz w:val="28"/>
          <w:lang w:val="ru-RU"/>
        </w:rPr>
        <w:lastRenderedPageBreak/>
        <w:t>Исследование стенографического метода на основе преобразования наименее значащих бит</w:t>
      </w:r>
    </w:p>
    <w:p w14:paraId="1ABDB845" w14:textId="6E538633" w:rsidR="00D21007" w:rsidRDefault="00D21007" w:rsidP="00D2100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53BEE">
        <w:rPr>
          <w:rFonts w:cs="Times New Roman"/>
          <w:b/>
          <w:bCs/>
          <w:szCs w:val="28"/>
        </w:rPr>
        <w:t>Цель</w:t>
      </w:r>
      <w:r>
        <w:rPr>
          <w:rFonts w:cs="Times New Roman"/>
          <w:szCs w:val="28"/>
        </w:rPr>
        <w:t xml:space="preserve">: </w:t>
      </w:r>
      <w:r w:rsidRPr="005E4385">
        <w:rPr>
          <w:rFonts w:cs="Times New Roman"/>
          <w:szCs w:val="28"/>
        </w:rPr>
        <w:t>изучение стенографического метода осаждения/ извлечения тайной информации с использованием электронного файла-контейнера на основе преобразования наименее значащих бит (НЗБ), приобретение практических навыков программной реализации данного метода</w:t>
      </w:r>
      <w:r w:rsidRPr="008B6CF3">
        <w:rPr>
          <w:rFonts w:cs="Times New Roman"/>
          <w:szCs w:val="28"/>
        </w:rPr>
        <w:t>.</w:t>
      </w:r>
    </w:p>
    <w:p w14:paraId="7B530070" w14:textId="77777777" w:rsidR="00D21007" w:rsidRDefault="00D21007" w:rsidP="00D2100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53BEE">
        <w:rPr>
          <w:rFonts w:cs="Times New Roman"/>
          <w:b/>
          <w:bCs/>
          <w:szCs w:val="28"/>
        </w:rPr>
        <w:t>Задачи</w:t>
      </w:r>
      <w:r>
        <w:rPr>
          <w:rFonts w:cs="Times New Roman"/>
          <w:szCs w:val="28"/>
        </w:rPr>
        <w:t xml:space="preserve">: </w:t>
      </w:r>
    </w:p>
    <w:p w14:paraId="3A44BAF4" w14:textId="41976EE4" w:rsidR="00D21007" w:rsidRDefault="00D21007" w:rsidP="00D21007">
      <w:pPr>
        <w:pStyle w:val="a4"/>
        <w:numPr>
          <w:ilvl w:val="0"/>
          <w:numId w:val="18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Закрепить теоретические знания из области стенографического преобразования информации, моделирования стеганосистем, классификации и сущности методов цифровой стеганографии</w:t>
      </w:r>
      <w:r w:rsidRPr="008B6CF3">
        <w:rPr>
          <w:rFonts w:cs="Times New Roman"/>
          <w:szCs w:val="28"/>
        </w:rPr>
        <w:t>.</w:t>
      </w:r>
    </w:p>
    <w:p w14:paraId="79C4FCA0" w14:textId="77777777" w:rsidR="00D21007" w:rsidRDefault="00D21007" w:rsidP="00D21007">
      <w:pPr>
        <w:pStyle w:val="a4"/>
        <w:numPr>
          <w:ilvl w:val="0"/>
          <w:numId w:val="18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Изучить алгоритм осаждения/извлечения тайной информации на основе метода НЗБ (LSB – Least Significant Bit), получить опыт практической реализации метода</w:t>
      </w:r>
      <w:r w:rsidRPr="008B6CF3">
        <w:rPr>
          <w:rFonts w:cs="Times New Roman"/>
          <w:szCs w:val="28"/>
        </w:rPr>
        <w:t>.</w:t>
      </w:r>
    </w:p>
    <w:p w14:paraId="151C8C1A" w14:textId="77777777" w:rsidR="00D21007" w:rsidRDefault="00D21007" w:rsidP="00D21007">
      <w:pPr>
        <w:pStyle w:val="a4"/>
        <w:numPr>
          <w:ilvl w:val="0"/>
          <w:numId w:val="18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Разработать приложение для реализации алгоритма осаждения/ извлечения тайной информации с использованием электронного файла-контейнера на основе метода НЗБ</w:t>
      </w:r>
      <w:r w:rsidRPr="008B6CF3">
        <w:rPr>
          <w:rFonts w:cs="Times New Roman"/>
          <w:szCs w:val="28"/>
        </w:rPr>
        <w:t>.</w:t>
      </w:r>
    </w:p>
    <w:p w14:paraId="03376C3C" w14:textId="53056E44" w:rsidR="00D21007" w:rsidRDefault="00D21007" w:rsidP="00D21007">
      <w:pPr>
        <w:pStyle w:val="a4"/>
        <w:numPr>
          <w:ilvl w:val="0"/>
          <w:numId w:val="18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Познакомиться с методиками оценки стенографической стойкости метода НЗБ</w:t>
      </w:r>
      <w:r w:rsidRPr="008B6CF3">
        <w:rPr>
          <w:rFonts w:cs="Times New Roman"/>
          <w:szCs w:val="28"/>
        </w:rPr>
        <w:t>.</w:t>
      </w:r>
    </w:p>
    <w:p w14:paraId="003FE26A" w14:textId="77777777" w:rsidR="00D21007" w:rsidRDefault="00D21007" w:rsidP="00D21007">
      <w:pPr>
        <w:pStyle w:val="a4"/>
        <w:numPr>
          <w:ilvl w:val="0"/>
          <w:numId w:val="18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эксперимента</w:t>
      </w:r>
      <w:r w:rsidRPr="008B6CF3">
        <w:rPr>
          <w:rFonts w:cs="Times New Roman"/>
          <w:szCs w:val="28"/>
        </w:rPr>
        <w:t xml:space="preserve">. </w:t>
      </w:r>
    </w:p>
    <w:p w14:paraId="2DDD9ADC" w14:textId="256C5885" w:rsidR="00D21007" w:rsidRDefault="00D21007" w:rsidP="00D21007">
      <w:pPr>
        <w:pStyle w:val="a4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EE44F7">
        <w:rPr>
          <w:rFonts w:cs="Times New Roman"/>
          <w:b/>
          <w:bCs/>
          <w:szCs w:val="28"/>
        </w:rPr>
        <w:t>Теория.</w:t>
      </w:r>
      <w:r>
        <w:rPr>
          <w:rFonts w:cs="Times New Roman"/>
          <w:szCs w:val="28"/>
        </w:rPr>
        <w:t xml:space="preserve"> </w:t>
      </w:r>
      <w:r w:rsidRPr="005E4385">
        <w:rPr>
          <w:rFonts w:cs="Times New Roman"/>
          <w:szCs w:val="28"/>
        </w:rPr>
        <w:t>Стенографическая система</w:t>
      </w:r>
      <w:r>
        <w:rPr>
          <w:rFonts w:cs="Times New Roman"/>
          <w:szCs w:val="28"/>
        </w:rPr>
        <w:t xml:space="preserve"> </w:t>
      </w:r>
      <w:r w:rsidRPr="005E4385">
        <w:rPr>
          <w:rFonts w:cs="Times New Roman"/>
          <w:szCs w:val="28"/>
        </w:rPr>
        <w:t>– совокупность средств и методов, которые используются для формирования скрытого канала передачи (или хранения) информации. 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14:paraId="298AA3B0" w14:textId="77777777" w:rsidR="00D21007" w:rsidRDefault="00D21007" w:rsidP="00D21007">
      <w:pPr>
        <w:pStyle w:val="a4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A3059">
        <w:rPr>
          <w:rFonts w:cs="Times New Roman"/>
          <w:szCs w:val="28"/>
        </w:rPr>
        <w:t>Синхронные потоковые шифры (СПШ) характеризуются тем поток ключей генерируется независимо от открытого текста и шифртекста. Главное свойство СПШ – нераспространение ошибок. Ошибки отсутствуют, пока работают синхронно шифровальное и дешифровальное устройства отправителя и получателя информации. Один из методов борьбы с рассинхронизацией – разбить отрытый текст на отрезки, начало и конец которых выделить вставкой контрольных меток (специальных маркеров).</w:t>
      </w:r>
    </w:p>
    <w:p w14:paraId="46B6623E" w14:textId="55596DE4" w:rsidR="00D21007" w:rsidRDefault="00D21007" w:rsidP="00D2100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 xml:space="preserve">Абстрактно стенографическая система обычно определяется, как некоторое множество отображений одного пространства (множества возможных сообщений, </w:t>
      </w:r>
      <w:r w:rsidRPr="00D21007">
        <w:rPr>
          <w:rFonts w:cs="Times New Roman"/>
          <w:i/>
          <w:iCs/>
          <w:szCs w:val="28"/>
        </w:rPr>
        <w:t>М</w:t>
      </w:r>
      <w:r w:rsidRPr="005E4385">
        <w:rPr>
          <w:rFonts w:cs="Times New Roman"/>
          <w:szCs w:val="28"/>
        </w:rPr>
        <w:t xml:space="preserve">) в другое пространство (множество возможных стеганосообщений, </w:t>
      </w:r>
      <w:r w:rsidRPr="00D21007">
        <w:rPr>
          <w:rFonts w:cs="Times New Roman"/>
          <w:i/>
          <w:iCs/>
          <w:szCs w:val="28"/>
        </w:rPr>
        <w:t>S</w:t>
      </w:r>
      <w:r w:rsidRPr="005E4385">
        <w:rPr>
          <w:rFonts w:cs="Times New Roman"/>
          <w:szCs w:val="28"/>
        </w:rPr>
        <w:t xml:space="preserve">, и наоборот. </w:t>
      </w:r>
    </w:p>
    <w:p w14:paraId="5DE3AD0D" w14:textId="77777777" w:rsidR="00D21007" w:rsidRDefault="00D21007" w:rsidP="00D2100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 xml:space="preserve">Основные компоненты стеганосистемы: </w:t>
      </w:r>
    </w:p>
    <w:p w14:paraId="0272C556" w14:textId="77777777" w:rsidR="00D21007" w:rsidRPr="005E4385" w:rsidRDefault="00D21007" w:rsidP="00D21007">
      <w:pPr>
        <w:pStyle w:val="a4"/>
        <w:numPr>
          <w:ilvl w:val="0"/>
          <w:numId w:val="20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 xml:space="preserve">контейнер, </w:t>
      </w:r>
      <w:r w:rsidRPr="00D21007">
        <w:rPr>
          <w:rFonts w:cs="Times New Roman"/>
          <w:i/>
          <w:iCs/>
          <w:szCs w:val="28"/>
        </w:rPr>
        <w:t>С</w:t>
      </w:r>
      <w:r w:rsidRPr="005E4385">
        <w:rPr>
          <w:rFonts w:cs="Times New Roman"/>
          <w:szCs w:val="28"/>
        </w:rPr>
        <w:t xml:space="preserve"> (файл-контейнер или электронный документ произвольного формата), в котором размещается (осаждается, </w:t>
      </w:r>
      <w:r w:rsidRPr="005E4385">
        <w:rPr>
          <w:rFonts w:cs="Times New Roman"/>
          <w:szCs w:val="28"/>
        </w:rPr>
        <w:lastRenderedPageBreak/>
        <w:t xml:space="preserve">скрывается) тайное сообщение, </w:t>
      </w:r>
      <w:r w:rsidRPr="00D21007">
        <w:rPr>
          <w:rFonts w:cs="Times New Roman"/>
          <w:i/>
          <w:iCs/>
          <w:szCs w:val="28"/>
        </w:rPr>
        <w:t>М</w:t>
      </w:r>
      <w:r w:rsidRPr="005E4385">
        <w:rPr>
          <w:rFonts w:cs="Times New Roman"/>
          <w:szCs w:val="28"/>
        </w:rPr>
        <w:t xml:space="preserve">; именно контейнер является упомянутым скрытым каналом; </w:t>
      </w:r>
    </w:p>
    <w:p w14:paraId="08092027" w14:textId="77777777" w:rsidR="00D21007" w:rsidRPr="005E4385" w:rsidRDefault="00D21007" w:rsidP="00D21007">
      <w:pPr>
        <w:pStyle w:val="a4"/>
        <w:numPr>
          <w:ilvl w:val="0"/>
          <w:numId w:val="20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 xml:space="preserve">тайное сообщение, </w:t>
      </w:r>
      <w:r w:rsidRPr="00D21007">
        <w:rPr>
          <w:rFonts w:cs="Times New Roman"/>
          <w:i/>
          <w:iCs/>
          <w:szCs w:val="28"/>
        </w:rPr>
        <w:t>М</w:t>
      </w:r>
      <w:r w:rsidRPr="005E4385">
        <w:rPr>
          <w:rFonts w:cs="Times New Roman"/>
          <w:szCs w:val="28"/>
        </w:rPr>
        <w:t xml:space="preserve">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 </w:t>
      </w:r>
    </w:p>
    <w:p w14:paraId="61233C94" w14:textId="77777777" w:rsidR="00D21007" w:rsidRPr="005E4385" w:rsidRDefault="00D21007" w:rsidP="00D21007">
      <w:pPr>
        <w:pStyle w:val="a4"/>
        <w:numPr>
          <w:ilvl w:val="0"/>
          <w:numId w:val="20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 xml:space="preserve">ключи или ключевая информация, </w:t>
      </w:r>
      <w:r w:rsidRPr="00D21007">
        <w:rPr>
          <w:rFonts w:cs="Times New Roman"/>
          <w:i/>
          <w:iCs/>
          <w:szCs w:val="28"/>
        </w:rPr>
        <w:t>K</w:t>
      </w:r>
      <w:r w:rsidRPr="005E4385">
        <w:rPr>
          <w:rFonts w:cs="Times New Roman"/>
          <w:szCs w:val="28"/>
        </w:rPr>
        <w:t xml:space="preserve"> системы, выполняющие ту же функцию, что и криптографические ключи; ключей может быть несколько, в соответствии с этим современные стеганосистемы характеризуют как многоключевые: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14:paraId="1FD7E462" w14:textId="77777777" w:rsidR="00D21007" w:rsidRPr="005E4385" w:rsidRDefault="00D21007" w:rsidP="00D21007">
      <w:pPr>
        <w:pStyle w:val="a4"/>
        <w:numPr>
          <w:ilvl w:val="0"/>
          <w:numId w:val="20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контейнер с осажденным сообщением или стеганоконтейнер, S, который передается по открытому каналу, также являющемуся важным компонентом анализируемой системы; стеганоконтейнер будем именовать также стеганосообщением;</w:t>
      </w:r>
    </w:p>
    <w:p w14:paraId="38613A00" w14:textId="77777777" w:rsidR="00D21007" w:rsidRPr="005E4385" w:rsidRDefault="00D21007" w:rsidP="00D21007">
      <w:pPr>
        <w:pStyle w:val="a4"/>
        <w:numPr>
          <w:ilvl w:val="0"/>
          <w:numId w:val="20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отправител</w:t>
      </w:r>
      <w:r>
        <w:rPr>
          <w:rFonts w:cs="Times New Roman"/>
          <w:szCs w:val="28"/>
        </w:rPr>
        <w:t>ь</w:t>
      </w:r>
      <w:r w:rsidRPr="005E4385">
        <w:rPr>
          <w:rFonts w:cs="Times New Roman"/>
          <w:szCs w:val="28"/>
        </w:rPr>
        <w:t xml:space="preserve"> и получател</w:t>
      </w:r>
      <w:r>
        <w:rPr>
          <w:rFonts w:cs="Times New Roman"/>
          <w:szCs w:val="28"/>
        </w:rPr>
        <w:t>ь</w:t>
      </w:r>
      <w:r w:rsidRPr="005E4385">
        <w:rPr>
          <w:rFonts w:cs="Times New Roman"/>
          <w:szCs w:val="28"/>
        </w:rPr>
        <w:t>.</w:t>
      </w:r>
    </w:p>
    <w:p w14:paraId="04FAE6E6" w14:textId="77777777" w:rsidR="00D21007" w:rsidRDefault="00D21007" w:rsidP="00D2100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14:paraId="2878B151" w14:textId="77777777" w:rsidR="00D21007" w:rsidRPr="005E4385" w:rsidRDefault="00D21007" w:rsidP="00D21007">
      <w:pPr>
        <w:pStyle w:val="a4"/>
        <w:numPr>
          <w:ilvl w:val="0"/>
          <w:numId w:val="19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аудиостеганография,</w:t>
      </w:r>
    </w:p>
    <w:p w14:paraId="393726E6" w14:textId="77777777" w:rsidR="00D21007" w:rsidRPr="005E4385" w:rsidRDefault="00D21007" w:rsidP="00D21007">
      <w:pPr>
        <w:pStyle w:val="a4"/>
        <w:numPr>
          <w:ilvl w:val="0"/>
          <w:numId w:val="19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видеостеганография,</w:t>
      </w:r>
    </w:p>
    <w:p w14:paraId="13DC216B" w14:textId="77777777" w:rsidR="00D21007" w:rsidRPr="005E4385" w:rsidRDefault="00D21007" w:rsidP="00D21007">
      <w:pPr>
        <w:pStyle w:val="a4"/>
        <w:numPr>
          <w:ilvl w:val="0"/>
          <w:numId w:val="19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графическая стеганография,</w:t>
      </w:r>
    </w:p>
    <w:p w14:paraId="7EFAD3DE" w14:textId="77777777" w:rsidR="00D21007" w:rsidRPr="005E4385" w:rsidRDefault="00D21007" w:rsidP="00D21007">
      <w:pPr>
        <w:pStyle w:val="a4"/>
        <w:numPr>
          <w:ilvl w:val="0"/>
          <w:numId w:val="19"/>
        </w:numPr>
        <w:spacing w:after="0" w:line="240" w:lineRule="auto"/>
        <w:jc w:val="both"/>
        <w:rPr>
          <w:rFonts w:cs="Times New Roman"/>
          <w:szCs w:val="28"/>
        </w:rPr>
      </w:pPr>
      <w:r w:rsidRPr="005E4385">
        <w:rPr>
          <w:rFonts w:cs="Times New Roman"/>
          <w:szCs w:val="28"/>
        </w:rPr>
        <w:t>текстовая стеганография и др.</w:t>
      </w:r>
    </w:p>
    <w:p w14:paraId="779EEF38" w14:textId="77777777" w:rsidR="00D21007" w:rsidRDefault="00D21007" w:rsidP="00D2100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A3059">
        <w:rPr>
          <w:rFonts w:cs="Times New Roman"/>
          <w:szCs w:val="28"/>
        </w:rPr>
        <w:t>Синхронные потоковые шифры уязвимы к атакам на основе изменения отдельных бит шифртекста. В самосинхронизирующихся потоковых шифрах символы ключевой гаммы зависят от исходного секретного ключа шифра и от конечного числа последних знаков зашифрованного текста. Основная идея заключается в том, что внутреннее состояние генератора потока ключей является функцией фиксированного числа предыдущих битов шифртекста. Поэтому генератор потока ключей на приемной стороне, приняв фиксированное число битов, автоматически синхронизируется с генератором гаммы.  Недостаток этих потоковых шифров – распространение ошибок, так как искажение одного бита в процессе передачи шифртекста приведет к искажению нескольких битов гаммы и, соответственно, расшифрованного сообщения.</w:t>
      </w:r>
    </w:p>
    <w:p w14:paraId="274C360D" w14:textId="77777777" w:rsidR="00D21007" w:rsidRDefault="00D21007" w:rsidP="00D2100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31274">
        <w:rPr>
          <w:rFonts w:cs="Times New Roman"/>
          <w:szCs w:val="28"/>
        </w:rPr>
        <w:t xml:space="preserve"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24битного растрового RGB-изображения. Как известно, каждая точка кодируется 3-мя байтами. Каждый байт определяет интенсивность красного (Red), зеленого (Green) и </w:t>
      </w:r>
      <w:r w:rsidRPr="00331274">
        <w:rPr>
          <w:rFonts w:cs="Times New Roman"/>
          <w:szCs w:val="28"/>
        </w:rPr>
        <w:lastRenderedPageBreak/>
        <w:t>синего (Blue) цветов. Совокупность интенсивностей цвета в каждом из 3-х каналов определяет оттенок пикселя. 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14:paraId="30E0DE3B" w14:textId="77777777" w:rsidR="002F12D6" w:rsidRPr="005842F9" w:rsidRDefault="002F12D6" w:rsidP="000F2511">
      <w:pPr>
        <w:spacing w:before="320" w:after="280" w:line="240" w:lineRule="auto"/>
        <w:ind w:firstLine="709"/>
        <w:jc w:val="both"/>
        <w:rPr>
          <w:rFonts w:eastAsia="Times New Roman" w:cs="Times New Roman"/>
          <w:b/>
          <w:color w:val="000000"/>
          <w:szCs w:val="28"/>
        </w:rPr>
      </w:pPr>
      <w:r w:rsidRPr="005842F9">
        <w:rPr>
          <w:rFonts w:eastAsia="Times New Roman" w:cs="Times New Roman"/>
          <w:b/>
          <w:color w:val="000000"/>
          <w:szCs w:val="28"/>
        </w:rPr>
        <w:t xml:space="preserve">Практическая часть </w:t>
      </w:r>
    </w:p>
    <w:p w14:paraId="7FC799E7" w14:textId="77777777" w:rsidR="00DB416C" w:rsidRPr="00287C6E" w:rsidRDefault="00DB416C" w:rsidP="00DB416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лабораторной работе необходимо было </w:t>
      </w:r>
      <w:r w:rsidRPr="00331274">
        <w:rPr>
          <w:rFonts w:cs="Times New Roman"/>
          <w:szCs w:val="28"/>
        </w:rPr>
        <w:t xml:space="preserve">разработать собственное приложение, в котором должен быть реализован метод НЗБ. </w:t>
      </w:r>
      <w:r>
        <w:rPr>
          <w:rFonts w:cs="Times New Roman"/>
          <w:szCs w:val="28"/>
        </w:rPr>
        <w:t xml:space="preserve">В качестве файла-контейнера мною было выбрано </w:t>
      </w:r>
      <w:r>
        <w:rPr>
          <w:rFonts w:cs="Times New Roman"/>
          <w:szCs w:val="28"/>
          <w:lang w:val="en-US"/>
        </w:rPr>
        <w:t>bmp</w:t>
      </w:r>
      <w:r w:rsidRPr="0033127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изображение. Также приложение имеет функционал для формирования цветовых матриц изображений. </w:t>
      </w:r>
    </w:p>
    <w:p w14:paraId="276839A4" w14:textId="647812D5" w:rsidR="00DB416C" w:rsidRDefault="00DB416C" w:rsidP="00DB416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</w:t>
      </w:r>
      <w:r w:rsidRPr="00287C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функции для </w:t>
      </w:r>
      <w:r w:rsidRPr="00287C6E">
        <w:rPr>
          <w:rFonts w:cs="Times New Roman"/>
          <w:szCs w:val="28"/>
        </w:rPr>
        <w:t>размещения битового потока осаждаемого сообщения по содержимому контейнера</w:t>
      </w:r>
      <w:r>
        <w:rPr>
          <w:rFonts w:cs="Times New Roman"/>
          <w:szCs w:val="28"/>
        </w:rPr>
        <w:t xml:space="preserve"> представлена на рисунке 1.</w:t>
      </w:r>
    </w:p>
    <w:p w14:paraId="6D774F71" w14:textId="2AABB762" w:rsidR="00DB416C" w:rsidRDefault="00DB416C" w:rsidP="00DB416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 w:rsidRPr="00DB416C">
        <w:rPr>
          <w:rFonts w:cs="Times New Roman"/>
          <w:noProof/>
          <w:szCs w:val="28"/>
        </w:rPr>
        <w:drawing>
          <wp:inline distT="0" distB="0" distL="0" distR="0" wp14:anchorId="078E4832" wp14:editId="561DBB9E">
            <wp:extent cx="3609645" cy="50203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5179" cy="50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DF1A" w14:textId="0857F8D9" w:rsidR="00DB416C" w:rsidRDefault="00DB416C" w:rsidP="00DB416C">
      <w:pPr>
        <w:pStyle w:val="a7"/>
        <w:spacing w:after="28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02D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002D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</w:t>
      </w:r>
      <w:r w:rsidRPr="002B2C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ункци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я</w:t>
      </w:r>
      <w:r w:rsidRPr="002B2C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размещения битового потока осаждаемого сообщения по содержимому контейнера</w:t>
      </w:r>
    </w:p>
    <w:p w14:paraId="3B0215B6" w14:textId="6DE7829C" w:rsidR="00DB416C" w:rsidRDefault="00DB416C" w:rsidP="00DB416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2 представлен программный код функции для извлечения сообщения из стеганоконтейнера.</w:t>
      </w:r>
    </w:p>
    <w:p w14:paraId="04A23D5F" w14:textId="31DB56D3" w:rsidR="00DB416C" w:rsidRDefault="00955D0E" w:rsidP="00DB416C">
      <w:pPr>
        <w:spacing w:before="280" w:after="0" w:line="240" w:lineRule="auto"/>
        <w:jc w:val="center"/>
        <w:rPr>
          <w:rFonts w:cs="Times New Roman"/>
          <w:szCs w:val="28"/>
        </w:rPr>
      </w:pPr>
      <w:r w:rsidRPr="00955D0E">
        <w:rPr>
          <w:rFonts w:cs="Times New Roman"/>
          <w:noProof/>
          <w:szCs w:val="28"/>
        </w:rPr>
        <w:drawing>
          <wp:inline distT="0" distB="0" distL="0" distR="0" wp14:anchorId="469EB717" wp14:editId="220BB1B3">
            <wp:extent cx="3361403" cy="3819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4106" cy="38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293F" w14:textId="567514AB" w:rsidR="00DB416C" w:rsidRPr="00301E67" w:rsidRDefault="00DB416C" w:rsidP="00DB416C">
      <w:pPr>
        <w:pStyle w:val="a7"/>
        <w:spacing w:after="28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955D0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</w:t>
      </w:r>
      <w:r w:rsidRPr="002B2C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ункци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я</w:t>
      </w:r>
      <w:r w:rsidRPr="002B2C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извлечения сообщения из стеганоконтейнера</w:t>
      </w:r>
    </w:p>
    <w:p w14:paraId="63503784" w14:textId="77777777" w:rsidR="00DB416C" w:rsidRDefault="00DB416C" w:rsidP="00DB416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51ECC">
        <w:rPr>
          <w:rFonts w:cs="Times New Roman"/>
          <w:szCs w:val="28"/>
        </w:rPr>
        <w:t xml:space="preserve">Чтобы представить </w:t>
      </w:r>
      <w:r>
        <w:rPr>
          <w:rFonts w:cs="Times New Roman"/>
          <w:szCs w:val="28"/>
        </w:rPr>
        <w:t xml:space="preserve">цветовую матрицу </w:t>
      </w:r>
      <w:r w:rsidRPr="00F51ECC">
        <w:rPr>
          <w:rFonts w:cs="Times New Roman"/>
          <w:szCs w:val="28"/>
        </w:rPr>
        <w:t>трех компонент в одном изображении, достаточно компоненту в пикселе, где НЗБ равен единице, заменить на 255, и в обратном случае заменить на 0.</w:t>
      </w:r>
    </w:p>
    <w:p w14:paraId="176EB6CC" w14:textId="77777777" w:rsidR="00DB416C" w:rsidRPr="002A3059" w:rsidRDefault="00DB416C" w:rsidP="00DB416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</w:t>
      </w:r>
      <w:r w:rsidRPr="00287C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функции для формирования цветовой матрицы, отображающей каждый задействованный для осаждения уровень младших значащих бит контейнера, представлена на рисунке 3.</w:t>
      </w:r>
    </w:p>
    <w:p w14:paraId="0D675C8C" w14:textId="08620B94" w:rsidR="00DB416C" w:rsidRDefault="00955D0E" w:rsidP="00DB416C">
      <w:pPr>
        <w:spacing w:before="280" w:after="0" w:line="240" w:lineRule="auto"/>
        <w:jc w:val="center"/>
        <w:rPr>
          <w:rFonts w:cs="Times New Roman"/>
          <w:szCs w:val="28"/>
        </w:rPr>
      </w:pPr>
      <w:r w:rsidRPr="00955D0E">
        <w:rPr>
          <w:rFonts w:cs="Times New Roman"/>
          <w:noProof/>
          <w:szCs w:val="28"/>
        </w:rPr>
        <w:drawing>
          <wp:inline distT="0" distB="0" distL="0" distR="0" wp14:anchorId="3462F0E0" wp14:editId="32D0C6EF">
            <wp:extent cx="3793685" cy="26923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8619" cy="26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0F52" w14:textId="12101E78" w:rsidR="00DB416C" w:rsidRPr="00002D8C" w:rsidRDefault="00DB416C" w:rsidP="00DB416C">
      <w:pPr>
        <w:pStyle w:val="a7"/>
        <w:spacing w:after="28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02D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955D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002D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002D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</w:t>
      </w:r>
      <w:r w:rsidRPr="002B2C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ункци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я</w:t>
      </w:r>
      <w:r w:rsidRPr="002B2C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формирования цветовой матрицы</w:t>
      </w:r>
    </w:p>
    <w:p w14:paraId="6D9699EC" w14:textId="77777777" w:rsidR="00DB416C" w:rsidRPr="00287C6E" w:rsidRDefault="00DB416C" w:rsidP="00DB416C">
      <w:pPr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Интерфейс приложения, а также демонстрация размещения и извлечения сообщения представлены на рисунках 3 и 4.</w:t>
      </w:r>
    </w:p>
    <w:p w14:paraId="459BEA78" w14:textId="69E35331" w:rsidR="00DB416C" w:rsidRDefault="005C63C7" w:rsidP="00DB416C">
      <w:pPr>
        <w:spacing w:before="280" w:after="0" w:line="240" w:lineRule="auto"/>
        <w:jc w:val="center"/>
        <w:rPr>
          <w:rFonts w:cs="Times New Roman"/>
          <w:szCs w:val="28"/>
        </w:rPr>
      </w:pPr>
      <w:r w:rsidRPr="005C63C7">
        <w:rPr>
          <w:rFonts w:cs="Times New Roman"/>
          <w:szCs w:val="28"/>
        </w:rPr>
        <w:drawing>
          <wp:inline distT="0" distB="0" distL="0" distR="0" wp14:anchorId="50FB7EED" wp14:editId="7A2AD6A5">
            <wp:extent cx="4955478" cy="3417570"/>
            <wp:effectExtent l="19050" t="19050" r="1714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307" cy="3425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EE1A0" w14:textId="46DDDFF2" w:rsidR="00DB416C" w:rsidRDefault="00DB416C" w:rsidP="00DB416C">
      <w:pPr>
        <w:pStyle w:val="a7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955D0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3 – Вкладка для размещения осаждаемого сообщения</w:t>
      </w:r>
    </w:p>
    <w:p w14:paraId="63A27D68" w14:textId="49373243" w:rsidR="00DB416C" w:rsidRDefault="00C16584" w:rsidP="00DB416C">
      <w:pPr>
        <w:spacing w:before="280" w:after="0" w:line="240" w:lineRule="auto"/>
        <w:jc w:val="center"/>
        <w:rPr>
          <w:rFonts w:cs="Times New Roman"/>
          <w:szCs w:val="28"/>
        </w:rPr>
      </w:pPr>
      <w:r w:rsidRPr="00C16584">
        <w:rPr>
          <w:rFonts w:cs="Times New Roman"/>
          <w:szCs w:val="28"/>
        </w:rPr>
        <w:drawing>
          <wp:inline distT="0" distB="0" distL="0" distR="0" wp14:anchorId="65900410" wp14:editId="03196069">
            <wp:extent cx="5444226" cy="3150870"/>
            <wp:effectExtent l="19050" t="19050" r="2349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3199" cy="3156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1E727" w14:textId="6851BB3E" w:rsidR="00DB416C" w:rsidRDefault="00DB416C" w:rsidP="00DB416C">
      <w:pPr>
        <w:pStyle w:val="a7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955D0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4 – Вкладка для извлечения сообщения из стеганоконтейнера</w:t>
      </w:r>
    </w:p>
    <w:p w14:paraId="22FDC459" w14:textId="77777777" w:rsidR="00DB416C" w:rsidRDefault="00DB416C" w:rsidP="00DB416C">
      <w:pPr>
        <w:spacing w:after="0" w:line="24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 представлена вкладка для формирования цветовой матрицы и результат в виде цветовой матрицы пустого контейнера.</w:t>
      </w:r>
    </w:p>
    <w:p w14:paraId="7C624380" w14:textId="77777777" w:rsidR="00DB416C" w:rsidRPr="00F51ECC" w:rsidRDefault="00DB416C" w:rsidP="00DB416C"/>
    <w:p w14:paraId="60C4760A" w14:textId="483A062F" w:rsidR="00DB416C" w:rsidRPr="00955D0E" w:rsidRDefault="00C16584" w:rsidP="00DB416C">
      <w:pPr>
        <w:spacing w:before="280" w:after="0" w:line="240" w:lineRule="auto"/>
        <w:jc w:val="center"/>
        <w:rPr>
          <w:rFonts w:cs="Times New Roman"/>
          <w:szCs w:val="28"/>
        </w:rPr>
      </w:pPr>
      <w:r w:rsidRPr="00C16584">
        <w:rPr>
          <w:rFonts w:cs="Times New Roman"/>
          <w:szCs w:val="28"/>
        </w:rPr>
        <w:lastRenderedPageBreak/>
        <w:drawing>
          <wp:inline distT="0" distB="0" distL="0" distR="0" wp14:anchorId="750C1ADA" wp14:editId="68234CC8">
            <wp:extent cx="3660063" cy="25469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3890" cy="25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573D" w14:textId="70DC9EA2" w:rsidR="00DB416C" w:rsidRPr="00287C6E" w:rsidRDefault="00DB416C" w:rsidP="00DB416C">
      <w:pPr>
        <w:pStyle w:val="a7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955D0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5 – Вкладка для формирования цветовой матрицы</w:t>
      </w:r>
    </w:p>
    <w:p w14:paraId="24ACB7CC" w14:textId="77777777" w:rsidR="00DB416C" w:rsidRDefault="00DB416C" w:rsidP="00DB416C">
      <w:pPr>
        <w:spacing w:after="0" w:line="24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Пустой контейнер и контейнер с осажденным сообщением представлены на рисунке 6.</w:t>
      </w:r>
    </w:p>
    <w:p w14:paraId="1113D1AC" w14:textId="3DDEBC1A" w:rsidR="00DB416C" w:rsidRDefault="0037094F" w:rsidP="00DB416C">
      <w:pPr>
        <w:spacing w:before="280" w:after="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A9483FF" wp14:editId="50290F28">
            <wp:extent cx="1442352" cy="1856768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983" cy="187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0F1B19" wp14:editId="257DE759">
            <wp:extent cx="1434880" cy="184714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127" cy="186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6EAE" w14:textId="0B8E5FF6" w:rsidR="00DB416C" w:rsidRPr="00287C6E" w:rsidRDefault="00DB416C" w:rsidP="00DB416C">
      <w:pPr>
        <w:pStyle w:val="a7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955D0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6 – Слева расположен пустой контейнер, справа - стеганоконтейнер</w:t>
      </w:r>
    </w:p>
    <w:p w14:paraId="2825CFB8" w14:textId="77777777" w:rsidR="00DB416C" w:rsidRDefault="00DB416C" w:rsidP="00DB416C">
      <w:pPr>
        <w:spacing w:after="0" w:line="24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Цветовые матрицы пустого контейнера и стеганоконтейнера продемонстрированы на рисунке 7.</w:t>
      </w:r>
    </w:p>
    <w:p w14:paraId="4D9E9CC3" w14:textId="784A2CCE" w:rsidR="00DB416C" w:rsidRDefault="0037094F" w:rsidP="00DB416C">
      <w:pPr>
        <w:spacing w:before="280"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C6A18E4" wp14:editId="5959DAE3">
            <wp:extent cx="1575546" cy="2028231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6259" cy="204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drawing>
          <wp:inline distT="0" distB="0" distL="0" distR="0" wp14:anchorId="13C4DBC0" wp14:editId="07F49F07">
            <wp:extent cx="1562195" cy="20110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245" cy="203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B34A" w14:textId="2B92B4B7" w:rsidR="00DB416C" w:rsidRPr="00287C6E" w:rsidRDefault="00DB416C" w:rsidP="00DB416C">
      <w:pPr>
        <w:pStyle w:val="a7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955D0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7 – Слева расположена цветовая матрица пустого контейнера, справа - стеганоконтейнера</w:t>
      </w:r>
    </w:p>
    <w:p w14:paraId="251AFE8B" w14:textId="77777777" w:rsidR="00DB416C" w:rsidRDefault="00DB416C" w:rsidP="00DB416C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14:paraId="4C0F20C6" w14:textId="362B9F4E" w:rsidR="004F7E38" w:rsidRPr="00955D0E" w:rsidRDefault="00DB416C" w:rsidP="00955D0E">
      <w:pPr>
        <w:spacing w:after="0" w:line="24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Вывод: в результате данной лабораторной работы было </w:t>
      </w:r>
      <w:r w:rsidRPr="00331274">
        <w:rPr>
          <w:rFonts w:cs="Times New Roman"/>
          <w:szCs w:val="28"/>
        </w:rPr>
        <w:t>разработа</w:t>
      </w:r>
      <w:r>
        <w:rPr>
          <w:rFonts w:cs="Times New Roman"/>
          <w:szCs w:val="28"/>
        </w:rPr>
        <w:t>но</w:t>
      </w:r>
      <w:r w:rsidRPr="00331274">
        <w:rPr>
          <w:rFonts w:cs="Times New Roman"/>
          <w:szCs w:val="28"/>
        </w:rPr>
        <w:t xml:space="preserve"> соб</w:t>
      </w:r>
      <w:r>
        <w:rPr>
          <w:rFonts w:cs="Times New Roman"/>
          <w:szCs w:val="28"/>
        </w:rPr>
        <w:t>ственное приложение, в котором был</w:t>
      </w:r>
      <w:r w:rsidRPr="00331274">
        <w:rPr>
          <w:rFonts w:cs="Times New Roman"/>
          <w:szCs w:val="28"/>
        </w:rPr>
        <w:t xml:space="preserve"> реализован метод НЗБ</w:t>
      </w:r>
      <w:r>
        <w:rPr>
          <w:rFonts w:cs="Times New Roman"/>
          <w:szCs w:val="28"/>
        </w:rPr>
        <w:t>.</w:t>
      </w:r>
    </w:p>
    <w:p w14:paraId="317F7EBD" w14:textId="77777777" w:rsidR="004F7E38" w:rsidRPr="000C336E" w:rsidRDefault="004F7E38" w:rsidP="000C336E">
      <w:pPr>
        <w:spacing w:after="280" w:line="240" w:lineRule="auto"/>
        <w:jc w:val="center"/>
        <w:rPr>
          <w:rFonts w:cs="Times New Roman"/>
          <w:szCs w:val="28"/>
        </w:rPr>
      </w:pPr>
    </w:p>
    <w:sectPr w:rsidR="004F7E38" w:rsidRPr="000C336E" w:rsidSect="00AE4A28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B0D"/>
    <w:multiLevelType w:val="hybridMultilevel"/>
    <w:tmpl w:val="D3EA3ACA"/>
    <w:lvl w:ilvl="0" w:tplc="0D723328">
      <w:start w:val="1"/>
      <w:numFmt w:val="decimal"/>
      <w:suff w:val="space"/>
      <w:lvlText w:val="%1."/>
      <w:lvlJc w:val="left"/>
      <w:pPr>
        <w:ind w:left="1701" w:hanging="283"/>
      </w:pPr>
      <w:rPr>
        <w:rFonts w:eastAsiaTheme="minorHAnsi" w:cstheme="minorBidi" w:hint="default"/>
        <w:b w:val="0"/>
        <w:color w:val="auto"/>
        <w:sz w:val="28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B46D29"/>
    <w:multiLevelType w:val="hybridMultilevel"/>
    <w:tmpl w:val="FDD4708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883AE6"/>
    <w:multiLevelType w:val="hybridMultilevel"/>
    <w:tmpl w:val="86C4B6DA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974197"/>
    <w:multiLevelType w:val="hybridMultilevel"/>
    <w:tmpl w:val="13480022"/>
    <w:lvl w:ilvl="0" w:tplc="2000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19BD167B"/>
    <w:multiLevelType w:val="hybridMultilevel"/>
    <w:tmpl w:val="3976F2A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707737"/>
    <w:multiLevelType w:val="hybridMultilevel"/>
    <w:tmpl w:val="A8D0D7E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467A08"/>
    <w:multiLevelType w:val="hybridMultilevel"/>
    <w:tmpl w:val="28BE6A30"/>
    <w:lvl w:ilvl="0" w:tplc="2000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6C0286D"/>
    <w:multiLevelType w:val="hybridMultilevel"/>
    <w:tmpl w:val="2C7A9362"/>
    <w:lvl w:ilvl="0" w:tplc="DB5AB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9A1980"/>
    <w:multiLevelType w:val="hybridMultilevel"/>
    <w:tmpl w:val="506CC570"/>
    <w:lvl w:ilvl="0" w:tplc="B98E0B28">
      <w:start w:val="1"/>
      <w:numFmt w:val="decimal"/>
      <w:lvlText w:val="%1."/>
      <w:lvlJc w:val="left"/>
      <w:pPr>
        <w:ind w:left="1093" w:hanging="384"/>
      </w:pPr>
      <w:rPr>
        <w:rFonts w:eastAsiaTheme="minorHAnsi" w:cstheme="minorBidi" w:hint="default"/>
        <w:b w:val="0"/>
        <w:color w:val="auto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FD6C15"/>
    <w:multiLevelType w:val="hybridMultilevel"/>
    <w:tmpl w:val="5FE68E4C"/>
    <w:lvl w:ilvl="0" w:tplc="CCC2D5B0">
      <w:start w:val="1"/>
      <w:numFmt w:val="bullet"/>
      <w:suff w:val="nothing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02486C"/>
    <w:multiLevelType w:val="hybridMultilevel"/>
    <w:tmpl w:val="1AB27122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405929"/>
    <w:multiLevelType w:val="hybridMultilevel"/>
    <w:tmpl w:val="6FA8090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B052D6"/>
    <w:multiLevelType w:val="hybridMultilevel"/>
    <w:tmpl w:val="668ED2A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322F31"/>
    <w:multiLevelType w:val="hybridMultilevel"/>
    <w:tmpl w:val="4C4A2A52"/>
    <w:lvl w:ilvl="0" w:tplc="A43E74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0F085A"/>
    <w:multiLevelType w:val="hybridMultilevel"/>
    <w:tmpl w:val="4408568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4BA0ED3"/>
    <w:multiLevelType w:val="hybridMultilevel"/>
    <w:tmpl w:val="CAD60DB6"/>
    <w:lvl w:ilvl="0" w:tplc="DB5AB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127D34"/>
    <w:multiLevelType w:val="hybridMultilevel"/>
    <w:tmpl w:val="EA76661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BD303B"/>
    <w:multiLevelType w:val="hybridMultilevel"/>
    <w:tmpl w:val="1A5A5AE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9D11A88"/>
    <w:multiLevelType w:val="hybridMultilevel"/>
    <w:tmpl w:val="19F88AA2"/>
    <w:lvl w:ilvl="0" w:tplc="2000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16"/>
  </w:num>
  <w:num w:numId="5">
    <w:abstractNumId w:val="14"/>
  </w:num>
  <w:num w:numId="6">
    <w:abstractNumId w:val="3"/>
  </w:num>
  <w:num w:numId="7">
    <w:abstractNumId w:val="6"/>
  </w:num>
  <w:num w:numId="8">
    <w:abstractNumId w:val="5"/>
  </w:num>
  <w:num w:numId="9">
    <w:abstractNumId w:val="19"/>
  </w:num>
  <w:num w:numId="10">
    <w:abstractNumId w:val="18"/>
  </w:num>
  <w:num w:numId="11">
    <w:abstractNumId w:val="12"/>
  </w:num>
  <w:num w:numId="12">
    <w:abstractNumId w:val="8"/>
  </w:num>
  <w:num w:numId="13">
    <w:abstractNumId w:val="0"/>
  </w:num>
  <w:num w:numId="14">
    <w:abstractNumId w:val="17"/>
  </w:num>
  <w:num w:numId="15">
    <w:abstractNumId w:val="10"/>
  </w:num>
  <w:num w:numId="16">
    <w:abstractNumId w:val="9"/>
  </w:num>
  <w:num w:numId="17">
    <w:abstractNumId w:val="2"/>
  </w:num>
  <w:num w:numId="18">
    <w:abstractNumId w:val="13"/>
  </w:num>
  <w:num w:numId="19">
    <w:abstractNumId w:val="1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28"/>
    <w:rsid w:val="000360A1"/>
    <w:rsid w:val="00054627"/>
    <w:rsid w:val="000867C8"/>
    <w:rsid w:val="000C336E"/>
    <w:rsid w:val="000D18DD"/>
    <w:rsid w:val="000D288C"/>
    <w:rsid w:val="000F2511"/>
    <w:rsid w:val="000F4F02"/>
    <w:rsid w:val="00122132"/>
    <w:rsid w:val="00124386"/>
    <w:rsid w:val="00130D1F"/>
    <w:rsid w:val="00132D09"/>
    <w:rsid w:val="00157488"/>
    <w:rsid w:val="00161D64"/>
    <w:rsid w:val="00221297"/>
    <w:rsid w:val="00265CC6"/>
    <w:rsid w:val="00292033"/>
    <w:rsid w:val="002F12D6"/>
    <w:rsid w:val="00312BF6"/>
    <w:rsid w:val="00333925"/>
    <w:rsid w:val="0033678D"/>
    <w:rsid w:val="0034239E"/>
    <w:rsid w:val="00367935"/>
    <w:rsid w:val="0037094F"/>
    <w:rsid w:val="00370E38"/>
    <w:rsid w:val="003B18AC"/>
    <w:rsid w:val="00414B29"/>
    <w:rsid w:val="00431464"/>
    <w:rsid w:val="00442DB6"/>
    <w:rsid w:val="004546EB"/>
    <w:rsid w:val="004720EA"/>
    <w:rsid w:val="004C7C0B"/>
    <w:rsid w:val="004D1C58"/>
    <w:rsid w:val="004F4890"/>
    <w:rsid w:val="004F7E38"/>
    <w:rsid w:val="00521B01"/>
    <w:rsid w:val="00537817"/>
    <w:rsid w:val="00551BB2"/>
    <w:rsid w:val="005842F9"/>
    <w:rsid w:val="00597D25"/>
    <w:rsid w:val="005A1670"/>
    <w:rsid w:val="005C63C7"/>
    <w:rsid w:val="00601C76"/>
    <w:rsid w:val="00610794"/>
    <w:rsid w:val="00626B8F"/>
    <w:rsid w:val="00642C68"/>
    <w:rsid w:val="006912AC"/>
    <w:rsid w:val="006A6FAF"/>
    <w:rsid w:val="006B3FE3"/>
    <w:rsid w:val="006B4098"/>
    <w:rsid w:val="006C731D"/>
    <w:rsid w:val="006E026C"/>
    <w:rsid w:val="007058D5"/>
    <w:rsid w:val="00720C79"/>
    <w:rsid w:val="0072354F"/>
    <w:rsid w:val="00773415"/>
    <w:rsid w:val="00780025"/>
    <w:rsid w:val="00815CFC"/>
    <w:rsid w:val="008408FB"/>
    <w:rsid w:val="00875889"/>
    <w:rsid w:val="0088433C"/>
    <w:rsid w:val="00896250"/>
    <w:rsid w:val="008B5F73"/>
    <w:rsid w:val="008F0B6C"/>
    <w:rsid w:val="00900928"/>
    <w:rsid w:val="0090404C"/>
    <w:rsid w:val="009129CD"/>
    <w:rsid w:val="00955D0E"/>
    <w:rsid w:val="009B31A7"/>
    <w:rsid w:val="009F5420"/>
    <w:rsid w:val="009F572F"/>
    <w:rsid w:val="00A43391"/>
    <w:rsid w:val="00A62F80"/>
    <w:rsid w:val="00A75015"/>
    <w:rsid w:val="00A76AB0"/>
    <w:rsid w:val="00A82A4F"/>
    <w:rsid w:val="00A86A78"/>
    <w:rsid w:val="00AB5176"/>
    <w:rsid w:val="00AB6388"/>
    <w:rsid w:val="00AE4A28"/>
    <w:rsid w:val="00AF009E"/>
    <w:rsid w:val="00B03068"/>
    <w:rsid w:val="00B112F2"/>
    <w:rsid w:val="00B40FFE"/>
    <w:rsid w:val="00B5733C"/>
    <w:rsid w:val="00B87DDD"/>
    <w:rsid w:val="00BB70B7"/>
    <w:rsid w:val="00BE0E75"/>
    <w:rsid w:val="00C12343"/>
    <w:rsid w:val="00C16584"/>
    <w:rsid w:val="00C23559"/>
    <w:rsid w:val="00C24A7E"/>
    <w:rsid w:val="00C550BB"/>
    <w:rsid w:val="00C634AD"/>
    <w:rsid w:val="00C9056F"/>
    <w:rsid w:val="00CB24DC"/>
    <w:rsid w:val="00D20C7E"/>
    <w:rsid w:val="00D21007"/>
    <w:rsid w:val="00D21011"/>
    <w:rsid w:val="00D242D0"/>
    <w:rsid w:val="00D50470"/>
    <w:rsid w:val="00D72381"/>
    <w:rsid w:val="00D84AC5"/>
    <w:rsid w:val="00DA317E"/>
    <w:rsid w:val="00DB416C"/>
    <w:rsid w:val="00DC67B4"/>
    <w:rsid w:val="00E65960"/>
    <w:rsid w:val="00EB60B0"/>
    <w:rsid w:val="00ED3961"/>
    <w:rsid w:val="00F05D4A"/>
    <w:rsid w:val="00F06AD8"/>
    <w:rsid w:val="00F13773"/>
    <w:rsid w:val="00F30C4A"/>
    <w:rsid w:val="00FC36C2"/>
    <w:rsid w:val="00FD0E51"/>
    <w:rsid w:val="00FD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EE6D"/>
  <w15:chartTrackingRefBased/>
  <w15:docId w15:val="{FE2521A9-0F4C-45D2-B700-27EA30752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098"/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E4A28"/>
    <w:pPr>
      <w:spacing w:after="0" w:line="240" w:lineRule="auto"/>
    </w:pPr>
    <w:rPr>
      <w:lang w:val="ru-RU"/>
    </w:rPr>
  </w:style>
  <w:style w:type="paragraph" w:styleId="a4">
    <w:name w:val="List Paragraph"/>
    <w:basedOn w:val="a"/>
    <w:uiPriority w:val="34"/>
    <w:qFormat/>
    <w:rsid w:val="00AB5176"/>
    <w:pPr>
      <w:ind w:left="720"/>
      <w:contextualSpacing/>
    </w:pPr>
  </w:style>
  <w:style w:type="table" w:styleId="a5">
    <w:name w:val="Table Grid"/>
    <w:basedOn w:val="a1"/>
    <w:uiPriority w:val="39"/>
    <w:rsid w:val="00642C68"/>
    <w:pPr>
      <w:spacing w:after="0" w:line="240" w:lineRule="auto"/>
    </w:pPr>
    <w:rPr>
      <w:rFonts w:ascii="Times New Roman" w:hAnsi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D20C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BY" w:eastAsia="ru-BY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0404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BY" w:eastAsia="ru-BY"/>
    </w:rPr>
  </w:style>
  <w:style w:type="character" w:customStyle="1" w:styleId="z-0">
    <w:name w:val="z-Начало формы Знак"/>
    <w:basedOn w:val="a0"/>
    <w:link w:val="z-"/>
    <w:uiPriority w:val="99"/>
    <w:semiHidden/>
    <w:rsid w:val="0090404C"/>
    <w:rPr>
      <w:rFonts w:ascii="Arial" w:eastAsia="Times New Roman" w:hAnsi="Arial" w:cs="Arial"/>
      <w:vanish/>
      <w:sz w:val="16"/>
      <w:szCs w:val="16"/>
      <w:lang w:val="ru-BY" w:eastAsia="ru-BY"/>
    </w:rPr>
  </w:style>
  <w:style w:type="paragraph" w:styleId="a7">
    <w:name w:val="caption"/>
    <w:basedOn w:val="a"/>
    <w:next w:val="a"/>
    <w:uiPriority w:val="35"/>
    <w:unhideWhenUsed/>
    <w:qFormat/>
    <w:rsid w:val="00896250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character" w:customStyle="1" w:styleId="keyword">
    <w:name w:val="keyword"/>
    <w:basedOn w:val="a0"/>
    <w:rsid w:val="00900928"/>
  </w:style>
  <w:style w:type="character" w:customStyle="1" w:styleId="texample">
    <w:name w:val="texample"/>
    <w:basedOn w:val="a0"/>
    <w:rsid w:val="00900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28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20082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0267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37896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4082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986584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390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0455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2013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61490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9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F3652-B3FD-40A9-BC9C-30D834DD4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1189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Шкода</dc:creator>
  <cp:keywords/>
  <dc:description/>
  <cp:lastModifiedBy>Кристина Шкода</cp:lastModifiedBy>
  <cp:revision>5</cp:revision>
  <dcterms:created xsi:type="dcterms:W3CDTF">2023-05-30T04:09:00Z</dcterms:created>
  <dcterms:modified xsi:type="dcterms:W3CDTF">2023-06-04T20:58:00Z</dcterms:modified>
</cp:coreProperties>
</file>