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7890CB43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8313CB" w:rsidRPr="00397E00">
        <w:rPr>
          <w:rFonts w:ascii="Times New Roman" w:hAnsi="Times New Roman" w:cs="Times New Roman"/>
          <w:b/>
          <w:sz w:val="28"/>
          <w:szCs w:val="28"/>
        </w:rPr>
        <w:t>7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64DBC148" w14:textId="53473B69" w:rsidR="008313CB" w:rsidRDefault="008313CB" w:rsidP="008313CB">
      <w:pPr>
        <w:pStyle w:val="a4"/>
        <w:spacing w:after="360" w:line="240" w:lineRule="auto"/>
        <w:ind w:left="0"/>
        <w:jc w:val="center"/>
        <w:rPr>
          <w:rFonts w:eastAsia="Times New Roman" w:cs="Times New Roman"/>
          <w:b/>
          <w:color w:val="000000"/>
          <w:szCs w:val="32"/>
        </w:rPr>
      </w:pPr>
      <w:r>
        <w:rPr>
          <w:rFonts w:eastAsia="Times New Roman" w:cs="Times New Roman"/>
          <w:b/>
          <w:color w:val="000000"/>
          <w:szCs w:val="32"/>
        </w:rPr>
        <w:lastRenderedPageBreak/>
        <w:t>Теоретические сведения</w:t>
      </w:r>
    </w:p>
    <w:p w14:paraId="2B72EAB0" w14:textId="200B597C" w:rsidR="008313CB" w:rsidRPr="00397E00" w:rsidRDefault="008313CB" w:rsidP="00397E0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Само название </w:t>
      </w:r>
      <w:bookmarkStart w:id="1" w:name="_Hlk37103588"/>
      <w:r>
        <w:rPr>
          <w:rFonts w:eastAsia="Calibri" w:cs="Times New Roman"/>
          <w:color w:val="000000"/>
        </w:rPr>
        <w:t xml:space="preserve">конструкции </w:t>
      </w:r>
      <w:proofErr w:type="spellStart"/>
      <w:r>
        <w:rPr>
          <w:rFonts w:eastAsia="Calibri" w:cs="Times New Roman"/>
          <w:color w:val="000000"/>
        </w:rPr>
        <w:t>Фейстеля</w:t>
      </w:r>
      <w:proofErr w:type="spellEnd"/>
      <w:r>
        <w:rPr>
          <w:rFonts w:eastAsia="Calibri" w:cs="Times New Roman"/>
          <w:color w:val="000000"/>
        </w:rPr>
        <w:t xml:space="preserve"> </w:t>
      </w:r>
      <w:bookmarkEnd w:id="1"/>
      <w:r>
        <w:rPr>
          <w:rFonts w:eastAsia="Calibri" w:cs="Times New Roman"/>
          <w:color w:val="000000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</w:t>
      </w:r>
      <w:r w:rsidRPr="00397E00">
        <w:rPr>
          <w:rFonts w:eastAsia="Calibri" w:cs="Times New Roman"/>
          <w:i/>
          <w:iCs/>
          <w:color w:val="000000"/>
        </w:rPr>
        <w:t>(L</w:t>
      </w:r>
      <w:r w:rsidR="00397E00" w:rsidRPr="00397E00">
        <w:rPr>
          <w:rFonts w:eastAsia="Calibri" w:cs="Times New Roman"/>
          <w:i/>
          <w:iCs/>
          <w:color w:val="000000"/>
          <w:vertAlign w:val="subscript"/>
        </w:rPr>
        <w:t>0</w:t>
      </w:r>
      <w:r>
        <w:rPr>
          <w:rFonts w:eastAsia="Calibri" w:cs="Times New Roman"/>
          <w:color w:val="000000"/>
        </w:rPr>
        <w:t>) и правый (</w:t>
      </w:r>
      <w:r w:rsidR="00397E00">
        <w:rPr>
          <w:rFonts w:eastAsia="Calibri" w:cs="Times New Roman"/>
          <w:i/>
          <w:iCs/>
          <w:color w:val="000000"/>
          <w:lang w:val="en-US"/>
        </w:rPr>
        <w:t>R</w:t>
      </w:r>
      <w:r w:rsidR="00397E00" w:rsidRPr="00397E00">
        <w:rPr>
          <w:rFonts w:eastAsia="Calibri" w:cs="Times New Roman"/>
          <w:i/>
          <w:iCs/>
          <w:color w:val="000000"/>
          <w:vertAlign w:val="subscript"/>
        </w:rPr>
        <w:t>0</w:t>
      </w:r>
      <w:r>
        <w:rPr>
          <w:rFonts w:eastAsia="Calibri" w:cs="Times New Roman"/>
          <w:color w:val="000000"/>
        </w:rPr>
        <w:t xml:space="preserve">). Далее в каждом </w:t>
      </w:r>
      <w:proofErr w:type="spellStart"/>
      <w:r w:rsidR="00397E00">
        <w:rPr>
          <w:rFonts w:eastAsia="Calibri" w:cs="Times New Roman"/>
          <w:i/>
          <w:iCs/>
          <w:color w:val="000000"/>
          <w:lang w:val="en-US"/>
        </w:rPr>
        <w:t>i</w:t>
      </w:r>
      <w:proofErr w:type="spellEnd"/>
      <w:r>
        <w:rPr>
          <w:rFonts w:eastAsia="Calibri" w:cs="Times New Roman"/>
          <w:color w:val="000000"/>
        </w:rPr>
        <w:t xml:space="preserve">-ом раунде выполняются преобразования в соответствии с формальным представлением ячейки сети </w:t>
      </w:r>
      <w:proofErr w:type="spellStart"/>
      <w:r>
        <w:rPr>
          <w:rFonts w:eastAsia="Calibri" w:cs="Times New Roman"/>
          <w:color w:val="000000"/>
        </w:rPr>
        <w:t>Фейстеля</w:t>
      </w:r>
      <w:proofErr w:type="spellEnd"/>
      <w:r>
        <w:rPr>
          <w:rFonts w:eastAsia="Calibri" w:cs="Times New Roman"/>
          <w:color w:val="000000"/>
        </w:rPr>
        <w:t>:</w:t>
      </w:r>
      <w:r w:rsidR="00BD39E1" w:rsidRPr="00BD39E1">
        <w:rPr>
          <w:rFonts w:eastAsia="Calibri" w:cs="Times New Roman"/>
          <w:color w:val="000000"/>
        </w:rPr>
        <w:t xml:space="preserve"> 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L</w:t>
      </w:r>
      <w:r w:rsidR="00397E00" w:rsidRPr="00397E00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="00397E00" w:rsidRPr="00397E00">
        <w:rPr>
          <w:rFonts w:eastAsia="Calibri" w:cs="Times New Roman"/>
          <w:i/>
          <w:iCs/>
          <w:color w:val="000000"/>
        </w:rPr>
        <w:t>=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R</w:t>
      </w:r>
      <w:r w:rsidR="00397E00" w:rsidRPr="00397E00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="00397E00" w:rsidRPr="00397E00">
        <w:rPr>
          <w:rFonts w:eastAsia="Calibri" w:cs="Times New Roman"/>
          <w:i/>
          <w:iCs/>
          <w:color w:val="000000"/>
          <w:vertAlign w:val="subscript"/>
        </w:rPr>
        <w:t>-1</w:t>
      </w:r>
      <w:r w:rsidR="00397E00" w:rsidRPr="00397E00">
        <w:rPr>
          <w:rFonts w:eastAsia="Calibri" w:cs="Times New Roman"/>
          <w:i/>
          <w:iCs/>
          <w:color w:val="000000"/>
        </w:rPr>
        <w:t xml:space="preserve">, 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R</w:t>
      </w:r>
      <w:r w:rsidR="00397E00" w:rsidRPr="00397E00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="00397E00" w:rsidRPr="00397E00">
        <w:rPr>
          <w:rFonts w:eastAsia="Calibri" w:cs="Times New Roman"/>
          <w:i/>
          <w:iCs/>
          <w:color w:val="000000"/>
        </w:rPr>
        <w:t>=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L</w:t>
      </w:r>
      <w:r w:rsidR="00397E00" w:rsidRPr="00397E00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="00397E00" w:rsidRPr="00397E00">
        <w:rPr>
          <w:rFonts w:eastAsia="Calibri" w:cs="Times New Roman"/>
          <w:i/>
          <w:iCs/>
          <w:color w:val="000000"/>
          <w:vertAlign w:val="subscript"/>
        </w:rPr>
        <w:t>-1</w:t>
      </w:r>
      <w:r w:rsidR="00397E00" w:rsidRPr="00397E00">
        <w:rPr>
          <w:rFonts w:eastAsia="Calibri" w:cs="Times New Roman"/>
          <w:i/>
          <w:iCs/>
          <w:color w:val="000000"/>
        </w:rPr>
        <w:t>+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f</w:t>
      </w:r>
      <w:r w:rsidR="00BD39E1" w:rsidRPr="00BD39E1">
        <w:rPr>
          <w:rFonts w:eastAsia="Calibri" w:cs="Times New Roman"/>
          <w:i/>
          <w:iCs/>
          <w:color w:val="000000"/>
        </w:rPr>
        <w:t xml:space="preserve"> </w:t>
      </w:r>
      <w:r w:rsidR="00397E00" w:rsidRPr="00397E00">
        <w:rPr>
          <w:rFonts w:eastAsia="Calibri" w:cs="Times New Roman"/>
          <w:i/>
          <w:iCs/>
          <w:color w:val="000000"/>
        </w:rPr>
        <w:t>(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R</w:t>
      </w:r>
      <w:r w:rsidR="00397E00" w:rsidRPr="00397E00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="00397E00" w:rsidRPr="00397E00">
        <w:rPr>
          <w:rFonts w:eastAsia="Calibri" w:cs="Times New Roman"/>
          <w:i/>
          <w:iCs/>
          <w:color w:val="000000"/>
          <w:vertAlign w:val="subscript"/>
        </w:rPr>
        <w:t>-1</w:t>
      </w:r>
      <w:r w:rsidR="00397E00" w:rsidRPr="00397E00">
        <w:rPr>
          <w:rFonts w:eastAsia="Calibri" w:cs="Times New Roman"/>
          <w:i/>
          <w:iCs/>
          <w:color w:val="000000"/>
        </w:rPr>
        <w:t xml:space="preserve">, </w:t>
      </w:r>
      <w:r w:rsidR="00397E00" w:rsidRPr="00397E00">
        <w:rPr>
          <w:rFonts w:eastAsia="Calibri" w:cs="Times New Roman"/>
          <w:i/>
          <w:iCs/>
          <w:color w:val="000000"/>
          <w:lang w:val="en-US"/>
        </w:rPr>
        <w:t>K</w:t>
      </w:r>
      <w:r w:rsidR="00397E00" w:rsidRPr="00397E00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r w:rsidR="00397E00" w:rsidRPr="00397E00">
        <w:rPr>
          <w:rFonts w:eastAsia="Calibri" w:cs="Times New Roman"/>
          <w:i/>
          <w:iCs/>
          <w:color w:val="000000"/>
        </w:rPr>
        <w:t>)</w:t>
      </w:r>
      <w:r w:rsidR="00397E00" w:rsidRPr="00397E00">
        <w:rPr>
          <w:rFonts w:eastAsia="Calibri" w:cs="Times New Roman"/>
          <w:color w:val="000000"/>
        </w:rPr>
        <w:t>.</w:t>
      </w:r>
    </w:p>
    <w:p w14:paraId="5232D19D" w14:textId="6566B264" w:rsidR="008313CB" w:rsidRDefault="008313CB" w:rsidP="00397E00">
      <w:pPr>
        <w:spacing w:after="0" w:line="240" w:lineRule="auto"/>
        <w:ind w:firstLine="851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По какому-либо математическому правилу вычисляется раундовый ключ </w:t>
      </w:r>
      <w:r w:rsidR="00397E00">
        <w:rPr>
          <w:rFonts w:eastAsia="Calibri" w:cs="Times New Roman"/>
          <w:i/>
          <w:color w:val="000000"/>
          <w:lang w:val="en-US"/>
        </w:rPr>
        <w:t>K</w:t>
      </w:r>
      <w:r w:rsidR="00397E00">
        <w:rPr>
          <w:rFonts w:eastAsia="Calibri" w:cs="Times New Roman"/>
          <w:i/>
          <w:color w:val="000000"/>
          <w:vertAlign w:val="subscript"/>
          <w:lang w:val="en-US"/>
        </w:rPr>
        <w:t>i</w:t>
      </w:r>
      <w:r>
        <w:rPr>
          <w:rFonts w:eastAsia="Calibri" w:cs="Times New Roman"/>
          <w:color w:val="000000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>
        <w:rPr>
          <w:rFonts w:eastAsia="Calibri" w:cs="Times New Roman"/>
          <w:color w:val="000000"/>
        </w:rPr>
        <w:t>Фейстель</w:t>
      </w:r>
      <w:proofErr w:type="spellEnd"/>
      <w:r>
        <w:rPr>
          <w:rFonts w:eastAsia="Calibri" w:cs="Times New Roman"/>
          <w:color w:val="000000"/>
        </w:rPr>
        <w:t xml:space="preserve"> описывает два блока преобразований с использованием функции </w:t>
      </w:r>
      <w:r w:rsidRPr="000D11BA">
        <w:rPr>
          <w:rFonts w:eastAsia="Calibri" w:cs="Times New Roman"/>
          <w:i/>
          <w:iCs/>
          <w:color w:val="000000"/>
        </w:rPr>
        <w:t>f (R</w:t>
      </w:r>
      <w:proofErr w:type="spellStart"/>
      <w:r w:rsidR="00397E00" w:rsidRPr="000D11BA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proofErr w:type="spellEnd"/>
      <w:r w:rsidR="00397E00" w:rsidRPr="000D11BA">
        <w:rPr>
          <w:rFonts w:eastAsia="Calibri" w:cs="Times New Roman"/>
          <w:i/>
          <w:iCs/>
          <w:color w:val="000000"/>
          <w:vertAlign w:val="subscript"/>
        </w:rPr>
        <w:t>-1</w:t>
      </w:r>
      <w:r w:rsidRPr="000D11BA">
        <w:rPr>
          <w:rFonts w:eastAsia="Calibri" w:cs="Times New Roman"/>
          <w:i/>
          <w:iCs/>
          <w:color w:val="000000"/>
        </w:rPr>
        <w:t>,  K</w:t>
      </w:r>
      <w:proofErr w:type="spellStart"/>
      <w:r w:rsidR="00397E00" w:rsidRPr="000D11BA">
        <w:rPr>
          <w:rFonts w:eastAsia="Calibri" w:cs="Times New Roman"/>
          <w:i/>
          <w:iCs/>
          <w:color w:val="000000"/>
          <w:vertAlign w:val="subscript"/>
          <w:lang w:val="en-US"/>
        </w:rPr>
        <w:t>i</w:t>
      </w:r>
      <w:proofErr w:type="spellEnd"/>
      <w:r w:rsidRPr="000D11BA">
        <w:rPr>
          <w:rFonts w:eastAsia="Calibri" w:cs="Times New Roman"/>
          <w:i/>
          <w:iCs/>
          <w:color w:val="000000"/>
        </w:rPr>
        <w:t>):</w:t>
      </w:r>
      <w:r>
        <w:rPr>
          <w:rFonts w:eastAsia="Calibri" w:cs="Times New Roman"/>
          <w:color w:val="000000"/>
        </w:rPr>
        <w:t xml:space="preserve">  </w:t>
      </w:r>
    </w:p>
    <w:p w14:paraId="02A05F1D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•    блок подстановок (</w:t>
      </w:r>
      <w:r w:rsidRPr="000D11BA">
        <w:rPr>
          <w:rFonts w:eastAsia="Calibri" w:cs="Times New Roman"/>
          <w:i/>
          <w:iCs/>
          <w:color w:val="000000"/>
        </w:rPr>
        <w:t>S</w:t>
      </w:r>
      <w:r>
        <w:rPr>
          <w:rFonts w:eastAsia="Calibri" w:cs="Times New Roman"/>
          <w:color w:val="000000"/>
        </w:rPr>
        <w:t xml:space="preserve">-блок, англ. </w:t>
      </w:r>
      <w:r w:rsidRPr="000D11BA">
        <w:rPr>
          <w:rFonts w:eastAsia="Calibri" w:cs="Times New Roman"/>
          <w:i/>
          <w:iCs/>
          <w:color w:val="000000"/>
        </w:rPr>
        <w:t>S</w:t>
      </w:r>
      <w:r>
        <w:rPr>
          <w:rFonts w:eastAsia="Calibri" w:cs="Times New Roman"/>
          <w:color w:val="000000"/>
        </w:rPr>
        <w:t>-</w:t>
      </w:r>
      <w:proofErr w:type="spellStart"/>
      <w:r>
        <w:rPr>
          <w:rFonts w:eastAsia="Calibri" w:cs="Times New Roman"/>
          <w:color w:val="000000"/>
        </w:rPr>
        <w:t>box</w:t>
      </w:r>
      <w:proofErr w:type="spellEnd"/>
      <w:r>
        <w:rPr>
          <w:rFonts w:eastAsia="Calibri" w:cs="Times New Roman"/>
          <w:color w:val="000000"/>
        </w:rPr>
        <w:t xml:space="preserve">); </w:t>
      </w:r>
    </w:p>
    <w:p w14:paraId="5D6D7E4D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•    блок перестановок (</w:t>
      </w:r>
      <w:r w:rsidRPr="000D11BA">
        <w:rPr>
          <w:rFonts w:eastAsia="Calibri" w:cs="Times New Roman"/>
          <w:i/>
          <w:iCs/>
          <w:color w:val="000000"/>
        </w:rPr>
        <w:t>P</w:t>
      </w:r>
      <w:r>
        <w:rPr>
          <w:rFonts w:eastAsia="Calibri" w:cs="Times New Roman"/>
          <w:color w:val="000000"/>
        </w:rPr>
        <w:t xml:space="preserve">-блок, англ. </w:t>
      </w:r>
      <w:r w:rsidRPr="000D11BA">
        <w:rPr>
          <w:rFonts w:eastAsia="Calibri" w:cs="Times New Roman"/>
          <w:i/>
          <w:iCs/>
          <w:color w:val="000000"/>
        </w:rPr>
        <w:t>P</w:t>
      </w:r>
      <w:r>
        <w:rPr>
          <w:rFonts w:eastAsia="Calibri" w:cs="Times New Roman"/>
          <w:color w:val="000000"/>
        </w:rPr>
        <w:t>-</w:t>
      </w:r>
      <w:proofErr w:type="spellStart"/>
      <w:r>
        <w:rPr>
          <w:rFonts w:eastAsia="Calibri" w:cs="Times New Roman"/>
          <w:color w:val="000000"/>
        </w:rPr>
        <w:t>box</w:t>
      </w:r>
      <w:proofErr w:type="spellEnd"/>
      <w:r>
        <w:rPr>
          <w:rFonts w:eastAsia="Calibri" w:cs="Times New Roman"/>
          <w:color w:val="000000"/>
        </w:rPr>
        <w:t xml:space="preserve">). </w:t>
      </w:r>
    </w:p>
    <w:p w14:paraId="4C93349A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Блок подстановок состоит из:  </w:t>
      </w:r>
    </w:p>
    <w:p w14:paraId="4655E69D" w14:textId="4DF43231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• дешифратора, преобразующего n-разрядное двоичное число в одноразрядное сигнал по основанию </w:t>
      </w:r>
      <w:r w:rsidRPr="000D11BA">
        <w:rPr>
          <w:rFonts w:eastAsia="Calibri" w:cs="Times New Roman"/>
          <w:color w:val="000000"/>
        </w:rPr>
        <w:t>2</w:t>
      </w:r>
      <w:r w:rsidR="000D11BA" w:rsidRPr="000D11BA">
        <w:rPr>
          <w:rFonts w:eastAsia="Calibri" w:cs="Times New Roman"/>
          <w:i/>
          <w:iCs/>
          <w:color w:val="000000"/>
          <w:vertAlign w:val="superscript"/>
          <w:lang w:val="en-US"/>
        </w:rPr>
        <w:t>n</w:t>
      </w:r>
      <w:r>
        <w:rPr>
          <w:rFonts w:eastAsia="Calibri" w:cs="Times New Roman"/>
          <w:color w:val="000000"/>
        </w:rPr>
        <w:t xml:space="preserve">; </w:t>
      </w:r>
    </w:p>
    <w:p w14:paraId="687CF9BD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•    внутреннего коммутатора;</w:t>
      </w:r>
    </w:p>
    <w:p w14:paraId="1D85A64C" w14:textId="30B7E2C9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•   шифратора, преобразующего сигнала из одноразрядного 2</w:t>
      </w:r>
      <w:r w:rsidRPr="000D11BA">
        <w:rPr>
          <w:rFonts w:eastAsia="Calibri" w:cs="Times New Roman"/>
          <w:i/>
          <w:iCs/>
          <w:color w:val="000000"/>
          <w:vertAlign w:val="superscript"/>
        </w:rPr>
        <w:t>n</w:t>
      </w:r>
      <w:r>
        <w:rPr>
          <w:rFonts w:eastAsia="Calibri" w:cs="Times New Roman"/>
          <w:color w:val="000000"/>
        </w:rPr>
        <w:t xml:space="preserve">-ричного в </w:t>
      </w:r>
      <w:r w:rsidRPr="000D11BA">
        <w:rPr>
          <w:rFonts w:eastAsia="Calibri" w:cs="Times New Roman"/>
          <w:i/>
          <w:iCs/>
          <w:color w:val="000000"/>
        </w:rPr>
        <w:t>n</w:t>
      </w:r>
      <w:r w:rsidR="000D11BA" w:rsidRPr="000D11BA">
        <w:rPr>
          <w:rFonts w:eastAsia="Calibri" w:cs="Times New Roman"/>
          <w:color w:val="000000"/>
        </w:rPr>
        <w:t>-</w:t>
      </w:r>
      <w:r>
        <w:rPr>
          <w:rFonts w:eastAsia="Calibri" w:cs="Times New Roman"/>
          <w:color w:val="000000"/>
        </w:rPr>
        <w:t>разрядный двоичный.</w:t>
      </w:r>
    </w:p>
    <w:p w14:paraId="2B4974E6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14:paraId="3C165360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14:paraId="3F897014" w14:textId="793D35A5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Как было указано выше, в основе сети </w:t>
      </w:r>
      <w:proofErr w:type="spellStart"/>
      <w:r>
        <w:rPr>
          <w:rFonts w:eastAsia="Calibri" w:cs="Times New Roman"/>
          <w:color w:val="000000"/>
        </w:rPr>
        <w:t>Фейстеля</w:t>
      </w:r>
      <w:proofErr w:type="spellEnd"/>
      <w:r>
        <w:rPr>
          <w:rFonts w:eastAsia="Calibri" w:cs="Times New Roman"/>
          <w:color w:val="000000"/>
        </w:rPr>
        <w:t xml:space="preserve"> лежит простейшая операция суммирования </w:t>
      </w:r>
      <w:r w:rsidR="000C1143">
        <w:rPr>
          <w:rFonts w:eastAsia="Calibri" w:cs="Times New Roman"/>
          <w:color w:val="000000"/>
        </w:rPr>
        <w:t>двух</w:t>
      </w:r>
      <w:r>
        <w:rPr>
          <w:rFonts w:eastAsia="Calibri" w:cs="Times New Roman"/>
          <w:color w:val="000000"/>
        </w:rPr>
        <w:t xml:space="preserve"> (А + В) </w:t>
      </w:r>
      <w:r w:rsidRPr="000C1143">
        <w:rPr>
          <w:rFonts w:eastAsia="Calibri" w:cs="Times New Roman"/>
          <w:i/>
          <w:iCs/>
          <w:color w:val="000000"/>
        </w:rPr>
        <w:t>n</w:t>
      </w:r>
      <w:r>
        <w:rPr>
          <w:rFonts w:eastAsia="Calibri" w:cs="Times New Roman"/>
          <w:color w:val="000000"/>
        </w:rPr>
        <w:t>-разрядных чисел – XOR:</w:t>
      </w:r>
      <w:r w:rsidR="000C1143">
        <w:rPr>
          <w:rFonts w:eastAsia="Calibri" w:cs="Times New Roman"/>
          <w:i/>
          <w:iCs/>
          <w:color w:val="000000"/>
        </w:rPr>
        <w:br/>
      </w:r>
      <w:r>
        <w:rPr>
          <w:rFonts w:eastAsia="Calibri" w:cs="Times New Roman"/>
          <w:color w:val="000000"/>
        </w:rPr>
        <w:t>А + В (</w:t>
      </w:r>
      <w:proofErr w:type="spellStart"/>
      <w:r>
        <w:rPr>
          <w:rFonts w:eastAsia="Calibri" w:cs="Times New Roman"/>
          <w:color w:val="000000"/>
        </w:rPr>
        <w:t>mod</w:t>
      </w:r>
      <w:proofErr w:type="spellEnd"/>
      <w:r w:rsidR="000C1143">
        <w:rPr>
          <w:rFonts w:eastAsia="Calibri" w:cs="Times New Roman"/>
          <w:color w:val="000000"/>
        </w:rPr>
        <w:t xml:space="preserve"> </w:t>
      </w:r>
      <w:r w:rsidR="000C1143">
        <w:rPr>
          <w:rFonts w:eastAsia="Calibri" w:cs="Times New Roman"/>
          <w:i/>
          <w:iCs/>
          <w:color w:val="000000"/>
          <w:lang w:val="en-US"/>
        </w:rPr>
        <w:t>n</w:t>
      </w:r>
      <w:r>
        <w:rPr>
          <w:rFonts w:eastAsia="Calibri" w:cs="Times New Roman"/>
          <w:color w:val="000000"/>
        </w:rPr>
        <w:t>). Помимо этой операции некоторые алгоритмы (</w:t>
      </w:r>
      <w:proofErr w:type="spellStart"/>
      <w:r>
        <w:rPr>
          <w:rFonts w:eastAsia="Calibri" w:cs="Times New Roman"/>
          <w:color w:val="000000"/>
        </w:rPr>
        <w:t>Blowfish</w:t>
      </w:r>
      <w:proofErr w:type="spellEnd"/>
      <w:r>
        <w:rPr>
          <w:rFonts w:eastAsia="Calibri" w:cs="Times New Roman"/>
          <w:color w:val="000000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>
        <w:rPr>
          <w:rFonts w:eastAsia="Calibri" w:cs="Times New Roman"/>
          <w:color w:val="000000"/>
        </w:rPr>
        <w:t>mod</w:t>
      </w:r>
      <w:proofErr w:type="spellEnd"/>
      <w:r>
        <w:rPr>
          <w:rFonts w:eastAsia="Calibri" w:cs="Times New Roman"/>
          <w:color w:val="000000"/>
        </w:rPr>
        <w:t xml:space="preserve"> 2</w:t>
      </w:r>
      <w:r w:rsidRPr="000C1143">
        <w:rPr>
          <w:rFonts w:eastAsia="Calibri" w:cs="Times New Roman"/>
          <w:i/>
          <w:iCs/>
          <w:color w:val="000000"/>
          <w:vertAlign w:val="superscript"/>
        </w:rPr>
        <w:t>n</w:t>
      </w:r>
      <w:r>
        <w:rPr>
          <w:rFonts w:eastAsia="Calibri" w:cs="Times New Roman"/>
          <w:color w:val="000000"/>
        </w:rPr>
        <w:t>).</w:t>
      </w:r>
    </w:p>
    <w:p w14:paraId="169D7FD1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 xml:space="preserve">В </w:t>
      </w:r>
      <w:r>
        <w:rPr>
          <w:rFonts w:eastAsia="Calibri" w:cs="Times New Roman"/>
          <w:color w:val="000000"/>
          <w:lang w:val="en-US"/>
        </w:rPr>
        <w:t>DES</w:t>
      </w:r>
      <w:r w:rsidRPr="00AC0DE5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>
        <w:rPr>
          <w:rFonts w:eastAsia="Calibri" w:cs="Times New Roman"/>
          <w:color w:val="000000"/>
          <w:lang w:val="en-US"/>
        </w:rPr>
        <w:t>DES</w:t>
      </w:r>
      <w:r>
        <w:rPr>
          <w:rFonts w:eastAsia="Calibri" w:cs="Times New Roman"/>
          <w:color w:val="000000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0D11BA">
        <w:rPr>
          <w:rFonts w:eastAsia="Calibri" w:cs="Times New Roman"/>
          <w:i/>
          <w:iCs/>
          <w:color w:val="000000"/>
          <w:lang w:val="en-US"/>
        </w:rPr>
        <w:t>R</w:t>
      </w:r>
      <w:r w:rsidRPr="000D11BA">
        <w:rPr>
          <w:rFonts w:eastAsia="Calibri" w:cs="Times New Roman"/>
          <w:i/>
          <w:iCs/>
          <w:color w:val="000000"/>
          <w:vertAlign w:val="subscript"/>
        </w:rPr>
        <w:t>0</w:t>
      </w:r>
      <w:r>
        <w:rPr>
          <w:rFonts w:eastAsia="Calibri" w:cs="Times New Roman"/>
          <w:color w:val="000000"/>
        </w:rPr>
        <w:t>) и левую (</w:t>
      </w:r>
      <w:r w:rsidRPr="000D11BA">
        <w:rPr>
          <w:rFonts w:eastAsia="Calibri" w:cs="Times New Roman"/>
          <w:i/>
          <w:iCs/>
          <w:color w:val="000000"/>
          <w:lang w:val="en-US"/>
        </w:rPr>
        <w:t>L</w:t>
      </w:r>
      <w:r w:rsidRPr="000D11BA">
        <w:rPr>
          <w:rFonts w:eastAsia="Calibri" w:cs="Times New Roman"/>
          <w:i/>
          <w:iCs/>
          <w:color w:val="000000"/>
          <w:vertAlign w:val="subscript"/>
        </w:rPr>
        <w:t>0</w:t>
      </w:r>
      <w:r>
        <w:rPr>
          <w:rFonts w:eastAsia="Calibri" w:cs="Times New Roman"/>
          <w:color w:val="000000"/>
        </w:rPr>
        <w:t xml:space="preserve">) половины длиной по 32 бита выполняются 16 раундов одинаковых действий. </w:t>
      </w:r>
    </w:p>
    <w:p w14:paraId="333D3285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</w:p>
    <w:p w14:paraId="4DC7D7A1" w14:textId="77777777" w:rsidR="008313CB" w:rsidRDefault="008313CB" w:rsidP="008313C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CA8207F" wp14:editId="6FB454D9">
            <wp:extent cx="2787428" cy="226210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62" cy="22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27FD" w14:textId="0EEADFE4" w:rsidR="008313CB" w:rsidRDefault="008313CB" w:rsidP="009B049F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BD39E1" w:rsidRPr="00BD39E1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Общая схема алгоритма DES</w:t>
      </w:r>
    </w:p>
    <w:p w14:paraId="2A0D1262" w14:textId="77777777" w:rsidR="000D11BA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Первоначальные ключи являются слабыми.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</w:t>
      </w:r>
    </w:p>
    <w:p w14:paraId="77B54E99" w14:textId="3D9BD358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 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</w:t>
      </w:r>
      <w:r w:rsidR="000D11BA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25) / (1! </w:t>
      </w:r>
      <w:r w:rsidR="000D11BA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</w:t>
      </w:r>
      <w:r w:rsidR="00F37DF2">
        <w:rPr>
          <w:rFonts w:eastAsia="Calibri" w:cs="Times New Roman"/>
          <w:color w:val="000000"/>
          <w:vertAlign w:val="superscript"/>
        </w:rPr>
        <w:t>1</w:t>
      </w:r>
      <w:r>
        <w:rPr>
          <w:rFonts w:eastAsia="Calibri" w:cs="Times New Roman"/>
          <w:color w:val="000000"/>
        </w:rPr>
        <w:t xml:space="preserve">) или 325 уникальных способов коммутаций одним кабелем. Для двух кабелей: есть (26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25) комбинаций – для первого кабеля и, поскольку два разъема уже используются, то получается (24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23) комбинаций – для второго кабеля. Следуя этой простой логике, получается</w:t>
      </w:r>
      <w:r w:rsidR="00F37DF2">
        <w:rPr>
          <w:rFonts w:eastAsia="Calibri" w:cs="Times New Roman"/>
          <w:color w:val="000000"/>
        </w:rPr>
        <w:br/>
      </w:r>
      <w:r>
        <w:rPr>
          <w:rFonts w:eastAsia="Calibri" w:cs="Times New Roman"/>
          <w:color w:val="000000"/>
        </w:rPr>
        <w:t xml:space="preserve">(26 </w:t>
      </w:r>
      <w:r w:rsidR="00F37DF2">
        <w:rPr>
          <w:rFonts w:eastAsia="Calibri" w:cs="Times New Roman"/>
          <w:color w:val="000000"/>
        </w:rPr>
        <w:t>×</w:t>
      </w:r>
      <w:r w:rsidR="00F37D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 xml:space="preserve">25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24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23) / (2!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</w:t>
      </w:r>
      <w:r w:rsidRPr="00F37DF2">
        <w:rPr>
          <w:rFonts w:eastAsia="Calibri" w:cs="Times New Roman"/>
          <w:color w:val="000000"/>
          <w:vertAlign w:val="superscript"/>
        </w:rPr>
        <w:t>2</w:t>
      </w:r>
      <w:r>
        <w:rPr>
          <w:rFonts w:eastAsia="Calibri" w:cs="Times New Roman"/>
          <w:color w:val="000000"/>
        </w:rPr>
        <w:t xml:space="preserve">) = 44 850 уникальных способов коммутаций с использованием двух кабелей. Для трех кабелей – (26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25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24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23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22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21)</w:t>
      </w:r>
      <w:r w:rsidR="00F37DF2">
        <w:rPr>
          <w:rFonts w:eastAsia="Calibri" w:cs="Times New Roman"/>
          <w:color w:val="000000"/>
        </w:rPr>
        <w:t>/</w:t>
      </w:r>
      <w:r>
        <w:rPr>
          <w:rFonts w:eastAsia="Calibri" w:cs="Times New Roman"/>
          <w:color w:val="000000"/>
        </w:rPr>
        <w:t xml:space="preserve"> / (3! </w:t>
      </w:r>
      <w:r w:rsidR="00F37DF2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</w:t>
      </w:r>
      <w:r w:rsidR="00F37DF2">
        <w:rPr>
          <w:rFonts w:eastAsia="Calibri" w:cs="Times New Roman"/>
          <w:color w:val="000000"/>
          <w:vertAlign w:val="superscript"/>
        </w:rPr>
        <w:t>3</w:t>
      </w:r>
      <w:r>
        <w:rPr>
          <w:rFonts w:eastAsia="Calibri" w:cs="Times New Roman"/>
          <w:color w:val="000000"/>
        </w:rPr>
        <w:t>) = 3 453 450 комбинаций и так далее. Т</w:t>
      </w:r>
      <w:r w:rsidR="00F37D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 xml:space="preserve">аким образом, с использованием 10 кабелей на коммутационной панели получаются 150 738 274 937 250 различных комбинаций. Формула, где n равно количеству кабелей, </w:t>
      </w:r>
      <w:r>
        <w:rPr>
          <w:rFonts w:eastAsia="Calibri" w:cs="Times New Roman"/>
          <w:color w:val="000000"/>
        </w:rPr>
        <w:lastRenderedPageBreak/>
        <w:t>равна 26! / (26 - 2</w:t>
      </w:r>
      <w:r w:rsidRPr="000C1143">
        <w:rPr>
          <w:rFonts w:eastAsia="Calibri" w:cs="Times New Roman"/>
          <w:i/>
          <w:iCs/>
          <w:color w:val="000000"/>
        </w:rPr>
        <w:t>n</w:t>
      </w:r>
      <w:r>
        <w:rPr>
          <w:rFonts w:eastAsia="Calibri" w:cs="Times New Roman"/>
          <w:color w:val="000000"/>
        </w:rPr>
        <w:t xml:space="preserve">)! </w:t>
      </w:r>
      <w:r w:rsidR="000C1143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</w:t>
      </w:r>
      <w:r w:rsidRPr="000C1143">
        <w:rPr>
          <w:rFonts w:eastAsia="Calibri" w:cs="Times New Roman"/>
          <w:i/>
          <w:iCs/>
          <w:color w:val="000000"/>
        </w:rPr>
        <w:t>n</w:t>
      </w:r>
      <w:r>
        <w:rPr>
          <w:rFonts w:eastAsia="Calibri" w:cs="Times New Roman"/>
          <w:color w:val="000000"/>
        </w:rPr>
        <w:t xml:space="preserve">! </w:t>
      </w:r>
      <w:r w:rsidR="000C1143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2</w:t>
      </w:r>
      <w:r w:rsidRPr="000C1143">
        <w:rPr>
          <w:rFonts w:eastAsia="Calibri" w:cs="Times New Roman"/>
          <w:i/>
          <w:iCs/>
          <w:color w:val="000000"/>
          <w:vertAlign w:val="superscript"/>
        </w:rPr>
        <w:t>n</w:t>
      </w:r>
      <w:r>
        <w:rPr>
          <w:rFonts w:eastAsia="Calibri" w:cs="Times New Roman"/>
          <w:color w:val="000000"/>
        </w:rPr>
        <w:t xml:space="preserve">. Численно это дает: 60 </w:t>
      </w:r>
      <w:r w:rsidR="000C1143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17 576</w:t>
      </w:r>
      <w:r w:rsidR="000C1143" w:rsidRPr="000C1143">
        <w:rPr>
          <w:rFonts w:eastAsia="Calibri" w:cs="Times New Roman"/>
          <w:color w:val="000000"/>
        </w:rPr>
        <w:t xml:space="preserve"> </w:t>
      </w:r>
      <w:r w:rsidR="000C1143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676 </w:t>
      </w:r>
      <w:r w:rsidR="000C1143">
        <w:rPr>
          <w:rFonts w:eastAsia="Calibri" w:cs="Times New Roman"/>
          <w:color w:val="000000"/>
        </w:rPr>
        <w:t>×</w:t>
      </w:r>
      <w:r>
        <w:rPr>
          <w:rFonts w:eastAsia="Calibri" w:cs="Times New Roman"/>
          <w:color w:val="000000"/>
        </w:rPr>
        <w:t xml:space="preserve"> 150 738 274 937 250 = 107 458 687 327 250 619 360 000 или 1,07 x 10</w:t>
      </w:r>
      <w:r w:rsidRPr="000C1143">
        <w:rPr>
          <w:rFonts w:eastAsia="Calibri" w:cs="Times New Roman"/>
          <w:color w:val="000000"/>
          <w:vertAlign w:val="superscript"/>
        </w:rPr>
        <w:t>23</w:t>
      </w:r>
      <w:r>
        <w:rPr>
          <w:rFonts w:eastAsia="Calibri" w:cs="Times New Roman"/>
          <w:color w:val="000000"/>
        </w:rPr>
        <w:t>.</w:t>
      </w:r>
    </w:p>
    <w:p w14:paraId="019548E2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>
        <w:rPr>
          <w:rFonts w:eastAsia="Calibri" w:cs="Times New Roman"/>
          <w:color w:val="000000"/>
        </w:rPr>
        <w:t>шифртекст</w:t>
      </w:r>
      <w:proofErr w:type="spellEnd"/>
      <w:r>
        <w:rPr>
          <w:rFonts w:eastAsia="Calibri" w:cs="Times New Roman"/>
          <w:color w:val="000000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rPr>
          <w:rFonts w:eastAsia="Calibri" w:cs="Times New Roman"/>
          <w:color w:val="000000"/>
        </w:rPr>
        <w:t>подключей</w:t>
      </w:r>
      <w:proofErr w:type="spellEnd"/>
      <w:r>
        <w:rPr>
          <w:rFonts w:eastAsia="Calibri" w:cs="Times New Roman"/>
          <w:color w:val="000000"/>
        </w:rPr>
        <w:t xml:space="preserve">: вместо 16 различных </w:t>
      </w:r>
      <w:proofErr w:type="spellStart"/>
      <w:r>
        <w:rPr>
          <w:rFonts w:eastAsia="Calibri" w:cs="Times New Roman"/>
          <w:color w:val="000000"/>
        </w:rPr>
        <w:t>подключей</w:t>
      </w:r>
      <w:proofErr w:type="spellEnd"/>
      <w:r>
        <w:rPr>
          <w:rFonts w:eastAsia="Calibri" w:cs="Times New Roman"/>
          <w:color w:val="000000"/>
        </w:rPr>
        <w:t xml:space="preserve"> эти ключи генерируют только два различных </w:t>
      </w:r>
      <w:proofErr w:type="spellStart"/>
      <w:r>
        <w:rPr>
          <w:rFonts w:eastAsia="Calibri" w:cs="Times New Roman"/>
          <w:color w:val="000000"/>
        </w:rPr>
        <w:t>подключа</w:t>
      </w:r>
      <w:proofErr w:type="spellEnd"/>
      <w:r>
        <w:rPr>
          <w:rFonts w:eastAsia="Calibri" w:cs="Times New Roman"/>
          <w:color w:val="000000"/>
        </w:rPr>
        <w:t xml:space="preserve">. В алгоритме каждый из этих </w:t>
      </w:r>
      <w:proofErr w:type="spellStart"/>
      <w:r>
        <w:rPr>
          <w:rFonts w:eastAsia="Calibri" w:cs="Times New Roman"/>
          <w:color w:val="000000"/>
        </w:rPr>
        <w:t>подключей</w:t>
      </w:r>
      <w:proofErr w:type="spellEnd"/>
      <w:r>
        <w:rPr>
          <w:rFonts w:eastAsia="Calibri" w:cs="Times New Roman"/>
          <w:color w:val="000000"/>
        </w:rPr>
        <w:t xml:space="preserve"> используется восемь раз. Эти ключи, называемые </w:t>
      </w:r>
      <w:proofErr w:type="spellStart"/>
      <w:r>
        <w:rPr>
          <w:rFonts w:eastAsia="Calibri" w:cs="Times New Roman"/>
          <w:color w:val="000000"/>
        </w:rPr>
        <w:t>полуслабыми</w:t>
      </w:r>
      <w:proofErr w:type="spellEnd"/>
      <w:r>
        <w:rPr>
          <w:rFonts w:eastAsia="Calibri" w:cs="Times New Roman"/>
          <w:color w:val="000000"/>
        </w:rPr>
        <w:t>.</w:t>
      </w:r>
    </w:p>
    <w:p w14:paraId="5719BEF9" w14:textId="4135A506" w:rsidR="008313CB" w:rsidRDefault="009B049F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Существуют</w:t>
      </w:r>
      <w:r w:rsidR="008313CB">
        <w:rPr>
          <w:rFonts w:eastAsia="Calibri" w:cs="Times New Roman"/>
          <w:color w:val="000000"/>
        </w:rPr>
        <w:t xml:space="preserve"> несколько реализаций алгоритма 3DES. Вот некоторые из них: </w:t>
      </w:r>
    </w:p>
    <w:p w14:paraId="11C02B21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• DES-EEE3: шифруется 3 раза с 3 разными ключами (операции шифрование-шифрование-шифрование); </w:t>
      </w:r>
    </w:p>
    <w:p w14:paraId="144359AC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• DES-EDE3: 3DES операции шифрование-расшифрование-шифрование с разными ключами: </w:t>
      </w:r>
    </w:p>
    <w:p w14:paraId="76D3D64D" w14:textId="77777777" w:rsidR="008313CB" w:rsidRDefault="008313CB" w:rsidP="008313CB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• DES-EEE2 и DES-EDE2: как и предыдущие, однако, на первом и третьем шаге используется одинаковый ключ.</w:t>
      </w:r>
    </w:p>
    <w:p w14:paraId="706C334E" w14:textId="1E07BC6D" w:rsidR="008313CB" w:rsidRDefault="008313CB" w:rsidP="008313CB">
      <w:pPr>
        <w:jc w:val="center"/>
        <w:rPr>
          <w:szCs w:val="28"/>
        </w:rPr>
      </w:pPr>
      <w:r w:rsidRPr="00B206E8">
        <w:rPr>
          <w:noProof/>
          <w:szCs w:val="28"/>
          <w:lang w:eastAsia="ru-RU"/>
        </w:rPr>
        <w:drawing>
          <wp:inline distT="0" distB="0" distL="0" distR="0" wp14:anchorId="4DBA88ED" wp14:editId="0E0E72A6">
            <wp:extent cx="2485949" cy="20008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403" cy="20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FD69" w14:textId="7FEE09C8" w:rsidR="00BD39E1" w:rsidRDefault="00BD39E1" w:rsidP="00BD39E1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D39E1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BD39E1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Диаграмма, описывающая один раунд DES</w:t>
      </w:r>
    </w:p>
    <w:p w14:paraId="29D452D4" w14:textId="77777777" w:rsidR="000C1143" w:rsidRDefault="000C1143" w:rsidP="008313CB">
      <w:pPr>
        <w:jc w:val="center"/>
        <w:rPr>
          <w:szCs w:val="28"/>
        </w:rPr>
      </w:pPr>
    </w:p>
    <w:p w14:paraId="3DBB9F6C" w14:textId="1E9843A0" w:rsidR="00B854E1" w:rsidRDefault="008313CB" w:rsidP="009B049F">
      <w:pPr>
        <w:jc w:val="center"/>
        <w:rPr>
          <w:szCs w:val="28"/>
        </w:rPr>
      </w:pPr>
      <w:r w:rsidRPr="00B206E8">
        <w:rPr>
          <w:noProof/>
          <w:szCs w:val="28"/>
          <w:lang w:eastAsia="ru-RU"/>
        </w:rPr>
        <w:drawing>
          <wp:inline distT="0" distB="0" distL="0" distR="0" wp14:anchorId="61DA3DEC" wp14:editId="42F8879C">
            <wp:extent cx="2736422" cy="221361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16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9F20" w14:textId="3BA1E0BE" w:rsidR="00BD39E1" w:rsidRDefault="00BD39E1" w:rsidP="00BD39E1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BD39E1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Диаграмма, описывающая шифрование ключа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br w:type="page"/>
      </w:r>
    </w:p>
    <w:p w14:paraId="2432D07B" w14:textId="77777777" w:rsidR="009B049F" w:rsidRDefault="009B049F" w:rsidP="009B049F">
      <w:pPr>
        <w:jc w:val="center"/>
        <w:rPr>
          <w:rFonts w:cs="Times New Roman"/>
          <w:b/>
          <w:szCs w:val="28"/>
        </w:rPr>
      </w:pPr>
      <w:r w:rsidRPr="000D7148">
        <w:rPr>
          <w:rFonts w:cs="Times New Roman"/>
          <w:b/>
          <w:szCs w:val="28"/>
        </w:rPr>
        <w:lastRenderedPageBreak/>
        <w:t>Практическая часть</w:t>
      </w:r>
    </w:p>
    <w:p w14:paraId="37507204" w14:textId="5499BF86" w:rsidR="009B049F" w:rsidRDefault="009B049F" w:rsidP="00971BEC">
      <w:pPr>
        <w:ind w:firstLine="851"/>
        <w:jc w:val="both"/>
        <w:rPr>
          <w:szCs w:val="28"/>
        </w:rPr>
      </w:pPr>
      <w:r>
        <w:rPr>
          <w:szCs w:val="28"/>
        </w:rPr>
        <w:t xml:space="preserve">Приложение было разработано на языке </w:t>
      </w:r>
      <w:r>
        <w:rPr>
          <w:szCs w:val="28"/>
          <w:lang w:val="en-US"/>
        </w:rPr>
        <w:t>Node</w:t>
      </w:r>
      <w:r w:rsidRPr="009B049F">
        <w:rPr>
          <w:szCs w:val="28"/>
        </w:rPr>
        <w:t>.</w:t>
      </w:r>
      <w:r>
        <w:rPr>
          <w:szCs w:val="28"/>
          <w:lang w:val="en-US"/>
        </w:rPr>
        <w:t>JS</w:t>
      </w:r>
      <w:r w:rsidRPr="009B049F">
        <w:rPr>
          <w:szCs w:val="28"/>
        </w:rPr>
        <w:t>.</w:t>
      </w:r>
    </w:p>
    <w:p w14:paraId="295564DA" w14:textId="1C3A9F46" w:rsidR="009B049F" w:rsidRPr="00971BEC" w:rsidRDefault="009B049F" w:rsidP="00971BEC">
      <w:pPr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BD39E1">
        <w:rPr>
          <w:szCs w:val="28"/>
        </w:rPr>
        <w:t>4</w:t>
      </w:r>
      <w:r>
        <w:rPr>
          <w:szCs w:val="28"/>
        </w:rPr>
        <w:t xml:space="preserve"> представлена функция шифрования.</w:t>
      </w:r>
      <w:r w:rsidR="00971BEC">
        <w:rPr>
          <w:szCs w:val="28"/>
        </w:rPr>
        <w:t xml:space="preserve"> В данной функции с помощью метода </w:t>
      </w:r>
      <w:r w:rsidR="00971BEC">
        <w:rPr>
          <w:i/>
          <w:iCs/>
          <w:szCs w:val="28"/>
          <w:lang w:val="en-US"/>
        </w:rPr>
        <w:t>time</w:t>
      </w:r>
      <w:r w:rsidR="00971BEC">
        <w:rPr>
          <w:i/>
          <w:iCs/>
          <w:szCs w:val="28"/>
        </w:rPr>
        <w:t xml:space="preserve"> </w:t>
      </w:r>
      <w:r w:rsidR="00971BEC">
        <w:rPr>
          <w:szCs w:val="28"/>
        </w:rPr>
        <w:t>и</w:t>
      </w:r>
      <w:r w:rsidR="00971BEC">
        <w:rPr>
          <w:i/>
          <w:iCs/>
          <w:szCs w:val="28"/>
        </w:rPr>
        <w:t xml:space="preserve"> </w:t>
      </w:r>
      <w:proofErr w:type="spellStart"/>
      <w:r w:rsidR="00971BEC">
        <w:rPr>
          <w:i/>
          <w:iCs/>
          <w:szCs w:val="28"/>
          <w:lang w:val="en-US"/>
        </w:rPr>
        <w:t>timeEnd</w:t>
      </w:r>
      <w:proofErr w:type="spellEnd"/>
      <w:r w:rsidR="00971BEC" w:rsidRPr="00971BEC">
        <w:rPr>
          <w:i/>
          <w:iCs/>
          <w:szCs w:val="28"/>
        </w:rPr>
        <w:t xml:space="preserve"> </w:t>
      </w:r>
      <w:r w:rsidR="00971BEC">
        <w:rPr>
          <w:szCs w:val="28"/>
        </w:rPr>
        <w:t>засекается время выполнения шифрования.</w:t>
      </w:r>
      <w:r w:rsidR="00971BEC" w:rsidRPr="00971BEC">
        <w:t xml:space="preserve"> </w:t>
      </w:r>
      <w:r w:rsidR="00971BEC">
        <w:t xml:space="preserve">Функция </w:t>
      </w:r>
      <w:r w:rsidR="00971BEC" w:rsidRPr="00971BEC">
        <w:rPr>
          <w:szCs w:val="28"/>
        </w:rPr>
        <w:t>encryptDES_EDE3 принимает сообщение открытого текста и три 64-битных ключа, и возвращает шифрованный текст.</w:t>
      </w:r>
      <w:r w:rsidR="00971BEC">
        <w:rPr>
          <w:szCs w:val="28"/>
        </w:rPr>
        <w:t xml:space="preserve"> </w:t>
      </w:r>
    </w:p>
    <w:p w14:paraId="3EE61B35" w14:textId="55178F24" w:rsidR="009B049F" w:rsidRDefault="009B049F" w:rsidP="00D84E23">
      <w:pPr>
        <w:spacing w:after="0"/>
        <w:jc w:val="center"/>
        <w:rPr>
          <w:szCs w:val="28"/>
        </w:rPr>
      </w:pPr>
      <w:r w:rsidRPr="009B049F">
        <w:rPr>
          <w:noProof/>
          <w:szCs w:val="28"/>
        </w:rPr>
        <w:drawing>
          <wp:inline distT="0" distB="0" distL="0" distR="0" wp14:anchorId="3B0F168C" wp14:editId="1BD61B7A">
            <wp:extent cx="4614321" cy="1802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304" cy="18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2ABA" w14:textId="7E75A20B" w:rsidR="009B049F" w:rsidRDefault="009B049F" w:rsidP="009B049F">
      <w:pPr>
        <w:jc w:val="center"/>
        <w:rPr>
          <w:szCs w:val="28"/>
        </w:rPr>
      </w:pPr>
      <w:r>
        <w:rPr>
          <w:rFonts w:cs="Times New Roman"/>
          <w:szCs w:val="28"/>
        </w:rPr>
        <w:t xml:space="preserve">Рисунок </w:t>
      </w:r>
      <w:r w:rsidR="00BD39E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Функция шифрования</w:t>
      </w:r>
    </w:p>
    <w:p w14:paraId="68382735" w14:textId="7A89E163" w:rsidR="009B049F" w:rsidRPr="009B049F" w:rsidRDefault="009B049F" w:rsidP="00971BEC">
      <w:pPr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BD39E1">
        <w:rPr>
          <w:szCs w:val="28"/>
        </w:rPr>
        <w:t>5</w:t>
      </w:r>
      <w:r>
        <w:rPr>
          <w:szCs w:val="28"/>
        </w:rPr>
        <w:t xml:space="preserve"> представлена функция расшифрования.</w:t>
      </w:r>
      <w:r w:rsidR="00EF651B" w:rsidRPr="00EF651B">
        <w:t xml:space="preserve"> </w:t>
      </w:r>
      <w:r w:rsidR="00EF651B">
        <w:t xml:space="preserve">Функция </w:t>
      </w:r>
      <w:r w:rsidR="00EF651B" w:rsidRPr="00EF651B">
        <w:rPr>
          <w:szCs w:val="28"/>
        </w:rPr>
        <w:t>decryptDES_EDE3 принимает сообщение шифрованного текста и те же три ключа, и возвращает расшифрованный открытый текст.</w:t>
      </w:r>
    </w:p>
    <w:p w14:paraId="151F2E19" w14:textId="5A52A88B" w:rsidR="009B049F" w:rsidRDefault="009B049F" w:rsidP="00D84E23">
      <w:pPr>
        <w:spacing w:after="0"/>
        <w:jc w:val="center"/>
        <w:rPr>
          <w:szCs w:val="28"/>
        </w:rPr>
      </w:pPr>
      <w:r w:rsidRPr="009B049F">
        <w:rPr>
          <w:noProof/>
          <w:szCs w:val="28"/>
        </w:rPr>
        <w:drawing>
          <wp:inline distT="0" distB="0" distL="0" distR="0" wp14:anchorId="712D4E41" wp14:editId="37656452">
            <wp:extent cx="4227021" cy="17100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627" cy="1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95E" w14:textId="74E2BAEB" w:rsidR="009B049F" w:rsidRDefault="009B049F" w:rsidP="00971BE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D39E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 w:rsidR="00971BEC">
        <w:rPr>
          <w:rFonts w:cs="Times New Roman"/>
          <w:szCs w:val="28"/>
        </w:rPr>
        <w:t>Функция расшифрования</w:t>
      </w:r>
    </w:p>
    <w:p w14:paraId="35D32965" w14:textId="12B10388" w:rsidR="00EF651B" w:rsidRDefault="00EF651B" w:rsidP="00EF651B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BD39E1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представлен пример вызова данных функций. Для вызова сначала надо определить открытый текст, после чего ключ, с помощью которого будет происходить шифрование.</w:t>
      </w:r>
    </w:p>
    <w:p w14:paraId="6B075A44" w14:textId="2A200B92" w:rsidR="00EF651B" w:rsidRDefault="00EF651B" w:rsidP="00971BEC">
      <w:pPr>
        <w:jc w:val="center"/>
        <w:rPr>
          <w:szCs w:val="28"/>
        </w:rPr>
      </w:pPr>
      <w:r w:rsidRPr="00EF651B">
        <w:rPr>
          <w:noProof/>
          <w:szCs w:val="28"/>
        </w:rPr>
        <w:drawing>
          <wp:inline distT="0" distB="0" distL="0" distR="0" wp14:anchorId="078C9379" wp14:editId="4BF8D49F">
            <wp:extent cx="4912360" cy="1312098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138" cy="13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A6C" w14:textId="76F5FEF0" w:rsidR="00D84E23" w:rsidRDefault="00D84E23" w:rsidP="00D84E2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D39E1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Вызов функций</w:t>
      </w:r>
    </w:p>
    <w:p w14:paraId="36CA910A" w14:textId="42DE7DAB" w:rsidR="00D84E23" w:rsidRDefault="00D84E23" w:rsidP="00D84E2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То, как описанные выше функции сработали представлено на рисунке </w:t>
      </w:r>
      <w:r w:rsidR="00BD39E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</w:t>
      </w:r>
    </w:p>
    <w:p w14:paraId="2A68971D" w14:textId="20662929" w:rsidR="00D84E23" w:rsidRDefault="00D84E23" w:rsidP="00D84E23">
      <w:pPr>
        <w:spacing w:after="0"/>
        <w:jc w:val="center"/>
        <w:rPr>
          <w:szCs w:val="28"/>
        </w:rPr>
      </w:pPr>
      <w:r w:rsidRPr="00D84E23">
        <w:rPr>
          <w:noProof/>
          <w:szCs w:val="28"/>
        </w:rPr>
        <w:drawing>
          <wp:inline distT="0" distB="0" distL="0" distR="0" wp14:anchorId="547188A2" wp14:editId="2C7F0DDC">
            <wp:extent cx="5941060" cy="13258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DAB" w14:textId="34B8E1ED" w:rsidR="00D84E23" w:rsidRDefault="00D84E23" w:rsidP="00D84E2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D39E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Вызов функций</w:t>
      </w:r>
    </w:p>
    <w:p w14:paraId="7B671A6D" w14:textId="6C4EF56D" w:rsidR="00D17D5A" w:rsidRPr="00D17D5A" w:rsidRDefault="00D17D5A" w:rsidP="00D17D5A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на рисунке </w:t>
      </w:r>
      <w:r w:rsidR="00BD39E1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 график зависимости времени выполнения шифрования и расшифрования от количества символов.</w:t>
      </w:r>
    </w:p>
    <w:p w14:paraId="7D7EE00E" w14:textId="58DA49C6" w:rsidR="00D17D5A" w:rsidRDefault="00D17D5A" w:rsidP="00D84E2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E72EF5" wp14:editId="7C014CFC">
            <wp:extent cx="3238500" cy="2331720"/>
            <wp:effectExtent l="0" t="0" r="0" b="1143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F05CADB3-E746-4568-B5D3-9FD5EC749C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6980EE" w14:textId="6C4E6AE0" w:rsidR="00D17D5A" w:rsidRDefault="00D17D5A" w:rsidP="00D17D5A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D39E1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График зависимости времени от количества символов</w:t>
      </w:r>
    </w:p>
    <w:p w14:paraId="50635B79" w14:textId="6B843357" w:rsidR="00D17D5A" w:rsidRPr="00D17D5A" w:rsidRDefault="00D17D5A" w:rsidP="00D17D5A">
      <w:pPr>
        <w:spacing w:after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(</w:t>
      </w:r>
      <w:r w:rsidRPr="00D17D5A">
        <w:rPr>
          <w:rFonts w:cs="Times New Roman"/>
          <w:b/>
          <w:bCs/>
          <w:color w:val="4472C4" w:themeColor="accent1"/>
          <w:szCs w:val="28"/>
          <w:highlight w:val="blue"/>
        </w:rPr>
        <w:t>–</w:t>
      </w:r>
      <w:r>
        <w:rPr>
          <w:rFonts w:cs="Times New Roman"/>
          <w:b/>
          <w:bCs/>
          <w:color w:val="4472C4" w:themeColor="accen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зашифрование, </w:t>
      </w:r>
      <w:r w:rsidRPr="00D17D5A">
        <w:rPr>
          <w:rFonts w:cs="Times New Roman"/>
          <w:szCs w:val="28"/>
          <w:highlight w:val="red"/>
        </w:rPr>
        <w:t>–</w:t>
      </w:r>
      <w:r>
        <w:rPr>
          <w:rFonts w:cs="Times New Roman"/>
          <w:szCs w:val="28"/>
        </w:rPr>
        <w:t xml:space="preserve"> расшифрование)</w:t>
      </w:r>
    </w:p>
    <w:p w14:paraId="43EE03D5" w14:textId="13E6E8B5" w:rsidR="00560920" w:rsidRDefault="00560920" w:rsidP="00560920">
      <w:pPr>
        <w:spacing w:after="120"/>
        <w:ind w:firstLine="709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Лавинный эффект:</w:t>
      </w:r>
    </w:p>
    <w:p w14:paraId="1C7A305D" w14:textId="78EA43FB" w:rsidR="00CD53D0" w:rsidRPr="00E302FD" w:rsidRDefault="00CD53D0" w:rsidP="00CD53D0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таблице 1 показана зависимость зашифрованного текста от минимальных изменений в исходном тексте.</w:t>
      </w:r>
    </w:p>
    <w:p w14:paraId="58073BDB" w14:textId="4E3EDAE9" w:rsidR="008F7493" w:rsidRDefault="008F7493" w:rsidP="008F7493">
      <w:pPr>
        <w:spacing w:after="120"/>
        <w:ind w:firstLine="709"/>
        <w:jc w:val="right"/>
        <w:rPr>
          <w:rFonts w:cs="Times New Roman"/>
          <w:szCs w:val="28"/>
        </w:rPr>
      </w:pPr>
      <w:r w:rsidRPr="00CD53D0">
        <w:rPr>
          <w:rFonts w:cs="Times New Roman"/>
          <w:szCs w:val="28"/>
        </w:rPr>
        <w:t>Таблица 1</w:t>
      </w:r>
    </w:p>
    <w:p w14:paraId="5C60F7AE" w14:textId="1ABE1F9C" w:rsidR="00CD53D0" w:rsidRDefault="00CD53D0" w:rsidP="00CD53D0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CD53D0">
        <w:rPr>
          <w:rFonts w:cs="Times New Roman"/>
          <w:b/>
          <w:bCs/>
          <w:szCs w:val="28"/>
        </w:rPr>
        <w:t>Лавинный эффект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CD53D0" w14:paraId="1F7027C9" w14:textId="77777777" w:rsidTr="00CD53D0">
        <w:trPr>
          <w:trHeight w:val="316"/>
        </w:trPr>
        <w:tc>
          <w:tcPr>
            <w:tcW w:w="4673" w:type="dxa"/>
          </w:tcPr>
          <w:p w14:paraId="0A13E50F" w14:textId="6D0AA39F" w:rsidR="00CD53D0" w:rsidRPr="00CD53D0" w:rsidRDefault="00CD53D0" w:rsidP="008F7493">
            <w:pPr>
              <w:spacing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Исходный текст</w:t>
            </w:r>
          </w:p>
        </w:tc>
        <w:tc>
          <w:tcPr>
            <w:tcW w:w="4673" w:type="dxa"/>
          </w:tcPr>
          <w:p w14:paraId="3847395B" w14:textId="59C7DF01" w:rsidR="00CD53D0" w:rsidRPr="00CD53D0" w:rsidRDefault="00CD53D0" w:rsidP="008F749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Зашифрованный текст</w:t>
            </w:r>
          </w:p>
        </w:tc>
      </w:tr>
      <w:tr w:rsidR="009D24A8" w14:paraId="0E6481E5" w14:textId="77777777" w:rsidTr="009D24A8">
        <w:tc>
          <w:tcPr>
            <w:tcW w:w="4673" w:type="dxa"/>
          </w:tcPr>
          <w:p w14:paraId="2E0B18B1" w14:textId="3B55D9D5" w:rsidR="009D24A8" w:rsidRPr="00CD53D0" w:rsidRDefault="009D24A8" w:rsidP="008F7493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r w:rsidRPr="00CD53D0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7ABF0D0C" w14:textId="095BDE5A" w:rsidR="009D24A8" w:rsidRPr="009D24A8" w:rsidRDefault="009D24A8" w:rsidP="008F749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24A8">
              <w:rPr>
                <w:rFonts w:cs="Times New Roman"/>
                <w:szCs w:val="28"/>
                <w:lang w:val="en-US"/>
              </w:rPr>
              <w:t>q½¿}ó3t¸</w:t>
            </w:r>
          </w:p>
        </w:tc>
      </w:tr>
      <w:tr w:rsidR="009D24A8" w14:paraId="371DD142" w14:textId="77777777" w:rsidTr="009D24A8">
        <w:tc>
          <w:tcPr>
            <w:tcW w:w="4673" w:type="dxa"/>
          </w:tcPr>
          <w:p w14:paraId="40D7DD79" w14:textId="7F301CA2" w:rsidR="009D24A8" w:rsidRPr="00CD53D0" w:rsidRDefault="009D24A8" w:rsidP="008F7493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D53D0">
              <w:rPr>
                <w:rFonts w:cs="Times New Roman"/>
                <w:szCs w:val="28"/>
                <w:lang w:val="en-US"/>
              </w:rPr>
              <w:t>sh</w:t>
            </w:r>
            <w:proofErr w:type="spellEnd"/>
          </w:p>
        </w:tc>
        <w:tc>
          <w:tcPr>
            <w:tcW w:w="4673" w:type="dxa"/>
          </w:tcPr>
          <w:p w14:paraId="34583609" w14:textId="085B0C8C" w:rsidR="009D24A8" w:rsidRDefault="008F7493" w:rsidP="008F7493">
            <w:pPr>
              <w:spacing w:after="120"/>
              <w:jc w:val="center"/>
              <w:rPr>
                <w:rFonts w:cs="Times New Roman"/>
                <w:szCs w:val="28"/>
                <w:u w:val="single"/>
              </w:rPr>
            </w:pPr>
            <w:r w:rsidRPr="009D24A8">
              <w:rPr>
                <w:rFonts w:cs="Times New Roman"/>
                <w:szCs w:val="28"/>
                <w:lang w:val="en-US"/>
              </w:rPr>
              <w:t>1Z,</w:t>
            </w:r>
          </w:p>
        </w:tc>
      </w:tr>
      <w:tr w:rsidR="009D24A8" w14:paraId="65CCD18D" w14:textId="77777777" w:rsidTr="009D24A8">
        <w:tc>
          <w:tcPr>
            <w:tcW w:w="4673" w:type="dxa"/>
          </w:tcPr>
          <w:p w14:paraId="0DF1B097" w14:textId="155DA6D6" w:rsidR="009D24A8" w:rsidRPr="00CD53D0" w:rsidRDefault="009D24A8" w:rsidP="008F7493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D53D0">
              <w:rPr>
                <w:rFonts w:cs="Times New Roman"/>
                <w:szCs w:val="28"/>
                <w:lang w:val="en-US"/>
              </w:rPr>
              <w:t>shk</w:t>
            </w:r>
            <w:proofErr w:type="spellEnd"/>
          </w:p>
        </w:tc>
        <w:tc>
          <w:tcPr>
            <w:tcW w:w="4673" w:type="dxa"/>
          </w:tcPr>
          <w:p w14:paraId="0C103BA5" w14:textId="282FFA47" w:rsidR="009D24A8" w:rsidRPr="008F7493" w:rsidRDefault="008F7493" w:rsidP="008F749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24A8">
              <w:rPr>
                <w:rFonts w:cs="Times New Roman"/>
                <w:szCs w:val="28"/>
                <w:lang w:val="en-US"/>
              </w:rPr>
              <w:t>☺</w:t>
            </w:r>
            <w:proofErr w:type="spellStart"/>
            <w:r w:rsidRPr="009D24A8">
              <w:rPr>
                <w:rFonts w:cs="Times New Roman"/>
                <w:szCs w:val="28"/>
                <w:lang w:val="en-US"/>
              </w:rPr>
              <w:t>ÜêI</w:t>
            </w:r>
            <w:proofErr w:type="spellEnd"/>
            <w:r w:rsidRPr="009D24A8">
              <w:rPr>
                <w:rFonts w:cs="Times New Roman"/>
                <w:szCs w:val="28"/>
                <w:lang w:val="en-US"/>
              </w:rPr>
              <w:t>`»</w:t>
            </w:r>
            <w:proofErr w:type="spellStart"/>
            <w:r w:rsidRPr="009D24A8">
              <w:rPr>
                <w:rFonts w:cs="Times New Roman"/>
                <w:szCs w:val="28"/>
                <w:lang w:val="en-US"/>
              </w:rPr>
              <w:t>Rõ</w:t>
            </w:r>
            <w:proofErr w:type="spellEnd"/>
          </w:p>
        </w:tc>
      </w:tr>
      <w:tr w:rsidR="009D24A8" w14:paraId="3158B44A" w14:textId="77777777" w:rsidTr="009D24A8">
        <w:tc>
          <w:tcPr>
            <w:tcW w:w="4673" w:type="dxa"/>
          </w:tcPr>
          <w:p w14:paraId="7D8FF94B" w14:textId="5932D06D" w:rsidR="009D24A8" w:rsidRPr="00CD53D0" w:rsidRDefault="009D24A8" w:rsidP="008F7493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D53D0">
              <w:rPr>
                <w:rFonts w:cs="Times New Roman"/>
                <w:szCs w:val="28"/>
                <w:lang w:val="en-US"/>
              </w:rPr>
              <w:t>shko</w:t>
            </w:r>
            <w:proofErr w:type="spellEnd"/>
          </w:p>
        </w:tc>
        <w:tc>
          <w:tcPr>
            <w:tcW w:w="4673" w:type="dxa"/>
          </w:tcPr>
          <w:p w14:paraId="175BA1BE" w14:textId="53A12F90" w:rsidR="009D24A8" w:rsidRPr="008F7493" w:rsidRDefault="008F7493" w:rsidP="008F7493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9D24A8">
              <w:rPr>
                <w:rFonts w:cs="Times New Roman"/>
                <w:szCs w:val="28"/>
                <w:lang w:val="en-US"/>
              </w:rPr>
              <w:t>P▬ÊnôñLÑ</w:t>
            </w:r>
            <w:proofErr w:type="spellEnd"/>
          </w:p>
        </w:tc>
      </w:tr>
      <w:tr w:rsidR="009D24A8" w14:paraId="20C1A84D" w14:textId="77777777" w:rsidTr="009D24A8">
        <w:tc>
          <w:tcPr>
            <w:tcW w:w="4673" w:type="dxa"/>
          </w:tcPr>
          <w:p w14:paraId="3309528D" w14:textId="21802F7E" w:rsidR="009D24A8" w:rsidRPr="00CD53D0" w:rsidRDefault="009D24A8" w:rsidP="008F7493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D53D0">
              <w:rPr>
                <w:rFonts w:cs="Times New Roman"/>
                <w:szCs w:val="28"/>
                <w:lang w:val="en-US"/>
              </w:rPr>
              <w:t>shkod</w:t>
            </w:r>
            <w:proofErr w:type="spellEnd"/>
          </w:p>
        </w:tc>
        <w:tc>
          <w:tcPr>
            <w:tcW w:w="4673" w:type="dxa"/>
          </w:tcPr>
          <w:p w14:paraId="07B0B2A2" w14:textId="428998AF" w:rsidR="009D24A8" w:rsidRPr="008F7493" w:rsidRDefault="008F7493" w:rsidP="008F749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24A8">
              <w:rPr>
                <w:rFonts w:cs="Times New Roman"/>
                <w:szCs w:val="28"/>
                <w:lang w:val="en-US"/>
              </w:rPr>
              <w:t>~«QCy▲³</w:t>
            </w:r>
          </w:p>
        </w:tc>
      </w:tr>
      <w:tr w:rsidR="009D24A8" w14:paraId="525FABFD" w14:textId="77777777" w:rsidTr="009D24A8">
        <w:tc>
          <w:tcPr>
            <w:tcW w:w="4673" w:type="dxa"/>
          </w:tcPr>
          <w:p w14:paraId="40625555" w14:textId="21A27896" w:rsidR="009D24A8" w:rsidRPr="00CD53D0" w:rsidRDefault="009D24A8" w:rsidP="008F7493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D53D0">
              <w:rPr>
                <w:rFonts w:cs="Times New Roman"/>
                <w:szCs w:val="28"/>
                <w:lang w:val="en-US"/>
              </w:rPr>
              <w:t>shkoda</w:t>
            </w:r>
            <w:proofErr w:type="spellEnd"/>
          </w:p>
        </w:tc>
        <w:tc>
          <w:tcPr>
            <w:tcW w:w="4673" w:type="dxa"/>
          </w:tcPr>
          <w:p w14:paraId="17708309" w14:textId="33B337B5" w:rsidR="009D24A8" w:rsidRPr="008F7493" w:rsidRDefault="008F7493" w:rsidP="008F749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9D24A8">
              <w:rPr>
                <w:rFonts w:cs="Times New Roman"/>
                <w:szCs w:val="28"/>
                <w:lang w:val="en-US"/>
              </w:rPr>
              <w:t>s:♀´6Mä</w:t>
            </w:r>
          </w:p>
        </w:tc>
      </w:tr>
    </w:tbl>
    <w:p w14:paraId="11E790D0" w14:textId="5EBFEF85" w:rsidR="009D24A8" w:rsidRDefault="009D24A8" w:rsidP="008F7493">
      <w:pPr>
        <w:rPr>
          <w:rFonts w:cs="Times New Roman"/>
          <w:szCs w:val="28"/>
          <w:lang w:val="en-US"/>
        </w:rPr>
      </w:pPr>
    </w:p>
    <w:p w14:paraId="0454B2FD" w14:textId="2F417425" w:rsidR="00E302FD" w:rsidRDefault="00E302FD" w:rsidP="00E302FD">
      <w:pPr>
        <w:ind w:firstLine="851"/>
        <w:rPr>
          <w:u w:val="single"/>
        </w:rPr>
      </w:pPr>
      <w:r w:rsidRPr="00E302FD">
        <w:rPr>
          <w:u w:val="single"/>
        </w:rPr>
        <w:lastRenderedPageBreak/>
        <w:t>В</w:t>
      </w:r>
      <w:r w:rsidRPr="00E302FD">
        <w:rPr>
          <w:u w:val="single"/>
        </w:rPr>
        <w:t xml:space="preserve">лияние слабых ключей и </w:t>
      </w:r>
      <w:proofErr w:type="spellStart"/>
      <w:r w:rsidRPr="00E302FD">
        <w:rPr>
          <w:u w:val="single"/>
        </w:rPr>
        <w:t>полуслабых</w:t>
      </w:r>
      <w:proofErr w:type="spellEnd"/>
      <w:r w:rsidRPr="00E302FD">
        <w:rPr>
          <w:u w:val="single"/>
        </w:rPr>
        <w:t xml:space="preserve"> ключей на конечный результат зашифрования и на лавинный эффект</w:t>
      </w:r>
    </w:p>
    <w:p w14:paraId="7D116DB4" w14:textId="4CD44540" w:rsidR="00E302FD" w:rsidRPr="00094679" w:rsidRDefault="008A1E41" w:rsidP="008A1E41">
      <w:pPr>
        <w:spacing w:after="0"/>
        <w:ind w:firstLine="709"/>
        <w:jc w:val="both"/>
        <w:rPr>
          <w:rFonts w:cs="Times New Roman"/>
          <w:szCs w:val="28"/>
        </w:rPr>
      </w:pPr>
      <w:r w:rsidRPr="00094679">
        <w:rPr>
          <w:rFonts w:cs="Times New Roman"/>
          <w:szCs w:val="28"/>
        </w:rPr>
        <w:t xml:space="preserve">В данном </w:t>
      </w:r>
      <w:proofErr w:type="spellStart"/>
      <w:r w:rsidRPr="00094679">
        <w:rPr>
          <w:rFonts w:cs="Times New Roman"/>
          <w:szCs w:val="28"/>
        </w:rPr>
        <w:t>эксперементе</w:t>
      </w:r>
      <w:proofErr w:type="spellEnd"/>
      <w:r w:rsidRPr="00094679">
        <w:rPr>
          <w:rFonts w:cs="Times New Roman"/>
          <w:szCs w:val="28"/>
        </w:rPr>
        <w:t xml:space="preserve"> будем использовать</w:t>
      </w:r>
      <w:r w:rsidR="00094679" w:rsidRPr="00094679">
        <w:rPr>
          <w:rFonts w:cs="Times New Roman"/>
          <w:szCs w:val="28"/>
        </w:rPr>
        <w:t xml:space="preserve"> в качестве слабого ключа ключ: </w:t>
      </w:r>
      <w:r w:rsidR="00094679" w:rsidRPr="00094679">
        <w:rPr>
          <w:rFonts w:cs="Times New Roman"/>
          <w:szCs w:val="28"/>
        </w:rPr>
        <w:t>0000000000000000</w:t>
      </w:r>
      <w:r w:rsidR="00094679" w:rsidRPr="00094679">
        <w:rPr>
          <w:rFonts w:cs="Times New Roman"/>
          <w:szCs w:val="28"/>
        </w:rPr>
        <w:t xml:space="preserve">, </w:t>
      </w:r>
      <w:proofErr w:type="spellStart"/>
      <w:r w:rsidR="00094679" w:rsidRPr="00094679">
        <w:rPr>
          <w:rFonts w:cs="Times New Roman"/>
          <w:szCs w:val="28"/>
        </w:rPr>
        <w:t>полуслабого</w:t>
      </w:r>
      <w:proofErr w:type="spellEnd"/>
      <w:r w:rsidR="00094679" w:rsidRPr="00094679">
        <w:rPr>
          <w:rFonts w:cs="Times New Roman"/>
          <w:szCs w:val="28"/>
        </w:rPr>
        <w:t xml:space="preserve">: </w:t>
      </w:r>
      <w:r w:rsidR="00094679" w:rsidRPr="00094679">
        <w:rPr>
          <w:rFonts w:cs="Times New Roman"/>
          <w:szCs w:val="28"/>
        </w:rPr>
        <w:t>E0E0E0E0F5F5F5F5</w:t>
      </w:r>
    </w:p>
    <w:p w14:paraId="2986E84E" w14:textId="6E5AC40C" w:rsidR="00E302FD" w:rsidRPr="008A1E41" w:rsidRDefault="00E302FD" w:rsidP="00E302FD">
      <w:pPr>
        <w:spacing w:after="120"/>
        <w:ind w:firstLine="709"/>
        <w:jc w:val="right"/>
        <w:rPr>
          <w:rFonts w:cs="Times New Roman"/>
          <w:szCs w:val="28"/>
          <w:lang w:val="en-US"/>
        </w:rPr>
      </w:pPr>
      <w:r w:rsidRPr="00CD53D0">
        <w:rPr>
          <w:rFonts w:cs="Times New Roman"/>
          <w:szCs w:val="28"/>
        </w:rPr>
        <w:t xml:space="preserve">Таблица </w:t>
      </w:r>
      <w:r w:rsidR="008A1E41">
        <w:rPr>
          <w:rFonts w:cs="Times New Roman"/>
          <w:szCs w:val="28"/>
          <w:lang w:val="en-US"/>
        </w:rPr>
        <w:t>2</w:t>
      </w:r>
    </w:p>
    <w:p w14:paraId="378AD46C" w14:textId="6F2FF91B" w:rsidR="00E302FD" w:rsidRPr="008A1E41" w:rsidRDefault="008A1E41" w:rsidP="00E302F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Шифрование с слабым ключом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E302FD" w14:paraId="1A1EE491" w14:textId="77777777" w:rsidTr="002B7B27">
        <w:trPr>
          <w:trHeight w:val="316"/>
        </w:trPr>
        <w:tc>
          <w:tcPr>
            <w:tcW w:w="4673" w:type="dxa"/>
          </w:tcPr>
          <w:p w14:paraId="64041623" w14:textId="77777777" w:rsidR="00E302FD" w:rsidRPr="00CD53D0" w:rsidRDefault="00E302FD" w:rsidP="002B7B27">
            <w:pPr>
              <w:spacing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Исходный текст</w:t>
            </w:r>
          </w:p>
        </w:tc>
        <w:tc>
          <w:tcPr>
            <w:tcW w:w="4673" w:type="dxa"/>
          </w:tcPr>
          <w:p w14:paraId="0BD233EE" w14:textId="77777777" w:rsidR="00E302FD" w:rsidRPr="00CD53D0" w:rsidRDefault="00E302FD" w:rsidP="002B7B2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Зашифрованный текст</w:t>
            </w:r>
          </w:p>
        </w:tc>
      </w:tr>
      <w:tr w:rsidR="00E302FD" w:rsidRPr="00094679" w14:paraId="5CF5A346" w14:textId="77777777" w:rsidTr="002B7B27">
        <w:tc>
          <w:tcPr>
            <w:tcW w:w="4673" w:type="dxa"/>
          </w:tcPr>
          <w:p w14:paraId="2E333D82" w14:textId="77777777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7ECB6BDB" w14:textId="22F8545F" w:rsidR="00E302FD" w:rsidRPr="00094679" w:rsidRDefault="00E302FD" w:rsidP="00E302F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³Äû§f"/</w:t>
            </w:r>
          </w:p>
        </w:tc>
      </w:tr>
      <w:tr w:rsidR="00E302FD" w:rsidRPr="00094679" w14:paraId="0A690CCE" w14:textId="77777777" w:rsidTr="002B7B27">
        <w:tc>
          <w:tcPr>
            <w:tcW w:w="4673" w:type="dxa"/>
          </w:tcPr>
          <w:p w14:paraId="568591DD" w14:textId="77777777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</w:t>
            </w:r>
            <w:proofErr w:type="spellEnd"/>
          </w:p>
        </w:tc>
        <w:tc>
          <w:tcPr>
            <w:tcW w:w="4673" w:type="dxa"/>
          </w:tcPr>
          <w:p w14:paraId="5D39B887" w14:textId="1C2B54FF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</w:rPr>
            </w:pPr>
            <w:r w:rsidRPr="00094679">
              <w:rPr>
                <w:rFonts w:cs="Times New Roman"/>
                <w:szCs w:val="28"/>
              </w:rPr>
              <w:t>%bT¾aL</w:t>
            </w:r>
          </w:p>
        </w:tc>
      </w:tr>
      <w:tr w:rsidR="00E302FD" w:rsidRPr="00094679" w14:paraId="568DE277" w14:textId="77777777" w:rsidTr="002B7B27">
        <w:tc>
          <w:tcPr>
            <w:tcW w:w="4673" w:type="dxa"/>
          </w:tcPr>
          <w:p w14:paraId="7B1CF4AD" w14:textId="77777777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</w:t>
            </w:r>
            <w:proofErr w:type="spellEnd"/>
          </w:p>
        </w:tc>
        <w:tc>
          <w:tcPr>
            <w:tcW w:w="4673" w:type="dxa"/>
          </w:tcPr>
          <w:p w14:paraId="20E399BE" w14:textId="3C13BB20" w:rsidR="00E302FD" w:rsidRPr="00094679" w:rsidRDefault="00346E6F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á☺´2¦Ù`</w:t>
            </w:r>
          </w:p>
        </w:tc>
      </w:tr>
      <w:tr w:rsidR="00E302FD" w:rsidRPr="00094679" w14:paraId="6DC7DC51" w14:textId="77777777" w:rsidTr="002B7B27">
        <w:tc>
          <w:tcPr>
            <w:tcW w:w="4673" w:type="dxa"/>
          </w:tcPr>
          <w:p w14:paraId="1C35E445" w14:textId="77777777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shko</w:t>
            </w:r>
            <w:proofErr w:type="spellEnd"/>
          </w:p>
        </w:tc>
        <w:tc>
          <w:tcPr>
            <w:tcW w:w="4673" w:type="dxa"/>
          </w:tcPr>
          <w:p w14:paraId="5A82FA44" w14:textId="1DBFFBF9" w:rsidR="00E302FD" w:rsidRPr="00094679" w:rsidRDefault="00346E6F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à«Ý</w:t>
            </w:r>
            <w:proofErr w:type="spellEnd"/>
            <w:r w:rsidRPr="00094679">
              <w:rPr>
                <w:rFonts w:cs="Times New Roman"/>
                <w:szCs w:val="28"/>
                <w:lang w:val="en-US"/>
              </w:rPr>
              <w:t>#☻ß</w:t>
            </w:r>
          </w:p>
        </w:tc>
      </w:tr>
      <w:tr w:rsidR="00E302FD" w:rsidRPr="00094679" w14:paraId="60101193" w14:textId="77777777" w:rsidTr="002B7B27">
        <w:tc>
          <w:tcPr>
            <w:tcW w:w="4673" w:type="dxa"/>
          </w:tcPr>
          <w:p w14:paraId="275BF28F" w14:textId="77777777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shkod</w:t>
            </w:r>
            <w:proofErr w:type="spellEnd"/>
          </w:p>
        </w:tc>
        <w:tc>
          <w:tcPr>
            <w:tcW w:w="4673" w:type="dxa"/>
          </w:tcPr>
          <w:p w14:paraId="0D75176B" w14:textId="5BE28286" w:rsidR="00E302FD" w:rsidRPr="00094679" w:rsidRDefault="00346E6F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Æ½´ÿ¢%X</w:t>
            </w:r>
          </w:p>
        </w:tc>
      </w:tr>
      <w:tr w:rsidR="00E302FD" w:rsidRPr="00094679" w14:paraId="352218BA" w14:textId="77777777" w:rsidTr="002B7B27">
        <w:tc>
          <w:tcPr>
            <w:tcW w:w="4673" w:type="dxa"/>
          </w:tcPr>
          <w:p w14:paraId="637F2CF6" w14:textId="77777777" w:rsidR="00E302FD" w:rsidRPr="00094679" w:rsidRDefault="00E302FD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shkoda</w:t>
            </w:r>
            <w:proofErr w:type="spellEnd"/>
          </w:p>
        </w:tc>
        <w:tc>
          <w:tcPr>
            <w:tcW w:w="4673" w:type="dxa"/>
          </w:tcPr>
          <w:p w14:paraId="20ECBD2D" w14:textId="7FD8DFB5" w:rsidR="00E302FD" w:rsidRPr="00094679" w:rsidRDefault="00346E6F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¾AV$\=Ë</w:t>
            </w:r>
          </w:p>
        </w:tc>
      </w:tr>
    </w:tbl>
    <w:p w14:paraId="15F9C677" w14:textId="420E1D9B" w:rsidR="0032237C" w:rsidRPr="0032237C" w:rsidRDefault="0032237C" w:rsidP="0032237C">
      <w:pPr>
        <w:spacing w:after="120"/>
        <w:ind w:firstLine="709"/>
        <w:jc w:val="right"/>
        <w:rPr>
          <w:rFonts w:cs="Times New Roman"/>
          <w:szCs w:val="28"/>
        </w:rPr>
      </w:pPr>
      <w:r w:rsidRPr="00CD53D0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</w:p>
    <w:p w14:paraId="1CA964A6" w14:textId="6921E5C0" w:rsidR="00E302FD" w:rsidRPr="00094679" w:rsidRDefault="008A1E41" w:rsidP="008A1E41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094679">
        <w:rPr>
          <w:rFonts w:cs="Times New Roman"/>
          <w:b/>
          <w:bCs/>
          <w:szCs w:val="28"/>
        </w:rPr>
        <w:t xml:space="preserve">Шифрование с </w:t>
      </w:r>
      <w:proofErr w:type="spellStart"/>
      <w:r w:rsidRPr="00094679">
        <w:rPr>
          <w:rFonts w:cs="Times New Roman"/>
          <w:b/>
          <w:bCs/>
          <w:szCs w:val="28"/>
        </w:rPr>
        <w:t>полуслабым</w:t>
      </w:r>
      <w:proofErr w:type="spellEnd"/>
      <w:r w:rsidRPr="00094679">
        <w:rPr>
          <w:rFonts w:cs="Times New Roman"/>
          <w:b/>
          <w:bCs/>
          <w:szCs w:val="28"/>
        </w:rPr>
        <w:t xml:space="preserve"> ключом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8A1E41" w:rsidRPr="00094679" w14:paraId="5B28096C" w14:textId="77777777" w:rsidTr="002B7B27">
        <w:trPr>
          <w:trHeight w:val="316"/>
        </w:trPr>
        <w:tc>
          <w:tcPr>
            <w:tcW w:w="4673" w:type="dxa"/>
          </w:tcPr>
          <w:p w14:paraId="04EF7D8A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</w:rPr>
            </w:pPr>
            <w:r w:rsidRPr="00094679">
              <w:rPr>
                <w:rFonts w:cs="Times New Roman"/>
                <w:szCs w:val="28"/>
              </w:rPr>
              <w:t>Исходный текст</w:t>
            </w:r>
          </w:p>
        </w:tc>
        <w:tc>
          <w:tcPr>
            <w:tcW w:w="4673" w:type="dxa"/>
          </w:tcPr>
          <w:p w14:paraId="72AFBE64" w14:textId="77777777" w:rsidR="008A1E41" w:rsidRPr="00094679" w:rsidRDefault="008A1E41" w:rsidP="002B7B27">
            <w:pPr>
              <w:jc w:val="center"/>
              <w:rPr>
                <w:rFonts w:cs="Times New Roman"/>
                <w:szCs w:val="28"/>
              </w:rPr>
            </w:pPr>
            <w:r w:rsidRPr="00094679">
              <w:rPr>
                <w:rFonts w:cs="Times New Roman"/>
                <w:szCs w:val="28"/>
              </w:rPr>
              <w:t>Зашифрованный текст</w:t>
            </w:r>
          </w:p>
        </w:tc>
      </w:tr>
      <w:tr w:rsidR="008A1E41" w:rsidRPr="00094679" w14:paraId="73BAC4CC" w14:textId="77777777" w:rsidTr="002B7B27">
        <w:tc>
          <w:tcPr>
            <w:tcW w:w="4673" w:type="dxa"/>
          </w:tcPr>
          <w:p w14:paraId="29FE6142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1EE5DF78" w14:textId="3818A83B" w:rsidR="008A1E41" w:rsidRPr="00094679" w:rsidRDefault="00094679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ÄWÙÞè</w:t>
            </w:r>
            <w:proofErr w:type="spellEnd"/>
            <w:r w:rsidRPr="00094679">
              <w:rPr>
                <w:rFonts w:cs="Times New Roman"/>
                <w:szCs w:val="28"/>
                <w:lang w:val="en-US"/>
              </w:rPr>
              <w:t>↓</w:t>
            </w:r>
          </w:p>
        </w:tc>
      </w:tr>
      <w:tr w:rsidR="008A1E41" w:rsidRPr="00094679" w14:paraId="494D18A5" w14:textId="77777777" w:rsidTr="002B7B27">
        <w:tc>
          <w:tcPr>
            <w:tcW w:w="4673" w:type="dxa"/>
          </w:tcPr>
          <w:p w14:paraId="5F1CCDE1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</w:t>
            </w:r>
            <w:proofErr w:type="spellEnd"/>
          </w:p>
        </w:tc>
        <w:tc>
          <w:tcPr>
            <w:tcW w:w="4673" w:type="dxa"/>
          </w:tcPr>
          <w:p w14:paraId="6F130FAB" w14:textId="1BF09F9E" w:rsidR="008A1E41" w:rsidRPr="00094679" w:rsidRDefault="00094679" w:rsidP="002B7B27">
            <w:pPr>
              <w:spacing w:after="120"/>
              <w:jc w:val="center"/>
              <w:rPr>
                <w:rFonts w:cs="Times New Roman"/>
                <w:szCs w:val="28"/>
              </w:rPr>
            </w:pPr>
            <w:r w:rsidRPr="00094679">
              <w:rPr>
                <w:rFonts w:cs="Times New Roman"/>
                <w:szCs w:val="28"/>
              </w:rPr>
              <w:t>ÜH♥Y[♠÷ç</w:t>
            </w:r>
          </w:p>
        </w:tc>
      </w:tr>
      <w:tr w:rsidR="008A1E41" w:rsidRPr="00094679" w14:paraId="13E78667" w14:textId="77777777" w:rsidTr="002B7B27">
        <w:tc>
          <w:tcPr>
            <w:tcW w:w="4673" w:type="dxa"/>
          </w:tcPr>
          <w:p w14:paraId="2DB73FCB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</w:t>
            </w:r>
            <w:proofErr w:type="spellEnd"/>
          </w:p>
        </w:tc>
        <w:tc>
          <w:tcPr>
            <w:tcW w:w="4673" w:type="dxa"/>
          </w:tcPr>
          <w:p w14:paraId="6A171E05" w14:textId="5411048D" w:rsidR="008A1E41" w:rsidRPr="00094679" w:rsidRDefault="00094679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§²â¶¬v</w:t>
            </w:r>
          </w:p>
        </w:tc>
      </w:tr>
      <w:tr w:rsidR="008A1E41" w:rsidRPr="00094679" w14:paraId="55BA2C21" w14:textId="77777777" w:rsidTr="002B7B27">
        <w:tc>
          <w:tcPr>
            <w:tcW w:w="4673" w:type="dxa"/>
          </w:tcPr>
          <w:p w14:paraId="341BD611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shko</w:t>
            </w:r>
            <w:proofErr w:type="spellEnd"/>
          </w:p>
        </w:tc>
        <w:tc>
          <w:tcPr>
            <w:tcW w:w="4673" w:type="dxa"/>
          </w:tcPr>
          <w:p w14:paraId="2AF009F1" w14:textId="66013C89" w:rsidR="008A1E41" w:rsidRPr="00094679" w:rsidRDefault="00094679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èvV^äÒT</w:t>
            </w:r>
            <w:proofErr w:type="spellEnd"/>
          </w:p>
        </w:tc>
      </w:tr>
      <w:tr w:rsidR="008A1E41" w:rsidRPr="00094679" w14:paraId="2CBA8D8E" w14:textId="77777777" w:rsidTr="002B7B27">
        <w:tc>
          <w:tcPr>
            <w:tcW w:w="4673" w:type="dxa"/>
          </w:tcPr>
          <w:p w14:paraId="623BD610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shkod</w:t>
            </w:r>
            <w:proofErr w:type="spellEnd"/>
          </w:p>
        </w:tc>
        <w:tc>
          <w:tcPr>
            <w:tcW w:w="4673" w:type="dxa"/>
          </w:tcPr>
          <w:p w14:paraId="2C90091E" w14:textId="20B28F33" w:rsidR="008A1E41" w:rsidRPr="00094679" w:rsidRDefault="00094679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4679">
              <w:rPr>
                <w:rFonts w:cs="Times New Roman"/>
                <w:szCs w:val="28"/>
                <w:lang w:val="en-US"/>
              </w:rPr>
              <w:t>R.▲7‼☼</w:t>
            </w:r>
          </w:p>
        </w:tc>
      </w:tr>
      <w:tr w:rsidR="008A1E41" w:rsidRPr="00094679" w14:paraId="17714C7F" w14:textId="77777777" w:rsidTr="002B7B27">
        <w:tc>
          <w:tcPr>
            <w:tcW w:w="4673" w:type="dxa"/>
          </w:tcPr>
          <w:p w14:paraId="0BD54945" w14:textId="77777777" w:rsidR="008A1E41" w:rsidRPr="00094679" w:rsidRDefault="008A1E41" w:rsidP="002B7B27">
            <w:pPr>
              <w:spacing w:after="12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shkoda</w:t>
            </w:r>
            <w:proofErr w:type="spellEnd"/>
          </w:p>
        </w:tc>
        <w:tc>
          <w:tcPr>
            <w:tcW w:w="4673" w:type="dxa"/>
          </w:tcPr>
          <w:p w14:paraId="106896E3" w14:textId="6686CBFF" w:rsidR="008A1E41" w:rsidRPr="00094679" w:rsidRDefault="008A1E41" w:rsidP="002B7B27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ut</w:t>
            </w:r>
            <w:proofErr w:type="spellEnd"/>
            <w:r w:rsidRPr="00094679">
              <w:rPr>
                <w:rFonts w:cs="Times New Roman"/>
                <w:szCs w:val="28"/>
                <w:lang w:val="en-US"/>
              </w:rPr>
              <w:t>♥°</w:t>
            </w:r>
            <w:proofErr w:type="spellStart"/>
            <w:r w:rsidRPr="00094679">
              <w:rPr>
                <w:rFonts w:cs="Times New Roman"/>
                <w:szCs w:val="28"/>
                <w:lang w:val="en-US"/>
              </w:rPr>
              <w:t>ìú</w:t>
            </w:r>
            <w:proofErr w:type="spellEnd"/>
          </w:p>
        </w:tc>
      </w:tr>
    </w:tbl>
    <w:p w14:paraId="702FAA5D" w14:textId="0B53777A" w:rsidR="00094679" w:rsidRPr="00094679" w:rsidRDefault="00094679" w:rsidP="00094679">
      <w:pPr>
        <w:spacing w:before="240" w:after="0"/>
        <w:ind w:firstLine="709"/>
        <w:jc w:val="both"/>
        <w:rPr>
          <w:rFonts w:cs="Times New Roman"/>
          <w:szCs w:val="28"/>
        </w:rPr>
      </w:pPr>
      <w:r w:rsidRPr="00094679">
        <w:rPr>
          <w:rFonts w:cs="Times New Roman"/>
          <w:szCs w:val="28"/>
        </w:rPr>
        <w:t xml:space="preserve">В обоих случаях использование слабых и </w:t>
      </w:r>
      <w:proofErr w:type="spellStart"/>
      <w:r w:rsidRPr="00094679">
        <w:rPr>
          <w:rFonts w:cs="Times New Roman"/>
          <w:szCs w:val="28"/>
        </w:rPr>
        <w:t>полуслабых</w:t>
      </w:r>
      <w:proofErr w:type="spellEnd"/>
      <w:r w:rsidRPr="00094679">
        <w:rPr>
          <w:rFonts w:cs="Times New Roman"/>
          <w:szCs w:val="28"/>
        </w:rPr>
        <w:t xml:space="preserve"> ключей может привести к низкому уровню безопасности и возможностям атаки на систему. При использовании таких ключей изменения входных данных и ключей могут привести к малым изменениям в выходных данных или не привести к ним вовсе, что снижает уровень безопасности алгоритма и может облегчить атаку на систему.</w:t>
      </w:r>
    </w:p>
    <w:p w14:paraId="27D080F2" w14:textId="33471192" w:rsidR="008A1E41" w:rsidRDefault="00094679" w:rsidP="00094679">
      <w:pPr>
        <w:spacing w:after="0"/>
        <w:ind w:firstLine="709"/>
        <w:jc w:val="both"/>
        <w:rPr>
          <w:rFonts w:cs="Times New Roman"/>
          <w:szCs w:val="28"/>
        </w:rPr>
      </w:pPr>
      <w:r w:rsidRPr="00094679">
        <w:rPr>
          <w:rFonts w:cs="Times New Roman"/>
          <w:szCs w:val="28"/>
        </w:rPr>
        <w:t xml:space="preserve">Лавинный эффект в Triple DES означает, что небольшие изменения входных данных или ключа приводят к значительным изменениям в выходных данных. Использование слабых и </w:t>
      </w:r>
      <w:proofErr w:type="spellStart"/>
      <w:r w:rsidRPr="00094679">
        <w:rPr>
          <w:rFonts w:cs="Times New Roman"/>
          <w:szCs w:val="28"/>
        </w:rPr>
        <w:t>полуслабых</w:t>
      </w:r>
      <w:proofErr w:type="spellEnd"/>
      <w:r w:rsidRPr="00094679">
        <w:rPr>
          <w:rFonts w:cs="Times New Roman"/>
          <w:szCs w:val="28"/>
        </w:rPr>
        <w:t xml:space="preserve"> ключей может усиливать лавинный эффект и повышать вероятность возникновения случайных и непредсказуемых выходных данных при изменении входных данных или ключей. Это может привести к трудностям при обработке и анализе данных и ухудшить качество шифрования.</w:t>
      </w:r>
    </w:p>
    <w:p w14:paraId="4879E4BB" w14:textId="3B56BD6C" w:rsidR="008648A3" w:rsidRPr="008648A3" w:rsidRDefault="008648A3" w:rsidP="008648A3">
      <w:pPr>
        <w:spacing w:after="120"/>
        <w:ind w:firstLine="709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lastRenderedPageBreak/>
        <w:t>Сжатие файлов</w:t>
      </w:r>
    </w:p>
    <w:p w14:paraId="7C5A7BDC" w14:textId="4BC102C7" w:rsidR="008F0B26" w:rsidRDefault="008A4292" w:rsidP="00094679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4A76AF3E" wp14:editId="33789FA0">
            <wp:extent cx="2431415" cy="3056358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677" cy="30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2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AA19D" wp14:editId="6C913FB7">
            <wp:extent cx="2449284" cy="305181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159" cy="30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642F" w14:textId="1FD76550" w:rsidR="008648A3" w:rsidRDefault="008648A3" w:rsidP="008648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Сжатие исходного файла</w:t>
      </w:r>
    </w:p>
    <w:p w14:paraId="469463E2" w14:textId="77777777" w:rsidR="008648A3" w:rsidRDefault="008648A3" w:rsidP="00094679">
      <w:pPr>
        <w:spacing w:after="0"/>
        <w:ind w:firstLine="709"/>
        <w:jc w:val="both"/>
        <w:rPr>
          <w:noProof/>
        </w:rPr>
      </w:pPr>
    </w:p>
    <w:p w14:paraId="70F35AC5" w14:textId="69EF8EF4" w:rsidR="008A4292" w:rsidRDefault="008A4292" w:rsidP="00094679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2297EB67" wp14:editId="32DA0CB1">
            <wp:extent cx="2564440" cy="31927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586" cy="31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2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3C577" wp14:editId="6C5A7A21">
            <wp:extent cx="2605405" cy="3211791"/>
            <wp:effectExtent l="0" t="0" r="444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789" cy="32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92B" w14:textId="09AD9993" w:rsidR="008648A3" w:rsidRPr="00094679" w:rsidRDefault="008648A3" w:rsidP="008648A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Сжатие зашифрованного файла</w:t>
      </w:r>
    </w:p>
    <w:p w14:paraId="01B40F13" w14:textId="32DD2A5A" w:rsidR="008648A3" w:rsidRDefault="008648A3" w:rsidP="008648A3">
      <w:pPr>
        <w:spacing w:before="24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 с исходным текстом получилось сжать на </w:t>
      </w:r>
      <w:r>
        <w:rPr>
          <w:rFonts w:cs="Times New Roman"/>
          <w:szCs w:val="28"/>
        </w:rPr>
        <w:t>78</w:t>
      </w:r>
      <w:r>
        <w:rPr>
          <w:rFonts w:cs="Times New Roman"/>
          <w:szCs w:val="28"/>
        </w:rPr>
        <w:t>%.</w:t>
      </w:r>
    </w:p>
    <w:p w14:paraId="17784779" w14:textId="69AE8966" w:rsidR="00E302FD" w:rsidRPr="008648A3" w:rsidRDefault="008648A3" w:rsidP="008648A3">
      <w:pPr>
        <w:spacing w:after="24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 с зашифрованным текстом расширился на </w:t>
      </w:r>
      <w:r>
        <w:rPr>
          <w:rFonts w:cs="Times New Roman"/>
          <w:szCs w:val="28"/>
        </w:rPr>
        <w:t>21</w:t>
      </w:r>
      <w:r>
        <w:rPr>
          <w:rFonts w:cs="Times New Roman"/>
          <w:szCs w:val="28"/>
        </w:rPr>
        <w:t>%.</w:t>
      </w:r>
    </w:p>
    <w:p w14:paraId="0A45D820" w14:textId="045FB16C" w:rsidR="00D84E23" w:rsidRPr="009B049F" w:rsidRDefault="00D84E23" w:rsidP="00D84E23">
      <w:pPr>
        <w:jc w:val="both"/>
        <w:rPr>
          <w:szCs w:val="28"/>
        </w:rPr>
      </w:pPr>
      <w:r>
        <w:rPr>
          <w:szCs w:val="28"/>
        </w:rPr>
        <w:t>Вывод: проделав данную лабораторную работу мы убедились в хорошей криптостойкости данного алгоритма.</w:t>
      </w:r>
    </w:p>
    <w:sectPr w:rsidR="00D84E23" w:rsidRPr="009B049F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C84392A"/>
    <w:multiLevelType w:val="hybridMultilevel"/>
    <w:tmpl w:val="5F6419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4175C"/>
    <w:rsid w:val="00054627"/>
    <w:rsid w:val="000867C8"/>
    <w:rsid w:val="00094679"/>
    <w:rsid w:val="000C1143"/>
    <w:rsid w:val="000D11BA"/>
    <w:rsid w:val="000D288C"/>
    <w:rsid w:val="000F4F02"/>
    <w:rsid w:val="00122132"/>
    <w:rsid w:val="00130D1F"/>
    <w:rsid w:val="001526FF"/>
    <w:rsid w:val="00157488"/>
    <w:rsid w:val="00310DEF"/>
    <w:rsid w:val="00312BF6"/>
    <w:rsid w:val="0032237C"/>
    <w:rsid w:val="0033678D"/>
    <w:rsid w:val="00346E6F"/>
    <w:rsid w:val="00367935"/>
    <w:rsid w:val="00397E00"/>
    <w:rsid w:val="003A32C6"/>
    <w:rsid w:val="003B18AC"/>
    <w:rsid w:val="00414806"/>
    <w:rsid w:val="00431464"/>
    <w:rsid w:val="00442DB6"/>
    <w:rsid w:val="004546EB"/>
    <w:rsid w:val="004720EA"/>
    <w:rsid w:val="004C7C0B"/>
    <w:rsid w:val="004D1C58"/>
    <w:rsid w:val="00521B01"/>
    <w:rsid w:val="00551BB2"/>
    <w:rsid w:val="00560920"/>
    <w:rsid w:val="00597D25"/>
    <w:rsid w:val="005A1670"/>
    <w:rsid w:val="005C7778"/>
    <w:rsid w:val="00626B8F"/>
    <w:rsid w:val="00642C68"/>
    <w:rsid w:val="006912AC"/>
    <w:rsid w:val="00697B52"/>
    <w:rsid w:val="006A6FAF"/>
    <w:rsid w:val="006B3FE3"/>
    <w:rsid w:val="006E026C"/>
    <w:rsid w:val="00720C79"/>
    <w:rsid w:val="0075691F"/>
    <w:rsid w:val="00773415"/>
    <w:rsid w:val="00780025"/>
    <w:rsid w:val="00815CFC"/>
    <w:rsid w:val="008313CB"/>
    <w:rsid w:val="008408FB"/>
    <w:rsid w:val="008648A3"/>
    <w:rsid w:val="00875889"/>
    <w:rsid w:val="0088433C"/>
    <w:rsid w:val="008A1E41"/>
    <w:rsid w:val="008A4292"/>
    <w:rsid w:val="008F0B26"/>
    <w:rsid w:val="008F0B6C"/>
    <w:rsid w:val="008F7493"/>
    <w:rsid w:val="00971BEC"/>
    <w:rsid w:val="009B049F"/>
    <w:rsid w:val="009D24A8"/>
    <w:rsid w:val="009F572F"/>
    <w:rsid w:val="00A43391"/>
    <w:rsid w:val="00A75015"/>
    <w:rsid w:val="00A76AB0"/>
    <w:rsid w:val="00A82A4F"/>
    <w:rsid w:val="00AB5176"/>
    <w:rsid w:val="00AB6388"/>
    <w:rsid w:val="00AD4016"/>
    <w:rsid w:val="00AE4A28"/>
    <w:rsid w:val="00AF009E"/>
    <w:rsid w:val="00B03068"/>
    <w:rsid w:val="00B5733C"/>
    <w:rsid w:val="00B854E1"/>
    <w:rsid w:val="00B87DDD"/>
    <w:rsid w:val="00B92AFB"/>
    <w:rsid w:val="00BB70B7"/>
    <w:rsid w:val="00BD39E1"/>
    <w:rsid w:val="00C01CAF"/>
    <w:rsid w:val="00C12343"/>
    <w:rsid w:val="00C23559"/>
    <w:rsid w:val="00C9056F"/>
    <w:rsid w:val="00CB24DC"/>
    <w:rsid w:val="00CD53D0"/>
    <w:rsid w:val="00D17D5A"/>
    <w:rsid w:val="00D20C7E"/>
    <w:rsid w:val="00D21011"/>
    <w:rsid w:val="00D72381"/>
    <w:rsid w:val="00D84AC5"/>
    <w:rsid w:val="00D84E23"/>
    <w:rsid w:val="00DC67B4"/>
    <w:rsid w:val="00E302FD"/>
    <w:rsid w:val="00E65960"/>
    <w:rsid w:val="00E82431"/>
    <w:rsid w:val="00EB20A0"/>
    <w:rsid w:val="00EB60B0"/>
    <w:rsid w:val="00EF651B"/>
    <w:rsid w:val="00F05D4A"/>
    <w:rsid w:val="00F30C4A"/>
    <w:rsid w:val="00F37DF2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A3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a7">
    <w:name w:val="caption"/>
    <w:basedOn w:val="a"/>
    <w:next w:val="a"/>
    <w:uiPriority w:val="35"/>
    <w:semiHidden/>
    <w:unhideWhenUsed/>
    <w:qFormat/>
    <w:rsid w:val="008313CB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\semestr_6\&#1082;&#1088;&#1080;&#1087;&#1090;&#1072;\lab_7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172003499562554"/>
          <c:y val="4.1666666666666664E-2"/>
          <c:w val="0.81239107611548556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v>encript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[Книга1.xlsx]Лист1!$B$2:$B$4</c:f>
              <c:numCache>
                <c:formatCode>General</c:formatCode>
                <c:ptCount val="3"/>
                <c:pt idx="0">
                  <c:v>0.92400000000000004</c:v>
                </c:pt>
                <c:pt idx="1">
                  <c:v>0.95599999999999996</c:v>
                </c:pt>
                <c:pt idx="2">
                  <c:v>0.94599999999999995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0F-4A2A-85ED-0C6EA32D604B}"/>
            </c:ext>
          </c:extLst>
        </c:ser>
        <c:ser>
          <c:idx val="1"/>
          <c:order val="1"/>
          <c:tx>
            <c:v>decript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[Книга1.xlsx]Лист1!$A$7:$A$9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[Книга1.xlsx]Лист1!$B$7:$B$9</c:f>
              <c:numCache>
                <c:formatCode>General</c:formatCode>
                <c:ptCount val="3"/>
                <c:pt idx="0">
                  <c:v>0.14099999999999999</c:v>
                </c:pt>
                <c:pt idx="1">
                  <c:v>0.14699999999999999</c:v>
                </c:pt>
                <c:pt idx="2">
                  <c:v>0.182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0F-4A2A-85ED-0C6EA32D6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336879"/>
        <c:axId val="549345615"/>
      </c:scatterChart>
      <c:valAx>
        <c:axId val="54933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>
                <a:alpha val="6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49345615"/>
        <c:crosses val="autoZero"/>
        <c:crossBetween val="midCat"/>
      </c:valAx>
      <c:valAx>
        <c:axId val="54934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49336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3</cp:revision>
  <dcterms:created xsi:type="dcterms:W3CDTF">2023-04-10T06:17:00Z</dcterms:created>
  <dcterms:modified xsi:type="dcterms:W3CDTF">2023-04-17T09:12:00Z</dcterms:modified>
</cp:coreProperties>
</file>