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5D6" w:rsidRDefault="00057568">
      <w:pPr>
        <w:jc w:val="center"/>
        <w:rPr>
          <w:rFonts w:ascii="仿宋_GB2312" w:eastAsia="仿宋_GB2312" w:hAnsi="仿宋_GB2312" w:cs="仿宋_GB2312"/>
          <w:b/>
          <w:bCs/>
          <w:sz w:val="36"/>
          <w:szCs w:val="36"/>
        </w:rPr>
      </w:pPr>
      <w:r>
        <w:rPr>
          <w:rFonts w:ascii="仿宋_GB2312" w:eastAsia="仿宋_GB2312" w:hAnsi="仿宋_GB2312" w:cs="仿宋_GB2312" w:hint="eastAsia"/>
          <w:b/>
          <w:bCs/>
          <w:sz w:val="36"/>
          <w:szCs w:val="36"/>
        </w:rPr>
        <w:t>南昌大学新媒体工作室工作简报</w:t>
      </w:r>
    </w:p>
    <w:p w:rsidR="008615D6" w:rsidRPr="00A45DD8" w:rsidRDefault="00057568">
      <w:p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290830</wp:posOffset>
                </wp:positionV>
                <wp:extent cx="1057275" cy="635"/>
                <wp:effectExtent l="0" t="0" r="0" b="0"/>
                <wp:wrapNone/>
                <wp:docPr id="9" name="直线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21295" id="直线连接符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22.9pt" to="418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300355</wp:posOffset>
                </wp:positionV>
                <wp:extent cx="1057275" cy="635"/>
                <wp:effectExtent l="0" t="0" r="0" b="0"/>
                <wp:wrapNone/>
                <wp:docPr id="8" name="直线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B0708" id="直线连接符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23.65pt" to="279.3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300355</wp:posOffset>
                </wp:positionV>
                <wp:extent cx="1057275" cy="635"/>
                <wp:effectExtent l="0" t="0" r="0" b="0"/>
                <wp:wrapNone/>
                <wp:docPr id="7" name="直线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60A28" id="直线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pt,23.65pt" to="131.5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sz w:val="32"/>
          <w:szCs w:val="28"/>
        </w:rPr>
        <w:t xml:space="preserve">部门： </w:t>
      </w:r>
      <w:r w:rsidR="00A45DD8">
        <w:rPr>
          <w:rFonts w:ascii="仿宋_GB2312" w:eastAsia="仿宋_GB2312" w:hAnsi="仿宋_GB2312" w:cs="仿宋_GB2312" w:hint="eastAsia"/>
          <w:sz w:val="32"/>
          <w:szCs w:val="28"/>
        </w:rPr>
        <w:t xml:space="preserve">研发中心 </w:t>
      </w:r>
      <w:r>
        <w:rPr>
          <w:rFonts w:ascii="仿宋_GB2312" w:eastAsia="仿宋_GB2312" w:hAnsi="仿宋_GB2312" w:cs="仿宋_GB2312" w:hint="eastAsia"/>
          <w:sz w:val="32"/>
          <w:szCs w:val="28"/>
        </w:rPr>
        <w:t xml:space="preserve">   姓名：  </w:t>
      </w:r>
      <w:r w:rsidR="00A45DD8">
        <w:rPr>
          <w:rFonts w:ascii="仿宋_GB2312" w:eastAsia="仿宋_GB2312" w:hAnsi="仿宋_GB2312" w:cs="仿宋_GB2312" w:hint="eastAsia"/>
          <w:sz w:val="32"/>
          <w:szCs w:val="28"/>
        </w:rPr>
        <w:t>宋海鑫</w:t>
      </w:r>
      <w:r>
        <w:rPr>
          <w:rFonts w:ascii="仿宋_GB2312" w:eastAsia="仿宋_GB2312" w:hAnsi="仿宋_GB2312" w:cs="仿宋_GB2312" w:hint="eastAsia"/>
          <w:sz w:val="32"/>
          <w:szCs w:val="28"/>
        </w:rPr>
        <w:t xml:space="preserve">   时间：</w:t>
      </w:r>
      <w:r w:rsidR="00A45DD8" w:rsidRPr="00A45DD8">
        <w:rPr>
          <w:rFonts w:ascii="仿宋_GB2312" w:eastAsia="仿宋_GB2312" w:hAnsi="仿宋_GB2312" w:cs="仿宋_GB2312" w:hint="eastAsia"/>
          <w:sz w:val="28"/>
          <w:szCs w:val="28"/>
        </w:rPr>
        <w:t>1</w:t>
      </w:r>
      <w:r w:rsidR="00DB4597">
        <w:rPr>
          <w:rFonts w:ascii="仿宋_GB2312" w:eastAsia="仿宋_GB2312" w:hAnsi="仿宋_GB2312" w:cs="仿宋_GB2312"/>
          <w:sz w:val="28"/>
          <w:szCs w:val="28"/>
        </w:rPr>
        <w:t>1</w:t>
      </w:r>
      <w:r w:rsidR="00A45DD8">
        <w:rPr>
          <w:rFonts w:ascii="仿宋_GB2312" w:eastAsia="仿宋_GB2312" w:hAnsi="仿宋_GB2312" w:cs="仿宋_GB2312" w:hint="eastAsia"/>
          <w:sz w:val="28"/>
          <w:szCs w:val="28"/>
        </w:rPr>
        <w:t>月</w:t>
      </w:r>
      <w:r w:rsidR="0011744D">
        <w:rPr>
          <w:rFonts w:ascii="仿宋_GB2312" w:eastAsia="仿宋_GB2312" w:hAnsi="仿宋_GB2312" w:cs="仿宋_GB2312"/>
          <w:sz w:val="28"/>
          <w:szCs w:val="28"/>
        </w:rPr>
        <w:t>20</w:t>
      </w:r>
      <w:r w:rsidR="00A45DD8">
        <w:rPr>
          <w:rFonts w:ascii="仿宋_GB2312" w:eastAsia="仿宋_GB2312" w:hAnsi="仿宋_GB2312" w:cs="仿宋_GB2312" w:hint="eastAsia"/>
          <w:sz w:val="28"/>
          <w:szCs w:val="28"/>
        </w:rPr>
        <w:t>日—11月</w:t>
      </w:r>
      <w:r w:rsidR="0011744D">
        <w:rPr>
          <w:rFonts w:ascii="仿宋_GB2312" w:eastAsia="仿宋_GB2312" w:hAnsi="仿宋_GB2312" w:cs="仿宋_GB2312"/>
          <w:sz w:val="28"/>
          <w:szCs w:val="28"/>
        </w:rPr>
        <w:t>26</w:t>
      </w:r>
      <w:r w:rsidR="00A45DD8">
        <w:rPr>
          <w:rFonts w:ascii="仿宋_GB2312" w:eastAsia="仿宋_GB2312" w:hAnsi="仿宋_GB2312" w:cs="仿宋_GB2312" w:hint="eastAsia"/>
          <w:sz w:val="28"/>
          <w:szCs w:val="28"/>
        </w:rPr>
        <w:t>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9"/>
        <w:gridCol w:w="6383"/>
      </w:tblGrid>
      <w:tr w:rsidR="008615D6">
        <w:trPr>
          <w:trHeight w:val="1168"/>
        </w:trPr>
        <w:tc>
          <w:tcPr>
            <w:tcW w:w="2139" w:type="dxa"/>
          </w:tcPr>
          <w:p w:rsidR="008615D6" w:rsidRDefault="00057568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已完成的</w:t>
            </w:r>
          </w:p>
          <w:p w:rsidR="008615D6" w:rsidRDefault="00057568">
            <w:pPr>
              <w:jc w:val="center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</w:tc>
        <w:tc>
          <w:tcPr>
            <w:tcW w:w="6383" w:type="dxa"/>
          </w:tcPr>
          <w:p w:rsidR="00066AB5" w:rsidRPr="0011744D" w:rsidRDefault="00066AB5" w:rsidP="0011744D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 w:rsidRPr="0011744D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阅读&lt;</w:t>
            </w:r>
            <w:proofErr w:type="spellStart"/>
            <w:r w:rsidRPr="0011744D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php</w:t>
            </w:r>
            <w:proofErr w:type="spellEnd"/>
            <w:r w:rsidRPr="0011744D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与MySQL动态网站开发(第四版)&gt;第</w:t>
            </w:r>
            <w:r w:rsidR="0011744D" w:rsidRPr="0011744D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六</w:t>
            </w:r>
            <w:r w:rsidRPr="0011744D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章</w:t>
            </w:r>
          </w:p>
          <w:p w:rsidR="0011744D" w:rsidRPr="0011744D" w:rsidRDefault="0011744D" w:rsidP="0011744D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学习</w:t>
            </w:r>
            <w:proofErr w:type="spellStart"/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Think</w:t>
            </w:r>
            <w:r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  <w:t>PHP</w:t>
            </w:r>
            <w:proofErr w:type="spellEnd"/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框架</w:t>
            </w:r>
            <w:bookmarkStart w:id="0" w:name="_GoBack"/>
            <w:bookmarkEnd w:id="0"/>
          </w:p>
        </w:tc>
      </w:tr>
      <w:tr w:rsidR="008615D6">
        <w:trPr>
          <w:trHeight w:val="1003"/>
        </w:trPr>
        <w:tc>
          <w:tcPr>
            <w:tcW w:w="2139" w:type="dxa"/>
          </w:tcPr>
          <w:p w:rsidR="008615D6" w:rsidRDefault="00057568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正在进行的</w:t>
            </w:r>
          </w:p>
          <w:p w:rsidR="008615D6" w:rsidRDefault="00057568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</w:tc>
        <w:tc>
          <w:tcPr>
            <w:tcW w:w="6383" w:type="dxa"/>
          </w:tcPr>
          <w:p w:rsidR="008615D6" w:rsidRDefault="00A45DD8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proofErr w:type="spellStart"/>
            <w:r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  <w:t>P</w:t>
            </w: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hp</w:t>
            </w:r>
            <w:proofErr w:type="spellEnd"/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学习</w:t>
            </w:r>
          </w:p>
        </w:tc>
      </w:tr>
      <w:tr w:rsidR="008615D6">
        <w:trPr>
          <w:trHeight w:val="923"/>
        </w:trPr>
        <w:tc>
          <w:tcPr>
            <w:tcW w:w="2139" w:type="dxa"/>
          </w:tcPr>
          <w:p w:rsidR="008615D6" w:rsidRDefault="00057568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创新性</w:t>
            </w:r>
          </w:p>
          <w:p w:rsidR="008615D6" w:rsidRDefault="00057568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意见</w:t>
            </w:r>
          </w:p>
        </w:tc>
        <w:tc>
          <w:tcPr>
            <w:tcW w:w="6383" w:type="dxa"/>
          </w:tcPr>
          <w:p w:rsidR="008615D6" w:rsidRDefault="00C43E92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没有</w:t>
            </w:r>
          </w:p>
        </w:tc>
      </w:tr>
      <w:tr w:rsidR="008615D6">
        <w:trPr>
          <w:trHeight w:val="888"/>
        </w:trPr>
        <w:tc>
          <w:tcPr>
            <w:tcW w:w="2139" w:type="dxa"/>
          </w:tcPr>
          <w:p w:rsidR="008615D6" w:rsidRDefault="00057568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  <w:p w:rsidR="008615D6" w:rsidRDefault="00057568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感想</w:t>
            </w:r>
          </w:p>
        </w:tc>
        <w:tc>
          <w:tcPr>
            <w:tcW w:w="6383" w:type="dxa"/>
          </w:tcPr>
          <w:p w:rsidR="008615D6" w:rsidRDefault="006F377A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在工作室学到了好多东西</w:t>
            </w:r>
          </w:p>
        </w:tc>
      </w:tr>
    </w:tbl>
    <w:p w:rsidR="008615D6" w:rsidRDefault="00057568">
      <w:p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要求：</w:t>
      </w:r>
    </w:p>
    <w:p w:rsidR="008615D6" w:rsidRDefault="00057568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时间一栏填写每周开始至结束的时间，格式X月X日—X月X日。</w:t>
      </w:r>
    </w:p>
    <w:p w:rsidR="008615D6" w:rsidRDefault="00057568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前三栏的内容填写时标清序号，不需按照时间顺序填写。</w:t>
      </w:r>
    </w:p>
    <w:p w:rsidR="008615D6" w:rsidRDefault="00057568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简报填写时间为每周六，请如实填写。</w:t>
      </w:r>
    </w:p>
    <w:p w:rsidR="008615D6" w:rsidRDefault="00057568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成员统一在每周六下午16:00—18:00之间将简报电子版交到小组长处，小组长在20:00前收齐交由部长，若有周六下午和周日的工作可填写在下一周的简报上。</w:t>
      </w:r>
    </w:p>
    <w:p w:rsidR="008615D6" w:rsidRDefault="00057568">
      <w:pPr>
        <w:numPr>
          <w:ilvl w:val="0"/>
          <w:numId w:val="1"/>
        </w:num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主任、副主任无需填写。</w:t>
      </w:r>
    </w:p>
    <w:p w:rsidR="008615D6" w:rsidRDefault="008615D6">
      <w:pPr>
        <w:sectPr w:rsidR="008615D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615D6" w:rsidRDefault="008615D6"/>
    <w:sectPr w:rsidR="00861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33D3F"/>
    <w:multiLevelType w:val="singleLevel"/>
    <w:tmpl w:val="54333D3F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785071DF"/>
    <w:multiLevelType w:val="hybridMultilevel"/>
    <w:tmpl w:val="AAD64E9E"/>
    <w:lvl w:ilvl="0" w:tplc="6C00A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B60FC6"/>
    <w:rsid w:val="00057568"/>
    <w:rsid w:val="00066AB5"/>
    <w:rsid w:val="00066B88"/>
    <w:rsid w:val="0011744D"/>
    <w:rsid w:val="005D439D"/>
    <w:rsid w:val="006F377A"/>
    <w:rsid w:val="0082531B"/>
    <w:rsid w:val="008615D6"/>
    <w:rsid w:val="008779CA"/>
    <w:rsid w:val="008D2A8D"/>
    <w:rsid w:val="00932353"/>
    <w:rsid w:val="00A45DD8"/>
    <w:rsid w:val="00C43E92"/>
    <w:rsid w:val="00D75ABB"/>
    <w:rsid w:val="00DB4597"/>
    <w:rsid w:val="00DC240A"/>
    <w:rsid w:val="01474944"/>
    <w:rsid w:val="07B60FC6"/>
    <w:rsid w:val="22CB58DC"/>
    <w:rsid w:val="31760B9F"/>
    <w:rsid w:val="467B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D45872"/>
  <w15:docId w15:val="{8DA2F239-72BD-427D-852D-54E1FF3E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1174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Haixin Song</cp:lastModifiedBy>
  <cp:revision>4</cp:revision>
  <dcterms:created xsi:type="dcterms:W3CDTF">2017-11-11T13:44:00Z</dcterms:created>
  <dcterms:modified xsi:type="dcterms:W3CDTF">2017-11-25T11:52:00Z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