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right="0" w:firstLine="0"/>
        <w:jc w:val="left"/>
        <w:rPr>
          <w:b w:val="1"/>
          <w:sz w:val="20"/>
          <w:szCs w:val="20"/>
        </w:rPr>
      </w:pPr>
      <w:r w:rsidDel="00000000" w:rsidR="00000000" w:rsidRPr="00000000">
        <w:rPr>
          <w:b w:val="1"/>
          <w:sz w:val="20"/>
          <w:szCs w:val="20"/>
          <w:rtl w:val="0"/>
        </w:rPr>
        <w:t xml:space="preserve">Sustainability Analysis of Two BNR Configurations to Mitigate Algae Blooms in San Francisco Bay</w:t>
      </w:r>
    </w:p>
    <w:p w:rsidR="00000000" w:rsidDel="00000000" w:rsidP="00000000" w:rsidRDefault="00000000" w:rsidRPr="00000000" w14:paraId="00000002">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03">
      <w:pPr>
        <w:widowControl w:val="0"/>
        <w:spacing w:line="240" w:lineRule="auto"/>
        <w:jc w:val="center"/>
        <w:rPr>
          <w:sz w:val="20"/>
          <w:szCs w:val="20"/>
        </w:rPr>
      </w:pPr>
      <w:r w:rsidDel="00000000" w:rsidR="00000000" w:rsidRPr="00000000">
        <w:rPr>
          <w:sz w:val="20"/>
          <w:szCs w:val="20"/>
          <w:rtl w:val="0"/>
        </w:rPr>
        <w:t xml:space="preserve">Submitted by:</w:t>
      </w:r>
    </w:p>
    <w:p w:rsidR="00000000" w:rsidDel="00000000" w:rsidP="00000000" w:rsidRDefault="00000000" w:rsidRPr="00000000" w14:paraId="00000004">
      <w:pPr>
        <w:widowControl w:val="0"/>
        <w:spacing w:line="240" w:lineRule="auto"/>
        <w:jc w:val="center"/>
        <w:rPr>
          <w:b w:val="1"/>
          <w:sz w:val="20"/>
          <w:szCs w:val="20"/>
        </w:rPr>
      </w:pPr>
      <w:r w:rsidDel="00000000" w:rsidR="00000000" w:rsidRPr="00000000">
        <w:rPr>
          <w:b w:val="1"/>
          <w:sz w:val="20"/>
          <w:szCs w:val="20"/>
          <w:rtl w:val="0"/>
        </w:rPr>
        <w:t xml:space="preserve">BlueStream Innovations</w:t>
      </w:r>
    </w:p>
    <w:p w:rsidR="00000000" w:rsidDel="00000000" w:rsidP="00000000" w:rsidRDefault="00000000" w:rsidRPr="00000000" w14:paraId="00000005">
      <w:pPr>
        <w:widowControl w:val="0"/>
        <w:spacing w:line="240" w:lineRule="auto"/>
        <w:jc w:val="center"/>
        <w:rPr>
          <w:sz w:val="20"/>
          <w:szCs w:val="20"/>
        </w:rPr>
      </w:pPr>
      <w:r w:rsidDel="00000000" w:rsidR="00000000" w:rsidRPr="00000000">
        <w:rPr>
          <w:sz w:val="20"/>
          <w:szCs w:val="20"/>
          <w:rtl w:val="0"/>
        </w:rPr>
        <w:t xml:space="preserve">Nehal Jain, Buai Shi, Nina Trousdale, Linshui Zhang, Tejashree Babar, Sristi Shreya</w:t>
      </w:r>
    </w:p>
    <w:p w:rsidR="00000000" w:rsidDel="00000000" w:rsidP="00000000" w:rsidRDefault="00000000" w:rsidRPr="00000000" w14:paraId="00000006">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20"/>
          <w:szCs w:val="20"/>
        </w:rPr>
      </w:pPr>
      <w:r w:rsidDel="00000000" w:rsidR="00000000" w:rsidRPr="00000000">
        <w:rPr>
          <w:sz w:val="20"/>
          <w:szCs w:val="20"/>
          <w:rtl w:val="0"/>
        </w:rPr>
        <w:t xml:space="preserve">December 20, 2024</w:t>
      </w:r>
    </w:p>
    <w:p w:rsidR="00000000" w:rsidDel="00000000" w:rsidP="00000000" w:rsidRDefault="00000000" w:rsidRPr="00000000" w14:paraId="00000008">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009">
      <w:pPr>
        <w:widowControl w:val="0"/>
        <w:spacing w:line="240" w:lineRule="auto"/>
        <w:jc w:val="both"/>
        <w:rPr>
          <w:b w:val="1"/>
          <w:sz w:val="20"/>
          <w:szCs w:val="20"/>
        </w:rPr>
      </w:pPr>
      <w:r w:rsidDel="00000000" w:rsidR="00000000" w:rsidRPr="00000000">
        <w:rPr>
          <w:b w:val="1"/>
          <w:sz w:val="20"/>
          <w:szCs w:val="20"/>
          <w:rtl w:val="0"/>
        </w:rPr>
        <w:t xml:space="preserve">Executive Summary</w:t>
      </w:r>
    </w:p>
    <w:p w:rsidR="00000000" w:rsidDel="00000000" w:rsidP="00000000" w:rsidRDefault="00000000" w:rsidRPr="00000000" w14:paraId="0000000A">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0B">
      <w:pPr>
        <w:widowControl w:val="0"/>
        <w:spacing w:line="240" w:lineRule="auto"/>
        <w:ind w:firstLine="720"/>
        <w:jc w:val="both"/>
        <w:rPr>
          <w:sz w:val="20"/>
          <w:szCs w:val="20"/>
        </w:rPr>
      </w:pPr>
      <w:r w:rsidDel="00000000" w:rsidR="00000000" w:rsidRPr="00000000">
        <w:rPr>
          <w:sz w:val="20"/>
          <w:szCs w:val="20"/>
          <w:rtl w:val="0"/>
        </w:rPr>
        <w:t xml:space="preserve">The San Francisco Bay area faces increasing algae blooms due to excessive nutrient discharge from wastewater treatment facilities. The San Francisco Public Utilities Commission is planning on upgrading the Southeast Treatment Plant, which handles 80% of San Francisco’s wastewater with a capacity of 85.4 million gallons per day, to reduce nitrogen levels in the effluent to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This study evaluated two biological nitrogen removal (BNR) configurations:</w:t>
      </w:r>
    </w:p>
    <w:p w:rsidR="00000000" w:rsidDel="00000000" w:rsidP="00000000" w:rsidRDefault="00000000" w:rsidRPr="00000000" w14:paraId="000000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Modified Ludzak-Ettinger (MLE) Process with a denitrification filter, and</w:t>
      </w:r>
    </w:p>
    <w:p w:rsidR="00000000" w:rsidDel="00000000" w:rsidP="00000000" w:rsidRDefault="00000000" w:rsidRPr="00000000" w14:paraId="000000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4-stage Bardenpho Process.</w:t>
      </w:r>
    </w:p>
    <w:p w:rsidR="00000000" w:rsidDel="00000000" w:rsidP="00000000" w:rsidRDefault="00000000" w:rsidRPr="00000000" w14:paraId="0000000E">
      <w:pPr>
        <w:widowControl w:val="0"/>
        <w:spacing w:lin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0F">
      <w:pPr>
        <w:widowControl w:val="0"/>
        <w:spacing w:line="240" w:lineRule="auto"/>
        <w:ind w:left="0" w:firstLine="720"/>
        <w:jc w:val="both"/>
        <w:rPr>
          <w:sz w:val="20"/>
          <w:szCs w:val="20"/>
        </w:rPr>
      </w:pPr>
      <w:r w:rsidDel="00000000" w:rsidR="00000000" w:rsidRPr="00000000">
        <w:rPr>
          <w:sz w:val="20"/>
          <w:szCs w:val="20"/>
          <w:rtl w:val="0"/>
        </w:rPr>
        <w:t xml:space="preserve">The study utilized GPS-X, a wastewater modeling and simulation software, for system design and simulation. Techno-economic analysis (TEA) and life cycle assessment (LCA) were conducted to compare the economic and environmental sustainability of the two configurations. Monte Carlo simulations were performed for uncertainty analysis followed by sensitivity analysis to identify key drivers of cost and greenhouse gas emissions. </w:t>
      </w:r>
    </w:p>
    <w:p w:rsidR="00000000" w:rsidDel="00000000" w:rsidP="00000000" w:rsidRDefault="00000000" w:rsidRPr="00000000" w14:paraId="00000010">
      <w:pPr>
        <w:widowControl w:val="0"/>
        <w:spacing w:line="240" w:lineRule="auto"/>
        <w:jc w:val="center"/>
        <w:rPr>
          <w:b w:val="1"/>
          <w:sz w:val="20"/>
          <w:szCs w:val="20"/>
        </w:rPr>
      </w:pPr>
      <w:r w:rsidDel="00000000" w:rsidR="00000000" w:rsidRPr="00000000">
        <w:rPr>
          <w:sz w:val="20"/>
          <w:szCs w:val="20"/>
        </w:rPr>
        <w:drawing>
          <wp:inline distB="114300" distT="114300" distL="114300" distR="114300">
            <wp:extent cx="4254500" cy="3172999"/>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54500" cy="317299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40" w:lineRule="auto"/>
        <w:ind w:left="0" w:firstLine="720"/>
        <w:jc w:val="both"/>
        <w:rPr>
          <w:b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ind w:left="0" w:firstLine="720"/>
        <w:jc w:val="both"/>
        <w:rPr>
          <w:sz w:val="20"/>
          <w:szCs w:val="20"/>
        </w:rPr>
      </w:pPr>
      <w:r w:rsidDel="00000000" w:rsidR="00000000" w:rsidRPr="00000000">
        <w:rPr>
          <w:sz w:val="20"/>
          <w:szCs w:val="20"/>
          <w:rtl w:val="0"/>
        </w:rPr>
        <w:t xml:space="preserve">The 4-stage Bardenpho process emerged as the optimal solution with relatively lower annual costs ranging between $20,573 and $36,132 against MLE’s annual costs varying from $64,107 to $174,773. Environmental impact due to greenhouse gas emission was lower as well, varying from </w:t>
      </w:r>
      <w:r w:rsidDel="00000000" w:rsidR="00000000" w:rsidRPr="00000000">
        <w:rPr>
          <w:sz w:val="20"/>
          <w:szCs w:val="20"/>
          <w:rtl w:val="0"/>
        </w:rPr>
        <w:t xml:space="preserve">29,833-340,956 tonnes CO</w:t>
      </w:r>
      <w:r w:rsidDel="00000000" w:rsidR="00000000" w:rsidRPr="00000000">
        <w:rPr>
          <w:sz w:val="20"/>
          <w:szCs w:val="20"/>
          <w:vertAlign w:val="subscript"/>
          <w:rtl w:val="0"/>
        </w:rPr>
        <w:t xml:space="preserve">2</w:t>
      </w:r>
      <w:r w:rsidDel="00000000" w:rsidR="00000000" w:rsidRPr="00000000">
        <w:rPr>
          <w:sz w:val="20"/>
          <w:szCs w:val="20"/>
          <w:rtl w:val="0"/>
        </w:rPr>
        <w:t xml:space="preserve">-eq. year</w:t>
      </w:r>
      <w:r w:rsidDel="00000000" w:rsidR="00000000" w:rsidRPr="00000000">
        <w:rPr>
          <w:sz w:val="20"/>
          <w:szCs w:val="20"/>
          <w:vertAlign w:val="superscript"/>
          <w:rtl w:val="0"/>
        </w:rPr>
        <w:t xml:space="preserve">-1</w:t>
      </w:r>
      <w:r w:rsidDel="00000000" w:rsidR="00000000" w:rsidRPr="00000000">
        <w:rPr>
          <w:sz w:val="20"/>
          <w:szCs w:val="20"/>
          <w:rtl w:val="0"/>
        </w:rPr>
        <w:t xml:space="preserve">. Bardenpho did not require any methanol addition as well, unlike the MLE process.</w:t>
      </w:r>
    </w:p>
    <w:p w:rsidR="00000000" w:rsidDel="00000000" w:rsidP="00000000" w:rsidRDefault="00000000" w:rsidRPr="00000000" w14:paraId="00000013">
      <w:pPr>
        <w:widowControl w:val="0"/>
        <w:spacing w:line="240" w:lineRule="auto"/>
        <w:ind w:left="0" w:firstLine="720"/>
        <w:jc w:val="both"/>
        <w:rPr>
          <w:b w:val="1"/>
          <w:sz w:val="20"/>
          <w:szCs w:val="20"/>
        </w:rPr>
      </w:pPr>
      <w:r w:rsidDel="00000000" w:rsidR="00000000" w:rsidRPr="00000000">
        <w:rPr>
          <w:rtl w:val="0"/>
        </w:rPr>
      </w:r>
    </w:p>
    <w:p w:rsidR="00000000" w:rsidDel="00000000" w:rsidP="00000000" w:rsidRDefault="00000000" w:rsidRPr="00000000" w14:paraId="00000014">
      <w:pPr>
        <w:widowControl w:val="0"/>
        <w:spacing w:line="240" w:lineRule="auto"/>
        <w:ind w:left="0" w:firstLine="720"/>
        <w:jc w:val="both"/>
        <w:rPr>
          <w:b w:val="1"/>
          <w:sz w:val="20"/>
          <w:szCs w:val="20"/>
        </w:rPr>
      </w:pPr>
      <w:r w:rsidDel="00000000" w:rsidR="00000000" w:rsidRPr="00000000">
        <w:rPr>
          <w:sz w:val="20"/>
          <w:szCs w:val="20"/>
          <w:rtl w:val="0"/>
        </w:rPr>
        <w:t xml:space="preserve">The recommended design is a Bardenpho configuration with a dissolved oxygen concentration of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a solids retention time of 31.4 days and no methanol addition required. This configuration provides the most cost-effective and environmentally sustainable solution for meeting the constraint on the total nitrogen concentration in the effluent.</w:t>
      </w:r>
      <w:r w:rsidDel="00000000" w:rsidR="00000000" w:rsidRPr="00000000">
        <w:br w:type="page"/>
      </w:r>
      <w:r w:rsidDel="00000000" w:rsidR="00000000" w:rsidRPr="00000000">
        <w:rPr>
          <w:rtl w:val="0"/>
        </w:rPr>
      </w:r>
    </w:p>
    <w:p w:rsidR="00000000" w:rsidDel="00000000" w:rsidP="00000000" w:rsidRDefault="00000000" w:rsidRPr="00000000" w14:paraId="00000015">
      <w:pPr>
        <w:widowControl w:val="0"/>
        <w:numPr>
          <w:ilvl w:val="0"/>
          <w:numId w:val="4"/>
        </w:numPr>
        <w:spacing w:line="240" w:lineRule="auto"/>
        <w:ind w:left="720" w:hanging="360"/>
        <w:jc w:val="both"/>
        <w:rPr>
          <w:b w:val="1"/>
          <w:sz w:val="20"/>
          <w:szCs w:val="20"/>
          <w:u w:val="none"/>
        </w:rPr>
      </w:pPr>
      <w:r w:rsidDel="00000000" w:rsidR="00000000" w:rsidRPr="00000000">
        <w:rPr>
          <w:b w:val="1"/>
          <w:sz w:val="20"/>
          <w:szCs w:val="20"/>
          <w:rtl w:val="0"/>
        </w:rPr>
        <w:t xml:space="preserve">Introduction</w:t>
      </w:r>
      <w:r w:rsidDel="00000000" w:rsidR="00000000" w:rsidRPr="00000000">
        <w:rPr>
          <w:rtl w:val="0"/>
        </w:rPr>
      </w:r>
    </w:p>
    <w:p w:rsidR="00000000" w:rsidDel="00000000" w:rsidP="00000000" w:rsidRDefault="00000000" w:rsidRPr="00000000" w14:paraId="00000016">
      <w:pPr>
        <w:widowControl w:val="0"/>
        <w:spacing w:after="240" w:before="240" w:line="240" w:lineRule="auto"/>
        <w:ind w:firstLine="720"/>
        <w:jc w:val="both"/>
        <w:rPr>
          <w:sz w:val="21"/>
          <w:szCs w:val="21"/>
          <w:highlight w:val="white"/>
        </w:rPr>
      </w:pPr>
      <w:r w:rsidDel="00000000" w:rsidR="00000000" w:rsidRPr="00000000">
        <w:rPr>
          <w:sz w:val="20"/>
          <w:szCs w:val="20"/>
          <w:rtl w:val="0"/>
        </w:rPr>
        <w:t xml:space="preserve">The algae blooms are particularly becoming more frequent in the San Francisco Bay Area and have been contributed majorly by nutrient discharge from wastewater. Consequently, the San Francisco Public Utilities Commission (SFPUC) is working on upgrading the Southeast Treatment Plant to lower the level of nitrogen in effluent. The goals are to apply efficient and inexpensive nitrogen removal technology and minimize the emission of greenhouse gases while satisfying a total nitrogen concentration of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in the effluent</w:t>
      </w:r>
      <w:r w:rsidDel="00000000" w:rsidR="00000000" w:rsidRPr="00000000">
        <w:rPr>
          <w:sz w:val="20"/>
          <w:szCs w:val="20"/>
          <w:rtl w:val="0"/>
        </w:rPr>
        <w:t xml:space="preserve">. The Southeast Treatment Plant is the largest wastewater treatment plant in the San Francisco Bay Area handling 80% of the city’s wastewater with a design capacity of 85.4 million gallons a day</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7">
      <w:pPr>
        <w:widowControl w:val="0"/>
        <w:spacing w:line="240" w:lineRule="auto"/>
        <w:ind w:firstLine="720"/>
        <w:jc w:val="both"/>
        <w:rPr>
          <w:sz w:val="20"/>
          <w:szCs w:val="20"/>
        </w:rPr>
      </w:pPr>
      <w:r w:rsidDel="00000000" w:rsidR="00000000" w:rsidRPr="00000000">
        <w:rPr>
          <w:sz w:val="20"/>
          <w:szCs w:val="20"/>
          <w:rtl w:val="0"/>
        </w:rPr>
        <w:t xml:space="preserve">Given the critical need to prevent harmful algae bloom in the San Francisco Bay, this report evaluates the applicability of Biological Nitrogen Removal (BNR) processes to mitigate nitrogen discharge into the bay waters: the Modified Ludzak-Ettinger (MLE) process and the 4-stage Bardenpho process. The MLE process has an additional denitrification filter compared to the conventional configuration. The study analyses the system performance of these configurations using GPS-X, a wastewater treatment design and simulation software. Sustainability assessments, such as techno-economic analysis (TEA) and life cycle assessment (LCA), were further conducted for the configurations. </w:t>
      </w:r>
    </w:p>
    <w:p w:rsidR="00000000" w:rsidDel="00000000" w:rsidP="00000000" w:rsidRDefault="00000000" w:rsidRPr="00000000" w14:paraId="00000018">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sz w:val="20"/>
          <w:szCs w:val="20"/>
        </w:rPr>
      </w:pPr>
      <w:r w:rsidDel="00000000" w:rsidR="00000000" w:rsidRPr="00000000">
        <w:rPr>
          <w:sz w:val="20"/>
          <w:szCs w:val="20"/>
          <w:rtl w:val="0"/>
        </w:rPr>
        <w:t xml:space="preserve">1.1 </w:t>
      </w:r>
      <w:r w:rsidDel="00000000" w:rsidR="00000000" w:rsidRPr="00000000">
        <w:rPr>
          <w:sz w:val="20"/>
          <w:szCs w:val="20"/>
          <w:rtl w:val="0"/>
        </w:rPr>
        <w:t xml:space="preserve">Nitrification and </w:t>
      </w:r>
      <w:r w:rsidDel="00000000" w:rsidR="00000000" w:rsidRPr="00000000">
        <w:rPr>
          <w:sz w:val="20"/>
          <w:szCs w:val="20"/>
          <w:rtl w:val="0"/>
        </w:rPr>
        <w:t xml:space="preserve">Denitrification </w:t>
      </w:r>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jc w:val="both"/>
        <w:rPr>
          <w:sz w:val="20"/>
          <w:szCs w:val="20"/>
        </w:rPr>
      </w:pPr>
      <w:r w:rsidDel="00000000" w:rsidR="00000000" w:rsidRPr="00000000">
        <w:rPr>
          <w:sz w:val="20"/>
          <w:szCs w:val="20"/>
          <w:rtl w:val="0"/>
        </w:rPr>
        <w:t xml:space="preserve">Nitrification and denitrification constitute the biological heart of the BNR process. Nitrification is a two-step aerobic process where ammonia (NH</w:t>
      </w:r>
      <w:r w:rsidDel="00000000" w:rsidR="00000000" w:rsidRPr="00000000">
        <w:rPr>
          <w:sz w:val="20"/>
          <w:szCs w:val="20"/>
          <w:vertAlign w:val="subscript"/>
          <w:rtl w:val="0"/>
        </w:rPr>
        <w:t xml:space="preserve">3</w:t>
      </w:r>
      <w:r w:rsidDel="00000000" w:rsidR="00000000" w:rsidRPr="00000000">
        <w:rPr>
          <w:sz w:val="20"/>
          <w:szCs w:val="20"/>
          <w:rtl w:val="0"/>
        </w:rPr>
        <w:t xml:space="preserve">) is first oxidized to nitrite (NO</w:t>
      </w:r>
      <w:r w:rsidDel="00000000" w:rsidR="00000000" w:rsidRPr="00000000">
        <w:rPr>
          <w:sz w:val="20"/>
          <w:szCs w:val="20"/>
          <w:vertAlign w:val="subscript"/>
          <w:rtl w:val="0"/>
        </w:rPr>
        <w:t xml:space="preserve">2</w:t>
      </w:r>
      <w:r w:rsidDel="00000000" w:rsidR="00000000" w:rsidRPr="00000000">
        <w:rPr>
          <w:sz w:val="20"/>
          <w:szCs w:val="20"/>
          <w:vertAlign w:val="superscript"/>
          <w:rtl w:val="0"/>
        </w:rPr>
        <w:t xml:space="preserve">-</w:t>
      </w:r>
      <w:r w:rsidDel="00000000" w:rsidR="00000000" w:rsidRPr="00000000">
        <w:rPr>
          <w:sz w:val="20"/>
          <w:szCs w:val="20"/>
          <w:rtl w:val="0"/>
        </w:rPr>
        <w:t xml:space="preserve">) by ammonia-oxidizing archaea (AOA) and ammonia-oxidizing bacteria (AOB), which is subsequently converted to nitrate (NO</w:t>
      </w:r>
      <w:r w:rsidDel="00000000" w:rsidR="00000000" w:rsidRPr="00000000">
        <w:rPr>
          <w:sz w:val="20"/>
          <w:szCs w:val="20"/>
          <w:vertAlign w:val="subscript"/>
          <w:rtl w:val="0"/>
        </w:rPr>
        <w:t xml:space="preserve">3</w:t>
      </w:r>
      <w:r w:rsidDel="00000000" w:rsidR="00000000" w:rsidRPr="00000000">
        <w:rPr>
          <w:sz w:val="20"/>
          <w:szCs w:val="20"/>
          <w:vertAlign w:val="superscript"/>
          <w:rtl w:val="0"/>
        </w:rPr>
        <w:t xml:space="preserve">-</w:t>
      </w:r>
      <w:r w:rsidDel="00000000" w:rsidR="00000000" w:rsidRPr="00000000">
        <w:rPr>
          <w:sz w:val="20"/>
          <w:szCs w:val="20"/>
          <w:rtl w:val="0"/>
        </w:rPr>
        <w:t xml:space="preserve">) by nitrite-oxidizing bacteria (NOB). This transformation is critical because ammonia and nitrite are toxic to aquatic life even at low concentrations. The process is highly oxygen-dependent, requiring precise control of aeration rates to optimize conversion efficiency. </w:t>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jc w:val="both"/>
        <w:rPr>
          <w:sz w:val="20"/>
          <w:szCs w:val="20"/>
        </w:rPr>
      </w:pPr>
      <w:r w:rsidDel="00000000" w:rsidR="00000000" w:rsidRPr="00000000">
        <w:rPr>
          <w:sz w:val="20"/>
          <w:szCs w:val="20"/>
          <w:rtl w:val="0"/>
        </w:rPr>
        <w:t xml:space="preserve">Denitrification follows as an anoxic process, where nitrate (and nitrite) is reduced to nitrogen gas (N</w:t>
      </w:r>
      <w:r w:rsidDel="00000000" w:rsidR="00000000" w:rsidRPr="00000000">
        <w:rPr>
          <w:sz w:val="20"/>
          <w:szCs w:val="20"/>
          <w:vertAlign w:val="subscript"/>
          <w:rtl w:val="0"/>
        </w:rPr>
        <w:t xml:space="preserve">2</w:t>
      </w:r>
      <w:r w:rsidDel="00000000" w:rsidR="00000000" w:rsidRPr="00000000">
        <w:rPr>
          <w:sz w:val="20"/>
          <w:szCs w:val="20"/>
          <w:rtl w:val="0"/>
        </w:rPr>
        <w:t xml:space="preserve">) by heterotrophic bacteria using external carbon as an electron donor in the absence of oxygen. This conversion effectively removes nitrogen, preventing its release into receiving waters. Achieving stable denitrification requires balancing carbon availability, nitrate loading, and hydraulic retention times. </w:t>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jc w:val="both"/>
        <w:rPr>
          <w:sz w:val="20"/>
          <w:szCs w:val="20"/>
        </w:rPr>
      </w:pPr>
      <w:r w:rsidDel="00000000" w:rsidR="00000000" w:rsidRPr="00000000">
        <w:rPr>
          <w:sz w:val="20"/>
          <w:szCs w:val="20"/>
          <w:rtl w:val="0"/>
        </w:rPr>
        <w:t xml:space="preserve">1.2 </w:t>
      </w:r>
      <w:r w:rsidDel="00000000" w:rsidR="00000000" w:rsidRPr="00000000">
        <w:rPr>
          <w:sz w:val="20"/>
          <w:szCs w:val="20"/>
          <w:rtl w:val="0"/>
        </w:rPr>
        <w:t xml:space="preserve">Key Factors in BNR Process Optimization </w:t>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jc w:val="both"/>
        <w:rPr>
          <w:sz w:val="20"/>
          <w:szCs w:val="20"/>
        </w:rPr>
      </w:pPr>
      <w:r w:rsidDel="00000000" w:rsidR="00000000" w:rsidRPr="00000000">
        <w:rPr>
          <w:sz w:val="20"/>
          <w:szCs w:val="20"/>
          <w:rtl w:val="0"/>
        </w:rPr>
        <w:t xml:space="preserve">Several operational parameters influence the effectiveness of the BNR process. Methanol is commonly used as an external carbon source to supplement denitrification when the organic content in the influent wastewater is insufficient. Its rapid biodegradability ensures immediate microbial uptake, enhancing nitrate removal efficiency. Dissolved oxygen (DO) level is another crucial factor. High DO concentrations are essential in aerobic zones for efficient nitrification, while low or zero DO levels in anoxic zones prevent oxygen from disrupting the denitrification process. Internal recycling of mixed liquor from the aerobic zone back to the anoxic zone ensures a continuous supply of nitrate, enabling effective denitrification. The return of activated sludge is equally critical. Recycling sludge maintains a concentrated population of active microbial biomass, sustaining both nitrifying and denitrifying bacteria. This recycling balances microbial growth and ensures stable biological activity throughout the treatment </w:t>
      </w:r>
      <w:r w:rsidDel="00000000" w:rsidR="00000000" w:rsidRPr="00000000">
        <w:rPr>
          <w:sz w:val="20"/>
          <w:szCs w:val="20"/>
          <w:rtl w:val="0"/>
        </w:rPr>
        <w:t xml:space="preserve">process. </w:t>
      </w:r>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jc w:val="both"/>
        <w:rPr>
          <w:sz w:val="20"/>
          <w:szCs w:val="20"/>
        </w:rPr>
      </w:pPr>
      <w:r w:rsidDel="00000000" w:rsidR="00000000" w:rsidRPr="00000000">
        <w:rPr>
          <w:sz w:val="20"/>
          <w:szCs w:val="20"/>
          <w:rtl w:val="0"/>
        </w:rPr>
        <w:t xml:space="preserve">1.3 </w:t>
      </w:r>
      <w:r w:rsidDel="00000000" w:rsidR="00000000" w:rsidRPr="00000000">
        <w:rPr>
          <w:sz w:val="20"/>
          <w:szCs w:val="20"/>
          <w:rtl w:val="0"/>
        </w:rPr>
        <w:t xml:space="preserve">Comparative Configurations </w:t>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firstLine="720"/>
        <w:jc w:val="both"/>
        <w:rPr>
          <w:sz w:val="20"/>
          <w:szCs w:val="20"/>
        </w:rPr>
      </w:pPr>
      <w:r w:rsidDel="00000000" w:rsidR="00000000" w:rsidRPr="00000000">
        <w:rPr>
          <w:sz w:val="20"/>
          <w:szCs w:val="20"/>
          <w:rtl w:val="0"/>
        </w:rPr>
        <w:t xml:space="preserve">To achieve optimal nitrogen removal, SFPUC is evaluating two established BNR configurations: the Modified Ludzak-Ettinger (MLE) process and the 4-stage Bardenpho process. The MLE process consists of an anoxic zone followed by an aerobic zone, facilitating biological denitrification and nitrification sequentially. A denitrification filter is appended to the secondary clarifier to obtain similar treatment performance as the 4-stage Bardenpho. The 4-stage Bardenpho process employs a more complex configuration with alternating anoxic and aerobic zones. This design includes an additional anoxic zone following the secondary aerobic stage, enabling further nitrate removal through extended denitrification. The incorporation of multiple zones ensures that nitrogen removal is maximized before effluent discharge. While the MLE process is operationally simpler, the Bardenpho process achieves more comprehensive nitrogen removal due to its secondary treatment tanks.</w:t>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center"/>
        <w:rPr>
          <w:sz w:val="20"/>
          <w:szCs w:val="20"/>
        </w:rPr>
      </w:pPr>
      <w:r w:rsidDel="00000000" w:rsidR="00000000" w:rsidRPr="00000000">
        <w:rPr>
          <w:i w:val="1"/>
          <w:sz w:val="20"/>
          <w:szCs w:val="20"/>
        </w:rPr>
        <w:drawing>
          <wp:inline distB="114300" distT="114300" distL="114300" distR="114300">
            <wp:extent cx="6614067" cy="1738313"/>
            <wp:effectExtent b="0" l="0" r="0" t="0"/>
            <wp:docPr id="1" name="image3.png"/>
            <a:graphic>
              <a:graphicData uri="http://schemas.openxmlformats.org/drawingml/2006/picture">
                <pic:pic>
                  <pic:nvPicPr>
                    <pic:cNvPr id="0" name="image3.png"/>
                    <pic:cNvPicPr preferRelativeResize="0"/>
                  </pic:nvPicPr>
                  <pic:blipFill>
                    <a:blip r:embed="rId7"/>
                    <a:srcRect b="18407" l="0" r="0" t="0"/>
                    <a:stretch>
                      <a:fillRect/>
                    </a:stretch>
                  </pic:blipFill>
                  <pic:spPr>
                    <a:xfrm>
                      <a:off x="0" y="0"/>
                      <a:ext cx="6614067" cy="1738313"/>
                    </a:xfrm>
                    <a:prstGeom prst="rect"/>
                    <a:ln/>
                  </pic:spPr>
                </pic:pic>
              </a:graphicData>
            </a:graphic>
          </wp:inline>
        </w:drawing>
      </w:r>
      <w:r w:rsidDel="00000000" w:rsidR="00000000" w:rsidRPr="00000000">
        <w:rPr>
          <w:i w:val="1"/>
          <w:sz w:val="20"/>
          <w:szCs w:val="20"/>
          <w:rtl w:val="0"/>
        </w:rPr>
        <w:br w:type="textWrapping"/>
      </w:r>
      <w:r w:rsidDel="00000000" w:rsidR="00000000" w:rsidRPr="00000000">
        <w:rPr>
          <w:sz w:val="20"/>
          <w:szCs w:val="20"/>
          <w:rtl w:val="0"/>
        </w:rPr>
        <w:t xml:space="preserve">(a)</w:t>
      </w:r>
      <w:r w:rsidDel="00000000" w:rsidR="00000000" w:rsidRPr="00000000">
        <w:rPr>
          <w:sz w:val="20"/>
          <w:szCs w:val="20"/>
        </w:rPr>
        <w:drawing>
          <wp:inline distB="114300" distT="114300" distL="114300" distR="114300">
            <wp:extent cx="6553746" cy="1638436"/>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53746" cy="163843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center"/>
        <w:rPr>
          <w:sz w:val="20"/>
          <w:szCs w:val="20"/>
        </w:rPr>
      </w:pPr>
      <w:r w:rsidDel="00000000" w:rsidR="00000000" w:rsidRPr="00000000">
        <w:rPr>
          <w:sz w:val="20"/>
          <w:szCs w:val="20"/>
          <w:rtl w:val="0"/>
        </w:rPr>
        <w:t xml:space="preserve">Figure 1: BNR configurations analysed: (a) </w:t>
      </w:r>
      <w:r w:rsidDel="00000000" w:rsidR="00000000" w:rsidRPr="00000000">
        <w:rPr>
          <w:color w:val="111111"/>
          <w:sz w:val="20"/>
          <w:szCs w:val="20"/>
          <w:rtl w:val="0"/>
        </w:rPr>
        <w:t xml:space="preserve">Modified Ludzak-Ettinger (MLE) Process; (b) </w:t>
      </w:r>
      <w:r w:rsidDel="00000000" w:rsidR="00000000" w:rsidRPr="00000000">
        <w:rPr>
          <w:sz w:val="20"/>
          <w:szCs w:val="20"/>
          <w:rtl w:val="0"/>
        </w:rPr>
        <w:t xml:space="preserve">4-Stage Bardenpho Process.</w:t>
      </w:r>
    </w:p>
    <w:p w:rsidR="00000000" w:rsidDel="00000000" w:rsidP="00000000" w:rsidRDefault="00000000" w:rsidRPr="00000000" w14:paraId="00000023">
      <w:pPr>
        <w:widowControl w:val="0"/>
        <w:numPr>
          <w:ilvl w:val="0"/>
          <w:numId w:val="4"/>
        </w:numPr>
        <w:spacing w:after="200" w:line="240" w:lineRule="auto"/>
        <w:ind w:left="720" w:hanging="360"/>
        <w:jc w:val="both"/>
        <w:rPr>
          <w:b w:val="1"/>
          <w:sz w:val="20"/>
          <w:szCs w:val="20"/>
        </w:rPr>
      </w:pPr>
      <w:r w:rsidDel="00000000" w:rsidR="00000000" w:rsidRPr="00000000">
        <w:rPr>
          <w:b w:val="1"/>
          <w:sz w:val="20"/>
          <w:szCs w:val="20"/>
          <w:rtl w:val="0"/>
        </w:rPr>
        <w:t xml:space="preserve">Design Methodology</w:t>
      </w:r>
      <w:r w:rsidDel="00000000" w:rsidR="00000000" w:rsidRPr="00000000">
        <w:rPr>
          <w:rtl w:val="0"/>
        </w:rPr>
      </w:r>
    </w:p>
    <w:p w:rsidR="00000000" w:rsidDel="00000000" w:rsidP="00000000" w:rsidRDefault="00000000" w:rsidRPr="00000000" w14:paraId="00000024">
      <w:pPr>
        <w:widowControl w:val="0"/>
        <w:spacing w:line="240" w:lineRule="auto"/>
        <w:jc w:val="both"/>
        <w:rPr>
          <w:sz w:val="20"/>
          <w:szCs w:val="20"/>
        </w:rPr>
      </w:pPr>
      <w:r w:rsidDel="00000000" w:rsidR="00000000" w:rsidRPr="00000000">
        <w:rPr>
          <w:sz w:val="20"/>
          <w:szCs w:val="20"/>
          <w:rtl w:val="0"/>
        </w:rPr>
        <w:t xml:space="preserve">​​         We focused on optimizing key parameters in BNR systems to achieve efficient nitrogen removal. The decision variables included Bioreactor Configuration, Dissolved Oxygen (DO), Solids Retention Time (SRT), and External Carbon Addition. Bioreactor configuration is a discrete variable and is either MLE or 4-stage Bardenpho. While both are effective, the Bardenpho process increases system footprint, aeration needs, and lifecycle costs due to additional tanks, whereas the MLE process, though simpler, requires a larger footprint and higher O&amp;M costs. DO level is a continuous variable typically ranging from 2-4 mg L</w:t>
      </w:r>
      <w:r w:rsidDel="00000000" w:rsidR="00000000" w:rsidRPr="00000000">
        <w:rPr>
          <w:sz w:val="20"/>
          <w:szCs w:val="20"/>
          <w:vertAlign w:val="superscript"/>
          <w:rtl w:val="0"/>
        </w:rPr>
        <w:t xml:space="preserve">-1</w:t>
      </w:r>
      <w:r w:rsidDel="00000000" w:rsidR="00000000" w:rsidRPr="00000000">
        <w:rPr>
          <w:sz w:val="20"/>
          <w:szCs w:val="20"/>
          <w:rtl w:val="0"/>
        </w:rPr>
        <w:t xml:space="preserve"> for nitrification. SRT, ranging from 3-14 days, was optimized to support slow-growing nitrifying bacteria and improve substrate conversion, while avoiding the risks of microorganism washout with shorter SRTs. Methanol addition had a typical range of 3.3-3.8 g methanol/g NO₃-N removed [1,2].</w:t>
      </w:r>
    </w:p>
    <w:p w:rsidR="00000000" w:rsidDel="00000000" w:rsidP="00000000" w:rsidRDefault="00000000" w:rsidRPr="00000000" w14:paraId="0000002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26">
      <w:pPr>
        <w:widowControl w:val="0"/>
        <w:spacing w:after="160" w:line="240" w:lineRule="auto"/>
        <w:jc w:val="both"/>
        <w:rPr>
          <w:sz w:val="20"/>
          <w:szCs w:val="20"/>
        </w:rPr>
      </w:pPr>
      <w:r w:rsidDel="00000000" w:rsidR="00000000" w:rsidRPr="00000000">
        <w:rPr>
          <w:sz w:val="20"/>
          <w:szCs w:val="20"/>
          <w:rtl w:val="0"/>
        </w:rPr>
        <w:t xml:space="preserve">2.1 Design basis</w:t>
      </w:r>
    </w:p>
    <w:p w:rsidR="00000000" w:rsidDel="00000000" w:rsidP="00000000" w:rsidRDefault="00000000" w:rsidRPr="00000000" w14:paraId="00000027">
      <w:pPr>
        <w:widowControl w:val="0"/>
        <w:spacing w:after="160" w:line="240" w:lineRule="auto"/>
        <w:ind w:left="0" w:firstLine="720"/>
        <w:jc w:val="both"/>
        <w:rPr>
          <w:sz w:val="20"/>
          <w:szCs w:val="20"/>
        </w:rPr>
      </w:pPr>
      <w:r w:rsidDel="00000000" w:rsidR="00000000" w:rsidRPr="00000000">
        <w:rPr>
          <w:sz w:val="20"/>
          <w:szCs w:val="20"/>
          <w:rtl w:val="0"/>
        </w:rPr>
        <w:t xml:space="preserve">Decision variables were optimized using GPS-X, a wastewater modeling application. MLE and 4-stage Bardenpho processes were built in GPS-X with Mantis3 model, and medium strength wastewater was assumed for the influent flow [1]. Tank sizes were determined based on the influent flow rate of Southeast Treatment plant and the chosen hydraulic retention times (HRT) for individual tanks. Preliminary simulations were performed on typical HRT values, and the lowest HRT that led to low total nitrogen concentration in the effluent was chosen for each tank [1,3]. HRT values and other simulation related assumptions are listed in Appendix I. Combinations of DO concentrations and methanol addition were generated from the typical ranges of decision variables and then fed into the GPS-X as input parameters. SRT was calculated from wastage rate, a third input parameter evaluated in GPS-X. The output was total effluent nitrogen concentration with a target of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The original ranges for the decision variables were tuned and optimized to meet the total nitrogen concentration target, and only the decision variables values that meet the effluent constraint were kept in the decision space.</w:t>
      </w:r>
    </w:p>
    <w:p w:rsidR="00000000" w:rsidDel="00000000" w:rsidP="00000000" w:rsidRDefault="00000000" w:rsidRPr="00000000" w14:paraId="00000028">
      <w:pPr>
        <w:widowControl w:val="0"/>
        <w:spacing w:after="160" w:line="240" w:lineRule="auto"/>
        <w:ind w:left="0" w:firstLine="720"/>
        <w:jc w:val="both"/>
        <w:rPr>
          <w:sz w:val="20"/>
          <w:szCs w:val="20"/>
        </w:rPr>
      </w:pPr>
      <w:r w:rsidDel="00000000" w:rsidR="00000000" w:rsidRPr="00000000">
        <w:rPr>
          <w:sz w:val="20"/>
          <w:szCs w:val="20"/>
          <w:rtl w:val="0"/>
        </w:rPr>
        <w:t xml:space="preserve">All optimized combinations of SRT, DO concentration, and methanol addition rates obtained from GPS-X simulations were then used to determine the material and equipment requirement over a lifetime of 50 years. Design equations and assumptions are listed in Appendices II and III, respectively. Using the flow rate at Southeast Treatment Plant and the fixed HRT values, dimensions were calculated for the reaction tanks and secondary clarifier, with assumed side water depths and depth to width ratio [1,2]. The dimensions of the denitrification filter in the MLE configuration were also calculated based on the influent flow rate and assumed hydraulic application rate. Based on the dimensions calculated, the quantities of concrete and steel for construction were determined, and the pipe lengths for internal return and return activated sludge were estimated [1]. The power of pumps was calculated from the assumed activated sludge return and the wastage rate determined through GPS-X simulations. The power of blowers was calculated from the DO concentration from GPS-X simulations [4</w:t>
      </w:r>
      <w:r w:rsidDel="00000000" w:rsidR="00000000" w:rsidRPr="00000000">
        <w:rPr>
          <w:sz w:val="20"/>
          <w:szCs w:val="20"/>
          <w:rtl w:val="0"/>
        </w:rPr>
        <w:t xml:space="preserve">,5].</w:t>
      </w:r>
      <w:r w:rsidDel="00000000" w:rsidR="00000000" w:rsidRPr="00000000">
        <w:rPr>
          <w:rtl w:val="0"/>
        </w:rPr>
      </w:r>
    </w:p>
    <w:p w:rsidR="00000000" w:rsidDel="00000000" w:rsidP="00000000" w:rsidRDefault="00000000" w:rsidRPr="00000000" w14:paraId="00000029">
      <w:pPr>
        <w:widowControl w:val="0"/>
        <w:spacing w:after="160" w:line="240" w:lineRule="auto"/>
        <w:ind w:left="0" w:firstLine="0"/>
        <w:jc w:val="both"/>
        <w:rPr>
          <w:sz w:val="20"/>
          <w:szCs w:val="20"/>
        </w:rPr>
      </w:pPr>
      <w:r w:rsidDel="00000000" w:rsidR="00000000" w:rsidRPr="00000000">
        <w:rPr>
          <w:sz w:val="20"/>
          <w:szCs w:val="20"/>
          <w:rtl w:val="0"/>
        </w:rPr>
        <w:t xml:space="preserve">2.2 LCC and LCA</w:t>
      </w:r>
    </w:p>
    <w:p w:rsidR="00000000" w:rsidDel="00000000" w:rsidP="00000000" w:rsidRDefault="00000000" w:rsidRPr="00000000" w14:paraId="0000002A">
      <w:pPr>
        <w:widowControl w:val="0"/>
        <w:spacing w:after="160" w:line="240" w:lineRule="auto"/>
        <w:ind w:left="0" w:firstLine="720"/>
        <w:jc w:val="both"/>
        <w:rPr>
          <w:sz w:val="20"/>
          <w:szCs w:val="20"/>
        </w:rPr>
      </w:pPr>
      <w:r w:rsidDel="00000000" w:rsidR="00000000" w:rsidRPr="00000000">
        <w:rPr>
          <w:sz w:val="20"/>
          <w:szCs w:val="20"/>
          <w:rtl w:val="0"/>
        </w:rPr>
        <w:t xml:space="preserve">Life cycle cost and environmental impact were analyzed for each combination of SRT, DO concentration and methanol addition rates and for both BNR configurations. The cost calculations included costs from construction and O&amp;M. Construction costs consisted of upfront material requirements including pipes, concrete, reinforcement steel, denitrification filter media, and the first installment of mechanical equipment. Operation and maintenance costs included four categories: (i) the addition of methanol as external carbon source, (ii) electricity use for aeration and pumping, (iii) replacement of pumps and blowers (assuming 15-year lifetime), and (iv) sludge management. Labor and transportation costs were assumed to be similar for both the MLE and 4-stage Bardenpho configurations and therefore not included in the comparison of configurations. Unit costs of construction material and mechanical equipment specific to San Francisco were obtained from RSMeans [6], and equations for inventory calculations are provided in Appendix II. The cost of electricity ($ kWh</w:t>
      </w:r>
      <w:r w:rsidDel="00000000" w:rsidR="00000000" w:rsidRPr="00000000">
        <w:rPr>
          <w:sz w:val="20"/>
          <w:szCs w:val="20"/>
          <w:vertAlign w:val="superscript"/>
          <w:rtl w:val="0"/>
        </w:rPr>
        <w:t xml:space="preserve">-1</w:t>
      </w:r>
      <w:r w:rsidDel="00000000" w:rsidR="00000000" w:rsidRPr="00000000">
        <w:rPr>
          <w:sz w:val="20"/>
          <w:szCs w:val="20"/>
          <w:rtl w:val="0"/>
        </w:rPr>
        <w:t xml:space="preserve">) was calculated as the average of on-peak, part-peak, and off-peak charges for industrial customers [7]. All costs were first converted to present worth and then to annual cost for a 50-year lifetime with an interest rate of 5% [8,9].</w:t>
      </w:r>
    </w:p>
    <w:p w:rsidR="00000000" w:rsidDel="00000000" w:rsidP="00000000" w:rsidRDefault="00000000" w:rsidRPr="00000000" w14:paraId="0000002B">
      <w:pPr>
        <w:widowControl w:val="0"/>
        <w:spacing w:after="160" w:line="240" w:lineRule="auto"/>
        <w:ind w:left="0" w:firstLine="720"/>
        <w:jc w:val="both"/>
        <w:rPr>
          <w:sz w:val="20"/>
          <w:szCs w:val="20"/>
        </w:rPr>
      </w:pPr>
      <w:r w:rsidDel="00000000" w:rsidR="00000000" w:rsidRPr="00000000">
        <w:rPr>
          <w:sz w:val="20"/>
          <w:szCs w:val="20"/>
          <w:rtl w:val="0"/>
        </w:rPr>
        <w:t xml:space="preserve">For the life cycle analysis, the functional unit was maintaining a total nitrogen concentration below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in the annual flow at the Southeast water plant. The annual carbon dioxide emission equivalence was calculated for both configurations and compared. The LCA included all items from construction and O&amp;M that were considered in TEA mentioned previously. In addition, fugitive emissions from BNR processes and transportation of material were also calculated [9,10]. Unit impacts were calculated in OpenLCA using the OzLC2019 and Ecoinvent databases, and inventory calculation methods can be found in Appendix II [11,12]. </w:t>
      </w:r>
    </w:p>
    <w:p w:rsidR="00000000" w:rsidDel="00000000" w:rsidP="00000000" w:rsidRDefault="00000000" w:rsidRPr="00000000" w14:paraId="0000002C">
      <w:pPr>
        <w:widowControl w:val="0"/>
        <w:spacing w:after="160" w:line="240" w:lineRule="auto"/>
        <w:jc w:val="both"/>
        <w:rPr>
          <w:sz w:val="20"/>
          <w:szCs w:val="20"/>
        </w:rPr>
      </w:pPr>
      <w:r w:rsidDel="00000000" w:rsidR="00000000" w:rsidRPr="00000000">
        <w:rPr>
          <w:sz w:val="20"/>
          <w:szCs w:val="20"/>
          <w:rtl w:val="0"/>
        </w:rPr>
        <w:t xml:space="preserve">2.3 Uncertainty and sensitivity analyses</w:t>
      </w:r>
    </w:p>
    <w:p w:rsidR="00000000" w:rsidDel="00000000" w:rsidP="00000000" w:rsidRDefault="00000000" w:rsidRPr="00000000" w14:paraId="0000002D">
      <w:pPr>
        <w:widowControl w:val="0"/>
        <w:spacing w:after="160" w:line="240" w:lineRule="auto"/>
        <w:ind w:left="0" w:firstLine="720"/>
        <w:jc w:val="both"/>
        <w:rPr>
          <w:sz w:val="20"/>
          <w:szCs w:val="20"/>
        </w:rPr>
      </w:pPr>
      <w:r w:rsidDel="00000000" w:rsidR="00000000" w:rsidRPr="00000000">
        <w:rPr>
          <w:sz w:val="20"/>
          <w:szCs w:val="20"/>
          <w:rtl w:val="0"/>
        </w:rPr>
        <w:t xml:space="preserve">The optimal design alternative with the least cost and environmental impact was determined from the LCC and LCA results. Uncertainty and sensitivity analyses were performed for the optimal design to obtain more accurate ranges of the cost and impact and to investigate what parameters had the most contributions to the uncertainties. There were over 30 uncertain parameters from both the configurations. These were grouped into three categories: design parameters (affected both costs and environmental impacts), unit costs (affected only costs) and unit impacts (affected only environmental impacts). The uncertainty ranges of all parameters in the analysis with their probability density functions were provided in Appendix III. If for a parameter, only the range was available in literature, a uniform distribution was assumed. If only a single value was available for parameters such as unit costs or unit impacts, a uniform distribution was assumed with lower bound being 80% of the single value and higher bound being 120% of the value. </w:t>
      </w:r>
    </w:p>
    <w:p w:rsidR="00000000" w:rsidDel="00000000" w:rsidP="00000000" w:rsidRDefault="00000000" w:rsidRPr="00000000" w14:paraId="0000002E">
      <w:pPr>
        <w:widowControl w:val="0"/>
        <w:spacing w:after="160" w:line="240" w:lineRule="auto"/>
        <w:ind w:left="0" w:firstLine="720"/>
        <w:jc w:val="both"/>
        <w:rPr>
          <w:sz w:val="20"/>
          <w:szCs w:val="20"/>
        </w:rPr>
      </w:pPr>
      <w:r w:rsidDel="00000000" w:rsidR="00000000" w:rsidRPr="00000000">
        <w:rPr>
          <w:sz w:val="20"/>
          <w:szCs w:val="20"/>
          <w:rtl w:val="0"/>
        </w:rPr>
        <w:t xml:space="preserve">For uncertainty analysis, 5000 Monte Carlos simulations were performed to generate the uncertainty ranges of LCC and LCA analysis. For global sensitivity analysis, the Spearman’s rank correlation coefficients were calculated for the ranks of each parameter and either life cycle cost or environmental impact. The Spearman’s correlation coefficients range from -1 to 1, and a coefficient further away from 0 indicates greater contribution of the parameter to the uncertainty of LCC or LCA.</w:t>
      </w:r>
    </w:p>
    <w:p w:rsidR="00000000" w:rsidDel="00000000" w:rsidP="00000000" w:rsidRDefault="00000000" w:rsidRPr="00000000" w14:paraId="0000002F">
      <w:pPr>
        <w:widowControl w:val="0"/>
        <w:spacing w:after="160" w:line="240" w:lineRule="auto"/>
        <w:ind w:left="0" w:firstLine="720"/>
        <w:jc w:val="both"/>
        <w:rPr>
          <w:sz w:val="20"/>
          <w:szCs w:val="20"/>
        </w:rPr>
      </w:pPr>
      <w:r w:rsidDel="00000000" w:rsidR="00000000" w:rsidRPr="00000000">
        <w:rPr>
          <w:rtl w:val="0"/>
        </w:rPr>
      </w:r>
    </w:p>
    <w:p w:rsidR="00000000" w:rsidDel="00000000" w:rsidP="00000000" w:rsidRDefault="00000000" w:rsidRPr="00000000" w14:paraId="00000030">
      <w:pPr>
        <w:widowControl w:val="0"/>
        <w:numPr>
          <w:ilvl w:val="0"/>
          <w:numId w:val="4"/>
        </w:numPr>
        <w:spacing w:line="240" w:lineRule="auto"/>
        <w:ind w:left="720" w:hanging="360"/>
        <w:jc w:val="both"/>
        <w:rPr>
          <w:b w:val="1"/>
          <w:sz w:val="20"/>
          <w:szCs w:val="20"/>
          <w:u w:val="none"/>
        </w:rPr>
      </w:pPr>
      <w:r w:rsidDel="00000000" w:rsidR="00000000" w:rsidRPr="00000000">
        <w:rPr>
          <w:b w:val="1"/>
          <w:sz w:val="20"/>
          <w:szCs w:val="20"/>
          <w:rtl w:val="0"/>
        </w:rPr>
        <w:t xml:space="preserve">Relative Sustainability of Design Alternatives</w:t>
      </w:r>
      <w:r w:rsidDel="00000000" w:rsidR="00000000" w:rsidRPr="00000000">
        <w:rPr>
          <w:rtl w:val="0"/>
        </w:rPr>
      </w:r>
    </w:p>
    <w:p w:rsidR="00000000" w:rsidDel="00000000" w:rsidP="00000000" w:rsidRDefault="00000000" w:rsidRPr="00000000" w14:paraId="0000003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32">
      <w:pPr>
        <w:widowControl w:val="0"/>
        <w:spacing w:after="160" w:line="240" w:lineRule="auto"/>
        <w:ind w:left="0" w:firstLine="720"/>
        <w:jc w:val="both"/>
        <w:rPr>
          <w:sz w:val="20"/>
          <w:szCs w:val="20"/>
        </w:rPr>
      </w:pPr>
      <w:r w:rsidDel="00000000" w:rsidR="00000000" w:rsidRPr="00000000">
        <w:rPr>
          <w:sz w:val="20"/>
          <w:szCs w:val="20"/>
          <w:rtl w:val="0"/>
        </w:rPr>
        <w:t xml:space="preserve">Viable combinations of SRT, DO concentration, and methanol addition rate that satisfied the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target of total nitrogen in the effluent were obtained from GPS-X simulations. The final ranges of the decision variables differed but were comparable to typical ranges cited from Metcalf &amp; Eddy. For modified MLE, the wastage rate ranged from 0.6% – 1.8% of the influent flow rate, corresponding to an SRT range of 7 to 20 days. The dissolved oxygen concentration ranged from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r w:rsidDel="00000000" w:rsidR="00000000" w:rsidRPr="00000000">
        <w:rPr>
          <w:sz w:val="20"/>
          <w:szCs w:val="20"/>
          <w:rtl w:val="0"/>
        </w:rPr>
        <w:t xml:space="preserve">– 2 mg L</w:t>
      </w:r>
      <w:r w:rsidDel="00000000" w:rsidR="00000000" w:rsidRPr="00000000">
        <w:rPr>
          <w:sz w:val="20"/>
          <w:szCs w:val="20"/>
          <w:vertAlign w:val="superscript"/>
          <w:rtl w:val="0"/>
        </w:rPr>
        <w:t xml:space="preserve">-1</w:t>
      </w:r>
      <w:r w:rsidDel="00000000" w:rsidR="00000000" w:rsidRPr="00000000">
        <w:rPr>
          <w:sz w:val="20"/>
          <w:szCs w:val="20"/>
          <w:rtl w:val="0"/>
        </w:rPr>
        <w:t xml:space="preserve">, and the methanol addition rate was 5 m</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sz w:val="20"/>
          <w:szCs w:val="20"/>
          <w:rtl w:val="0"/>
        </w:rPr>
        <w:t xml:space="preserve">d</w:t>
      </w:r>
      <w:r w:rsidDel="00000000" w:rsidR="00000000" w:rsidRPr="00000000">
        <w:rPr>
          <w:sz w:val="20"/>
          <w:szCs w:val="20"/>
          <w:vertAlign w:val="superscript"/>
          <w:rtl w:val="0"/>
        </w:rPr>
        <w:t xml:space="preserve">-1</w:t>
      </w:r>
      <w:r w:rsidDel="00000000" w:rsidR="00000000" w:rsidRPr="00000000">
        <w:rPr>
          <w:sz w:val="20"/>
          <w:szCs w:val="20"/>
          <w:rtl w:val="0"/>
        </w:rPr>
        <w:t xml:space="preserve"> – 15 m</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sz w:val="20"/>
          <w:szCs w:val="20"/>
          <w:rtl w:val="0"/>
        </w:rPr>
        <w:t xml:space="preserve">d</w:t>
      </w:r>
      <w:r w:rsidDel="00000000" w:rsidR="00000000" w:rsidRPr="00000000">
        <w:rPr>
          <w:sz w:val="20"/>
          <w:szCs w:val="20"/>
          <w:vertAlign w:val="superscript"/>
          <w:rtl w:val="0"/>
        </w:rPr>
        <w:t xml:space="preserve">-1</w:t>
      </w:r>
      <w:r w:rsidDel="00000000" w:rsidR="00000000" w:rsidRPr="00000000">
        <w:rPr>
          <w:sz w:val="20"/>
          <w:szCs w:val="20"/>
          <w:rtl w:val="0"/>
        </w:rPr>
        <w:t xml:space="preserve">. For 4-stage Bardenpho, the literature ranges of DO concentration and SRT led to consistently low total nitrogen concentration without methanol addition, therefore no external carbon was used in simulations for the 4-stage Bardenpho. The wastage rate ranged from 0.8% - 2.9% of the influent flow, leading to an SRT of 11 – 31 days. The DO concentration was kept the same for the primary and secondary aerobic tanks, ranging from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r w:rsidDel="00000000" w:rsidR="00000000" w:rsidRPr="00000000">
        <w:rPr>
          <w:sz w:val="20"/>
          <w:szCs w:val="20"/>
          <w:rtl w:val="0"/>
        </w:rPr>
        <w:t xml:space="preserve">– 2 mg L</w:t>
      </w:r>
      <w:r w:rsidDel="00000000" w:rsidR="00000000" w:rsidRPr="00000000">
        <w:rPr>
          <w:sz w:val="20"/>
          <w:szCs w:val="20"/>
          <w:vertAlign w:val="superscript"/>
          <w:rtl w:val="0"/>
        </w:rPr>
        <w:t xml:space="preserve">-1</w:t>
      </w:r>
      <w:r w:rsidDel="00000000" w:rsidR="00000000" w:rsidRPr="00000000">
        <w:rPr>
          <w:sz w:val="20"/>
          <w:szCs w:val="20"/>
          <w:rtl w:val="0"/>
        </w:rPr>
        <w:t xml:space="preserve">.</w:t>
      </w:r>
    </w:p>
    <w:p w:rsidR="00000000" w:rsidDel="00000000" w:rsidP="00000000" w:rsidRDefault="00000000" w:rsidRPr="00000000" w14:paraId="00000033">
      <w:pPr>
        <w:widowControl w:val="0"/>
        <w:spacing w:line="240" w:lineRule="auto"/>
        <w:ind w:firstLine="720"/>
        <w:jc w:val="both"/>
        <w:rPr>
          <w:sz w:val="20"/>
          <w:szCs w:val="20"/>
        </w:rPr>
      </w:pPr>
      <w:r w:rsidDel="00000000" w:rsidR="00000000" w:rsidRPr="00000000">
        <w:rPr>
          <w:sz w:val="20"/>
          <w:szCs w:val="20"/>
          <w:rtl w:val="0"/>
        </w:rPr>
        <w:t xml:space="preserve">The total cost and total environmental impact were calculated for all designs that met the effluent nitrogen concentration limit. Based on the analysis, the Bardenpho designs are consistently less expensive, with costs between $20,573 and $36,132 per year as compared to $64,107 to $174,773 per year for MLE (Fig. 2). The ranges of environmental impacts overlap for the two configurations. Bardenpho impacts range from 229,833 to 340,956 tonne CO</w:t>
      </w:r>
      <w:r w:rsidDel="00000000" w:rsidR="00000000" w:rsidRPr="00000000">
        <w:rPr>
          <w:sz w:val="20"/>
          <w:szCs w:val="20"/>
          <w:vertAlign w:val="subscript"/>
          <w:rtl w:val="0"/>
        </w:rPr>
        <w:t xml:space="preserve">2</w:t>
      </w:r>
      <w:r w:rsidDel="00000000" w:rsidR="00000000" w:rsidRPr="00000000">
        <w:rPr>
          <w:sz w:val="20"/>
          <w:szCs w:val="20"/>
          <w:rtl w:val="0"/>
        </w:rPr>
        <w:t xml:space="preserve">-eq.year</w:t>
      </w:r>
      <w:r w:rsidDel="00000000" w:rsidR="00000000" w:rsidRPr="00000000">
        <w:rPr>
          <w:sz w:val="20"/>
          <w:szCs w:val="20"/>
          <w:vertAlign w:val="superscript"/>
          <w:rtl w:val="0"/>
        </w:rPr>
        <w:t xml:space="preserve">-1</w:t>
      </w:r>
      <w:r w:rsidDel="00000000" w:rsidR="00000000" w:rsidRPr="00000000">
        <w:rPr>
          <w:sz w:val="20"/>
          <w:szCs w:val="20"/>
          <w:rtl w:val="0"/>
        </w:rPr>
        <w:t xml:space="preserve">, while MLE impacts range from 275,589 to 413,355 tonne CO</w:t>
      </w:r>
      <w:r w:rsidDel="00000000" w:rsidR="00000000" w:rsidRPr="00000000">
        <w:rPr>
          <w:sz w:val="20"/>
          <w:szCs w:val="20"/>
          <w:vertAlign w:val="subscript"/>
          <w:rtl w:val="0"/>
        </w:rPr>
        <w:t xml:space="preserve">2</w:t>
      </w:r>
      <w:r w:rsidDel="00000000" w:rsidR="00000000" w:rsidRPr="00000000">
        <w:rPr>
          <w:sz w:val="20"/>
          <w:szCs w:val="20"/>
          <w:rtl w:val="0"/>
        </w:rPr>
        <w:t xml:space="preserve">-eq.year</w:t>
      </w:r>
      <w:r w:rsidDel="00000000" w:rsidR="00000000" w:rsidRPr="00000000">
        <w:rPr>
          <w:sz w:val="20"/>
          <w:szCs w:val="20"/>
          <w:vertAlign w:val="superscript"/>
          <w:rtl w:val="0"/>
        </w:rPr>
        <w:t xml:space="preserve">-1</w:t>
      </w:r>
      <w:r w:rsidDel="00000000" w:rsidR="00000000" w:rsidRPr="00000000">
        <w:rPr>
          <w:sz w:val="20"/>
          <w:szCs w:val="20"/>
          <w:rtl w:val="0"/>
        </w:rPr>
        <w:t xml:space="preserve"> (Fig. 2).</w:t>
      </w:r>
    </w:p>
    <w:p w:rsidR="00000000" w:rsidDel="00000000" w:rsidP="00000000" w:rsidRDefault="00000000" w:rsidRPr="00000000" w14:paraId="0000003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35">
      <w:pPr>
        <w:widowControl w:val="0"/>
        <w:spacing w:line="240" w:lineRule="auto"/>
        <w:ind w:firstLine="720"/>
        <w:jc w:val="both"/>
        <w:rPr>
          <w:sz w:val="20"/>
          <w:szCs w:val="20"/>
        </w:rPr>
      </w:pPr>
      <w:r w:rsidDel="00000000" w:rsidR="00000000" w:rsidRPr="00000000">
        <w:rPr>
          <w:sz w:val="20"/>
          <w:szCs w:val="20"/>
          <w:rtl w:val="0"/>
        </w:rPr>
        <w:t xml:space="preserve">Results </w:t>
      </w:r>
      <w:r w:rsidDel="00000000" w:rsidR="00000000" w:rsidRPr="00000000">
        <w:rPr>
          <w:sz w:val="20"/>
          <w:szCs w:val="20"/>
          <w:rtl w:val="0"/>
        </w:rPr>
        <w:t xml:space="preserve">formed a grid-like pattern because combinations of discrete options were used for the decision variables (Fig. 2). The axis of the Bardenpho design space that is nearly vertical corresponds to changes in the value of the SRT variable (Fig. 2). Therefore, the total cost is reduced by increases in SRT. Increasing the SRT reduces the volume of waste activated sludge, decreasing the cost of solid management and disposal. The Bardenpho axis that is nearly horizontal corresponds to changes in the value of the DO decision variable (Fig. 2). When less DO is used, less power is required for the blower, so electricity consumption decreases.</w:t>
      </w:r>
    </w:p>
    <w:p w:rsidR="00000000" w:rsidDel="00000000" w:rsidP="00000000" w:rsidRDefault="00000000" w:rsidRPr="00000000" w14:paraId="00000036">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7">
      <w:pPr>
        <w:widowControl w:val="0"/>
        <w:spacing w:line="240" w:lineRule="auto"/>
        <w:ind w:firstLine="720"/>
        <w:jc w:val="both"/>
        <w:rPr>
          <w:sz w:val="20"/>
          <w:szCs w:val="20"/>
        </w:rPr>
      </w:pPr>
      <w:r w:rsidDel="00000000" w:rsidR="00000000" w:rsidRPr="00000000">
        <w:rPr>
          <w:sz w:val="20"/>
          <w:szCs w:val="20"/>
          <w:rtl w:val="0"/>
        </w:rPr>
        <w:t xml:space="preserve">Unlike the Bardenpho designs, the MLE designs formed clusters (Fig. 2). The marginal reductions in cost resulted from increases in SRT, as with Bardenpho. However, the large shifts in cost between clusters are caused by changes in the value of the methanol decision variable, which directly affects the material cost of the project. </w:t>
      </w:r>
    </w:p>
    <w:p w:rsidR="00000000" w:rsidDel="00000000" w:rsidP="00000000" w:rsidRDefault="00000000" w:rsidRPr="00000000" w14:paraId="00000038">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9">
      <w:pPr>
        <w:widowControl w:val="0"/>
        <w:spacing w:line="240" w:lineRule="auto"/>
        <w:ind w:firstLine="720"/>
        <w:jc w:val="both"/>
        <w:rPr>
          <w:sz w:val="20"/>
          <w:szCs w:val="20"/>
        </w:rPr>
      </w:pPr>
      <w:r w:rsidDel="00000000" w:rsidR="00000000" w:rsidRPr="00000000">
        <w:rPr>
          <w:sz w:val="20"/>
          <w:szCs w:val="20"/>
          <w:rtl w:val="0"/>
        </w:rPr>
        <w:t xml:space="preserve">The </w:t>
      </w:r>
      <w:r w:rsidDel="00000000" w:rsidR="00000000" w:rsidRPr="00000000">
        <w:rPr>
          <w:sz w:val="20"/>
          <w:szCs w:val="20"/>
          <w:rtl w:val="0"/>
        </w:rPr>
        <w:t xml:space="preserve">optimal design, situated closest to the bottom left of the graph, had both the lowest total cost and lowest total environmental impact (Fig. 2). The decision variable values for the optimal design are a Bardenpho configuration, a DO level of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and an SRT of 31.4 days. The lowest DO level tested was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while the highest SRT value was 31.4 days, underscoring that decreasing DO levels reduces impacts and increasing SRT reduces cost. </w:t>
      </w:r>
    </w:p>
    <w:p w:rsidR="00000000" w:rsidDel="00000000" w:rsidP="00000000" w:rsidRDefault="00000000" w:rsidRPr="00000000" w14:paraId="0000003A">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3B">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3C">
      <w:pPr>
        <w:widowControl w:val="0"/>
        <w:numPr>
          <w:ilvl w:val="0"/>
          <w:numId w:val="4"/>
        </w:numPr>
        <w:spacing w:line="240" w:lineRule="auto"/>
        <w:ind w:left="720" w:hanging="360"/>
        <w:jc w:val="both"/>
        <w:rPr>
          <w:b w:val="1"/>
          <w:sz w:val="20"/>
          <w:szCs w:val="20"/>
        </w:rPr>
      </w:pPr>
      <w:r w:rsidDel="00000000" w:rsidR="00000000" w:rsidRPr="00000000">
        <w:rPr>
          <w:b w:val="1"/>
          <w:sz w:val="20"/>
          <w:szCs w:val="20"/>
          <w:rtl w:val="0"/>
        </w:rPr>
        <w:t xml:space="preserve">Recommendation</w:t>
      </w:r>
    </w:p>
    <w:p w:rsidR="00000000" w:rsidDel="00000000" w:rsidP="00000000" w:rsidRDefault="00000000" w:rsidRPr="00000000" w14:paraId="0000003D">
      <w:pPr>
        <w:widowControl w:val="0"/>
        <w:spacing w:line="24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3E">
      <w:pPr>
        <w:widowControl w:val="0"/>
        <w:spacing w:line="240" w:lineRule="auto"/>
        <w:ind w:firstLine="720"/>
        <w:jc w:val="both"/>
        <w:rPr>
          <w:sz w:val="20"/>
          <w:szCs w:val="20"/>
        </w:rPr>
      </w:pPr>
      <w:r w:rsidDel="00000000" w:rsidR="00000000" w:rsidRPr="00000000">
        <w:rPr>
          <w:sz w:val="20"/>
          <w:szCs w:val="20"/>
          <w:rtl w:val="0"/>
        </w:rPr>
        <w:t xml:space="preserve">The recommended design is a Bardenpho configuration with a DO level of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and an SRT of 31.4 days. Of the designs that meet the effluent nitrogen concentration limit, this Bardenpho design has both the lowest cost and least environmental impact with the benefit of no addition of methanol. </w:t>
      </w:r>
      <w:r w:rsidDel="00000000" w:rsidR="00000000" w:rsidRPr="00000000">
        <w:rPr>
          <w:sz w:val="20"/>
          <w:szCs w:val="20"/>
          <w:rtl w:val="0"/>
        </w:rPr>
        <w:t xml:space="preserve">Unce</w:t>
      </w:r>
      <w:r w:rsidDel="00000000" w:rsidR="00000000" w:rsidRPr="00000000">
        <w:rPr>
          <w:sz w:val="20"/>
          <w:szCs w:val="20"/>
          <w:rtl w:val="0"/>
        </w:rPr>
        <w:t xml:space="preserve">rtainty and sensitivity analyses were conducted for the optimal design and the best MLE design (DO of 0.5 mg L</w:t>
      </w:r>
      <w:r w:rsidDel="00000000" w:rsidR="00000000" w:rsidRPr="00000000">
        <w:rPr>
          <w:sz w:val="20"/>
          <w:szCs w:val="20"/>
          <w:vertAlign w:val="superscript"/>
          <w:rtl w:val="0"/>
        </w:rPr>
        <w:t xml:space="preserve">-1</w:t>
      </w:r>
      <w:r w:rsidDel="00000000" w:rsidR="00000000" w:rsidRPr="00000000">
        <w:rPr>
          <w:sz w:val="20"/>
          <w:szCs w:val="20"/>
          <w:rtl w:val="0"/>
        </w:rPr>
        <w:t xml:space="preserve">, SRT of 20.3 days, and methanol addition of 5 m</w:t>
      </w:r>
      <w:r w:rsidDel="00000000" w:rsidR="00000000" w:rsidRPr="00000000">
        <w:rPr>
          <w:sz w:val="20"/>
          <w:szCs w:val="20"/>
          <w:vertAlign w:val="superscript"/>
          <w:rtl w:val="0"/>
        </w:rPr>
        <w:t xml:space="preserve">3</w:t>
      </w:r>
      <w:r w:rsidDel="00000000" w:rsidR="00000000" w:rsidRPr="00000000">
        <w:rPr>
          <w:sz w:val="20"/>
          <w:szCs w:val="20"/>
          <w:rtl w:val="0"/>
        </w:rPr>
        <w:t xml:space="preserve"> per </w:t>
      </w:r>
      <w:r w:rsidDel="00000000" w:rsidR="00000000" w:rsidRPr="00000000">
        <w:rPr>
          <w:sz w:val="20"/>
          <w:szCs w:val="20"/>
          <w:rtl w:val="0"/>
        </w:rPr>
        <w:t xml:space="preserve">day). The uncertainty analysis suggested that the performance advantage of Bardenpho is robust across various scenarios of technological and contextual parameters. As is seen in Fig. 3, both configurations have very similar variations in uncertainty and outlier patterns. However, Bardenpho offers a more reliable performance. While in some scenarios, there is an overlap between the environmental impacts of MLE and Bardenpho, Bardenpho lowers the median environmental impacts by at least a 1000 million kg CO</w:t>
      </w:r>
      <w:r w:rsidDel="00000000" w:rsidR="00000000" w:rsidRPr="00000000">
        <w:rPr>
          <w:sz w:val="20"/>
          <w:szCs w:val="20"/>
          <w:vertAlign w:val="subscript"/>
          <w:rtl w:val="0"/>
        </w:rPr>
        <w:t xml:space="preserve">2</w:t>
      </w:r>
      <w:r w:rsidDel="00000000" w:rsidR="00000000" w:rsidRPr="00000000">
        <w:rPr>
          <w:sz w:val="20"/>
          <w:szCs w:val="20"/>
          <w:rtl w:val="0"/>
        </w:rPr>
        <w:t xml:space="preserve">-eq. every year. The metric that drives all the difference between the two configurations is the total costs. Bardenpho reduces the median costs by around $600,000 per year.  </w:t>
      </w:r>
    </w:p>
    <w:p w:rsidR="00000000" w:rsidDel="00000000" w:rsidP="00000000" w:rsidRDefault="00000000" w:rsidRPr="00000000" w14:paraId="0000003F">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40">
      <w:pPr>
        <w:widowControl w:val="0"/>
        <w:spacing w:line="240" w:lineRule="auto"/>
        <w:jc w:val="center"/>
        <w:rPr>
          <w:sz w:val="20"/>
          <w:szCs w:val="20"/>
        </w:rPr>
      </w:pPr>
      <w:r w:rsidDel="00000000" w:rsidR="00000000" w:rsidRPr="00000000">
        <w:rPr>
          <w:sz w:val="20"/>
          <w:szCs w:val="20"/>
        </w:rPr>
        <w:drawing>
          <wp:inline distB="19050" distT="19050" distL="19050" distR="19050">
            <wp:extent cx="3690938" cy="276310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90938" cy="27631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40" w:lineRule="auto"/>
        <w:jc w:val="center"/>
        <w:rPr>
          <w:sz w:val="20"/>
          <w:szCs w:val="20"/>
        </w:rPr>
      </w:pPr>
      <w:r w:rsidDel="00000000" w:rsidR="00000000" w:rsidRPr="00000000">
        <w:rPr>
          <w:sz w:val="20"/>
          <w:szCs w:val="20"/>
          <w:rtl w:val="0"/>
        </w:rPr>
        <w:t xml:space="preserve">Figure 2: Cost and impact comparison of MLE and Bardenpho configurations.</w:t>
      </w:r>
    </w:p>
    <w:p w:rsidR="00000000" w:rsidDel="00000000" w:rsidP="00000000" w:rsidRDefault="00000000" w:rsidRPr="00000000" w14:paraId="00000042">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43">
      <w:pPr>
        <w:widowControl w:val="0"/>
        <w:spacing w:line="240" w:lineRule="auto"/>
        <w:ind w:firstLine="720"/>
        <w:jc w:val="both"/>
        <w:rPr>
          <w:sz w:val="20"/>
          <w:szCs w:val="20"/>
        </w:rPr>
      </w:pPr>
      <w:r w:rsidDel="00000000" w:rsidR="00000000" w:rsidRPr="00000000">
        <w:rPr>
          <w:sz w:val="20"/>
          <w:szCs w:val="20"/>
          <w:rtl w:val="0"/>
        </w:rPr>
        <w:t xml:space="preserve">A more holistic understanding of the costs and environmental impacts from the two configurations was obtained by analysing the contributions of the different life cycle phases. Fig. 4 shows how these life cycle phases stand with respect to each other. We considered the construction, operation and maintenance phases. The end of life phase was not included in the analysis, since we assumed the pipes and basins would remain in place at the end of the project lifetime. For costs, the construction phase comprised capital costs and replacement costs for mechanical equipment, while the operation phase covered all the operation and maintenance costs.  </w:t>
      </w:r>
    </w:p>
    <w:p w:rsidR="00000000" w:rsidDel="00000000" w:rsidP="00000000" w:rsidRDefault="00000000" w:rsidRPr="00000000" w14:paraId="00000044">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45">
      <w:pPr>
        <w:widowControl w:val="0"/>
        <w:spacing w:line="240" w:lineRule="auto"/>
        <w:ind w:firstLine="720"/>
        <w:jc w:val="both"/>
        <w:rPr>
          <w:sz w:val="20"/>
          <w:szCs w:val="20"/>
        </w:rPr>
      </w:pPr>
      <w:r w:rsidDel="00000000" w:rsidR="00000000" w:rsidRPr="00000000">
        <w:rPr>
          <w:sz w:val="20"/>
          <w:szCs w:val="20"/>
          <w:rtl w:val="0"/>
        </w:rPr>
        <w:t xml:space="preserve">Evidently, from Fig. 4, the operation phase is the primary driver for the economic difference between the two configurations, especially economically. The overlap in environmental impacts of the two configurations arrives from the operational phase. The construction costs for Bardenpho are higher than that for MLE since it has more treatment units with larger basins. The operational costs, on the other hand, are higher for MLE primarily due to methanol, its purchase, transportation and pumping. </w:t>
      </w:r>
    </w:p>
    <w:p w:rsidR="00000000" w:rsidDel="00000000" w:rsidP="00000000" w:rsidRDefault="00000000" w:rsidRPr="00000000" w14:paraId="00000046">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47">
      <w:pPr>
        <w:widowControl w:val="0"/>
        <w:spacing w:line="240" w:lineRule="auto"/>
        <w:ind w:firstLine="720"/>
        <w:jc w:val="both"/>
        <w:rPr>
          <w:sz w:val="20"/>
          <w:szCs w:val="20"/>
        </w:rPr>
      </w:pPr>
      <w:r w:rsidDel="00000000" w:rsidR="00000000" w:rsidRPr="00000000">
        <w:rPr>
          <w:sz w:val="20"/>
          <w:szCs w:val="20"/>
          <w:rtl w:val="0"/>
        </w:rPr>
        <w:t xml:space="preserve">Sensitivity analysis aided in identifying key leverage points for system optimization. Oxygen transfer efficiency and other electricity-related parameters had a relatively high Spearman's rank correlation coefficient, as shown in Fig. 5. The sensitivity of a metric to a parameter is dependent on two factors: (a) the size of the parameter range or distribution that affect the potential variation in the metric, and (b) the non-linear relationship between the input parameter and the metric that can create varying levels of sensitivity across the parameter range [13]. While the range of oxygen transfer efficiency and recycle activated sludge (RAS) ratio is wide, they also dictate the blower and pump powers respectively, thus, the electricity consumption. Pump and blower efficiency also play a very critical role in electricity consumption. </w:t>
      </w:r>
    </w:p>
    <w:p w:rsidR="00000000" w:rsidDel="00000000" w:rsidP="00000000" w:rsidRDefault="00000000" w:rsidRPr="00000000" w14:paraId="00000048">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49">
      <w:pPr>
        <w:widowControl w:val="0"/>
        <w:spacing w:line="240" w:lineRule="auto"/>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890000" cy="288094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90000" cy="2880940"/>
                    </a:xfrm>
                    <a:prstGeom prst="rect"/>
                    <a:ln/>
                  </pic:spPr>
                </pic:pic>
              </a:graphicData>
            </a:graphic>
          </wp:inline>
        </w:drawing>
      </w:r>
      <w:r w:rsidDel="00000000" w:rsidR="00000000" w:rsidRPr="00000000">
        <w:rPr>
          <w:sz w:val="20"/>
          <w:szCs w:val="20"/>
        </w:rPr>
        <w:drawing>
          <wp:inline distB="114300" distT="114300" distL="114300" distR="114300">
            <wp:extent cx="2899990" cy="289999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99990" cy="28999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jc w:val="both"/>
        <w:rPr>
          <w:sz w:val="20"/>
          <w:szCs w:val="20"/>
        </w:rPr>
      </w:pPr>
      <w:r w:rsidDel="00000000" w:rsidR="00000000" w:rsidRPr="00000000">
        <w:rPr>
          <w:sz w:val="20"/>
          <w:szCs w:val="20"/>
          <w:rtl w:val="0"/>
        </w:rPr>
        <w:tab/>
        <w:tab/>
        <w:tab/>
        <w:t xml:space="preserve">    (a)</w:t>
        <w:tab/>
        <w:tab/>
        <w:tab/>
        <w:tab/>
        <w:tab/>
        <w:tab/>
        <w:t xml:space="preserve">         (b)</w:t>
      </w:r>
    </w:p>
    <w:p w:rsidR="00000000" w:rsidDel="00000000" w:rsidP="00000000" w:rsidRDefault="00000000" w:rsidRPr="00000000" w14:paraId="0000004B">
      <w:pPr>
        <w:widowControl w:val="0"/>
        <w:spacing w:line="240" w:lineRule="auto"/>
        <w:jc w:val="center"/>
        <w:rPr>
          <w:sz w:val="20"/>
          <w:szCs w:val="20"/>
        </w:rPr>
      </w:pPr>
      <w:r w:rsidDel="00000000" w:rsidR="00000000" w:rsidRPr="00000000">
        <w:rPr>
          <w:sz w:val="20"/>
          <w:szCs w:val="20"/>
          <w:rtl w:val="0"/>
        </w:rPr>
        <w:t xml:space="preserve">Figure 3: Uncertainty analysis comparison of MLE and Bardenpho configurations for (a) Total costs, and (b) Total environmental impacts.</w:t>
      </w:r>
    </w:p>
    <w:p w:rsidR="00000000" w:rsidDel="00000000" w:rsidP="00000000" w:rsidRDefault="00000000" w:rsidRPr="00000000" w14:paraId="0000004C">
      <w:pPr>
        <w:widowControl w:val="0"/>
        <w:spacing w:line="240" w:lineRule="auto"/>
        <w:ind w:left="2160" w:firstLine="0"/>
        <w:jc w:val="both"/>
        <w:rPr>
          <w:sz w:val="20"/>
          <w:szCs w:val="20"/>
        </w:rPr>
      </w:pPr>
      <w:r w:rsidDel="00000000" w:rsidR="00000000" w:rsidRPr="00000000">
        <w:rPr>
          <w:sz w:val="20"/>
          <w:szCs w:val="20"/>
          <w:rtl w:val="0"/>
        </w:rPr>
        <w:t xml:space="preserve">    (a)</w:t>
        <w:tab/>
        <w:tab/>
        <w:tab/>
        <w:tab/>
        <w:tab/>
        <w:tab/>
        <w:tab/>
        <w:t xml:space="preserve">(b)</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169925</wp:posOffset>
            </wp:positionV>
            <wp:extent cx="3020295" cy="2381386"/>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20295" cy="23813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166688</wp:posOffset>
            </wp:positionV>
            <wp:extent cx="3014663" cy="2393732"/>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14663" cy="2393732"/>
                    </a:xfrm>
                    <a:prstGeom prst="rect"/>
                    <a:ln/>
                  </pic:spPr>
                </pic:pic>
              </a:graphicData>
            </a:graphic>
          </wp:anchor>
        </w:drawing>
      </w:r>
    </w:p>
    <w:p w:rsidR="00000000" w:rsidDel="00000000" w:rsidP="00000000" w:rsidRDefault="00000000" w:rsidRPr="00000000" w14:paraId="0000004D">
      <w:pPr>
        <w:widowControl w:val="0"/>
        <w:spacing w:line="240" w:lineRule="auto"/>
        <w:jc w:val="center"/>
        <w:rPr>
          <w:sz w:val="20"/>
          <w:szCs w:val="20"/>
        </w:rPr>
      </w:pPr>
      <w:r w:rsidDel="00000000" w:rsidR="00000000" w:rsidRPr="00000000">
        <w:rPr>
          <w:sz w:val="20"/>
          <w:szCs w:val="20"/>
          <w:rtl w:val="0"/>
        </w:rPr>
        <w:t xml:space="preserve">Figure 4: Phase-specific uncertainty analysis of MLE and Bardenpho configurations for (a) costs, and (b) environmental impacts.</w:t>
      </w:r>
    </w:p>
    <w:p w:rsidR="00000000" w:rsidDel="00000000" w:rsidP="00000000" w:rsidRDefault="00000000" w:rsidRPr="00000000" w14:paraId="0000004E">
      <w:pPr>
        <w:widowControl w:val="0"/>
        <w:spacing w:line="240" w:lineRule="auto"/>
        <w:ind w:firstLine="720"/>
        <w:jc w:val="both"/>
        <w:rPr>
          <w:sz w:val="20"/>
          <w:szCs w:val="20"/>
        </w:rPr>
      </w:pPr>
      <w:r w:rsidDel="00000000" w:rsidR="00000000" w:rsidRPr="00000000">
        <w:rPr>
          <w:sz w:val="20"/>
          <w:szCs w:val="20"/>
          <w:rtl w:val="0"/>
        </w:rPr>
        <w:t xml:space="preserve">These parameters can be leveraged to optimize electricity consumption, thereby maximizing the economic and environmental benefits that the Bardenpho configuration offers. The following are a few practices we recommend to optimize system performance. </w:t>
      </w:r>
    </w:p>
    <w:p w:rsidR="00000000" w:rsidDel="00000000" w:rsidP="00000000" w:rsidRDefault="00000000" w:rsidRPr="00000000" w14:paraId="0000004F">
      <w:pPr>
        <w:widowControl w:val="0"/>
        <w:numPr>
          <w:ilvl w:val="0"/>
          <w:numId w:val="3"/>
        </w:numPr>
        <w:spacing w:line="240" w:lineRule="auto"/>
        <w:ind w:left="720" w:hanging="360"/>
        <w:jc w:val="both"/>
        <w:rPr>
          <w:sz w:val="20"/>
          <w:szCs w:val="20"/>
        </w:rPr>
      </w:pPr>
      <w:r w:rsidDel="00000000" w:rsidR="00000000" w:rsidRPr="00000000">
        <w:rPr>
          <w:sz w:val="20"/>
          <w:szCs w:val="20"/>
          <w:rtl w:val="0"/>
        </w:rPr>
        <w:t xml:space="preserve">Fine bubble diffusers can be implemented to improve oxygen transfer efficiency, by providing a greater surface area for oxygen diffusion. A higher oxygen transfer efficiency requires a lower supply of air, hence lowering energy consumption.   </w:t>
      </w:r>
    </w:p>
    <w:p w:rsidR="00000000" w:rsidDel="00000000" w:rsidP="00000000" w:rsidRDefault="00000000" w:rsidRPr="00000000" w14:paraId="00000050">
      <w:pPr>
        <w:widowControl w:val="0"/>
        <w:numPr>
          <w:ilvl w:val="0"/>
          <w:numId w:val="3"/>
        </w:numPr>
        <w:spacing w:line="240" w:lineRule="auto"/>
        <w:ind w:left="720" w:hanging="360"/>
        <w:jc w:val="both"/>
        <w:rPr>
          <w:sz w:val="20"/>
          <w:szCs w:val="20"/>
        </w:rPr>
      </w:pPr>
      <w:r w:rsidDel="00000000" w:rsidR="00000000" w:rsidRPr="00000000">
        <w:rPr>
          <w:sz w:val="20"/>
          <w:szCs w:val="20"/>
          <w:rtl w:val="0"/>
        </w:rPr>
        <w:t xml:space="preserve">The mixed liquor suspended solids (MLSS) concentration can be monitored regularly via sensors to automate and optimize the RAS flow from secondary clarifiers to the bioreactors. In addition to process stability, this would avoid unnecessary pumping, thereby minimizing electricity consumption.</w:t>
      </w:r>
    </w:p>
    <w:p w:rsidR="00000000" w:rsidDel="00000000" w:rsidP="00000000" w:rsidRDefault="00000000" w:rsidRPr="00000000" w14:paraId="00000051">
      <w:pPr>
        <w:widowControl w:val="0"/>
        <w:numPr>
          <w:ilvl w:val="0"/>
          <w:numId w:val="3"/>
        </w:numPr>
        <w:spacing w:line="240" w:lineRule="auto"/>
        <w:ind w:left="720" w:hanging="360"/>
        <w:jc w:val="both"/>
        <w:rPr>
          <w:sz w:val="20"/>
          <w:szCs w:val="20"/>
        </w:rPr>
      </w:pPr>
      <w:r w:rsidDel="00000000" w:rsidR="00000000" w:rsidRPr="00000000">
        <w:rPr>
          <w:sz w:val="20"/>
          <w:szCs w:val="20"/>
          <w:rtl w:val="0"/>
        </w:rPr>
        <w:t xml:space="preserve">High efficiency pumps and blowers directly minimize electricity consumption.</w:t>
      </w:r>
    </w:p>
    <w:p w:rsidR="00000000" w:rsidDel="00000000" w:rsidP="00000000" w:rsidRDefault="00000000" w:rsidRPr="00000000" w14:paraId="00000052">
      <w:pPr>
        <w:widowControl w:val="0"/>
        <w:numPr>
          <w:ilvl w:val="0"/>
          <w:numId w:val="4"/>
        </w:numPr>
        <w:spacing w:line="240" w:lineRule="auto"/>
        <w:ind w:left="720" w:hanging="360"/>
        <w:jc w:val="both"/>
        <w:rPr>
          <w:b w:val="1"/>
          <w:sz w:val="20"/>
          <w:szCs w:val="20"/>
        </w:rPr>
      </w:pPr>
      <w:r w:rsidDel="00000000" w:rsidR="00000000" w:rsidRPr="00000000">
        <w:rPr>
          <w:b w:val="1"/>
          <w:sz w:val="20"/>
          <w:szCs w:val="20"/>
          <w:rtl w:val="0"/>
        </w:rPr>
        <w:t xml:space="preserve">Conclusions</w:t>
      </w:r>
    </w:p>
    <w:p w:rsidR="00000000" w:rsidDel="00000000" w:rsidP="00000000" w:rsidRDefault="00000000" w:rsidRPr="00000000" w14:paraId="00000053">
      <w:pPr>
        <w:widowControl w:val="0"/>
        <w:spacing w:line="24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54">
      <w:pPr>
        <w:widowControl w:val="0"/>
        <w:spacing w:line="240" w:lineRule="auto"/>
        <w:ind w:firstLine="720"/>
        <w:jc w:val="both"/>
        <w:rPr>
          <w:sz w:val="20"/>
          <w:szCs w:val="20"/>
        </w:rPr>
      </w:pPr>
      <w:r w:rsidDel="00000000" w:rsidR="00000000" w:rsidRPr="00000000">
        <w:rPr>
          <w:sz w:val="20"/>
          <w:szCs w:val="20"/>
          <w:rtl w:val="0"/>
        </w:rPr>
        <w:t xml:space="preserve">The San Francisco Public Utilities Commission (SFPUC) is expanding the wastewater treatment facilities in and around San Francisco to incorporate biological nutrient removal to mitigate algae blooms. The SFPUC approached us to propose a biological nitrogen removal (BNR) configuration for the largest wastewater treatment plant in San Francisco, the Southeast Treatment Plant. This study evaluates the relative sustainability of 2 BNR configurations: Modified Ludzak-Ettinger (MLE) and 4-stage Bardenpho. The goal is to reduce the total effluent nitrogen concentration below 6 mg L</w:t>
      </w:r>
      <w:r w:rsidDel="00000000" w:rsidR="00000000" w:rsidRPr="00000000">
        <w:rPr>
          <w:sz w:val="20"/>
          <w:szCs w:val="20"/>
          <w:vertAlign w:val="superscript"/>
          <w:rtl w:val="0"/>
        </w:rPr>
        <w:t xml:space="preserve">-1</w:t>
      </w:r>
      <w:r w:rsidDel="00000000" w:rsidR="00000000" w:rsidRPr="00000000">
        <w:rPr>
          <w:sz w:val="20"/>
          <w:szCs w:val="20"/>
          <w:rtl w:val="0"/>
        </w:rPr>
        <w:t xml:space="preserve">, while minimizing costs and environmental impacts.   </w:t>
      </w:r>
    </w:p>
    <w:p w:rsidR="00000000" w:rsidDel="00000000" w:rsidP="00000000" w:rsidRDefault="00000000" w:rsidRPr="00000000" w14:paraId="0000005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6">
      <w:pPr>
        <w:widowControl w:val="0"/>
        <w:spacing w:line="240" w:lineRule="auto"/>
        <w:jc w:val="both"/>
        <w:rPr>
          <w:sz w:val="20"/>
          <w:szCs w:val="20"/>
        </w:rPr>
      </w:pPr>
      <w:r w:rsidDel="00000000" w:rsidR="00000000" w:rsidRPr="00000000">
        <w:rPr>
          <w:sz w:val="20"/>
          <w:szCs w:val="20"/>
        </w:rPr>
        <w:drawing>
          <wp:inline distB="114300" distT="114300" distL="114300" distR="114300">
            <wp:extent cx="5943600" cy="44577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jc w:val="center"/>
        <w:rPr>
          <w:b w:val="1"/>
          <w:sz w:val="20"/>
          <w:szCs w:val="20"/>
        </w:rPr>
      </w:pPr>
      <w:r w:rsidDel="00000000" w:rsidR="00000000" w:rsidRPr="00000000">
        <w:rPr>
          <w:sz w:val="20"/>
          <w:szCs w:val="20"/>
          <w:rtl w:val="0"/>
        </w:rPr>
        <w:t xml:space="preserve">Figure 5: Average Spearman's rank correlation coefficient for different parameters affecting costs and environmental impacts for the Bardenpho configuration. </w:t>
      </w:r>
      <w:r w:rsidDel="00000000" w:rsidR="00000000" w:rsidRPr="00000000">
        <w:rPr>
          <w:rtl w:val="0"/>
        </w:rPr>
      </w:r>
    </w:p>
    <w:p w:rsidR="00000000" w:rsidDel="00000000" w:rsidP="00000000" w:rsidRDefault="00000000" w:rsidRPr="00000000" w14:paraId="00000058">
      <w:pPr>
        <w:widowControl w:val="0"/>
        <w:spacing w:line="240" w:lineRule="auto"/>
        <w:jc w:val="both"/>
        <w:rPr>
          <w:sz w:val="20"/>
          <w:szCs w:val="20"/>
        </w:rPr>
      </w:pPr>
      <w:r w:rsidDel="00000000" w:rsidR="00000000" w:rsidRPr="00000000">
        <w:rPr>
          <w:sz w:val="20"/>
          <w:szCs w:val="20"/>
          <w:rtl w:val="0"/>
        </w:rPr>
        <w:tab/>
        <w:t xml:space="preserve">The 4-stage Bardenpho configuration emerged as the optimal upgrade to the plant’s nitrogen removal capabilities, demonstrating superior performance in both economic and environmental metrics compared to the MLE configuration. The most efficient design utilizes a dissolved oxygen (DO) concentration of 0.5 mg/L and a solids retention time (SRT) of 31.4 days with no addition of methanol required. These parameters surpass the required effluent quality while minimizing the operational costs and environmental impacts, with the advantage of no addition of methanol. The low DO concentration reduces electricity consumption, and the high SRT leads to better nitrogen removal and reduced waste activated sludge production. The process can further be optimized by optimizing oxygen transfer efficiency and recycle activated sludge ratio, and implementing high efficiency pumps and blowers. </w:t>
      </w:r>
    </w:p>
    <w:p w:rsidR="00000000" w:rsidDel="00000000" w:rsidP="00000000" w:rsidRDefault="00000000" w:rsidRPr="00000000" w14:paraId="0000005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5A">
      <w:pPr>
        <w:widowControl w:val="0"/>
        <w:spacing w:line="240" w:lineRule="auto"/>
        <w:ind w:firstLine="720"/>
        <w:jc w:val="both"/>
        <w:rPr>
          <w:sz w:val="20"/>
          <w:szCs w:val="20"/>
        </w:rPr>
      </w:pPr>
      <w:r w:rsidDel="00000000" w:rsidR="00000000" w:rsidRPr="00000000">
        <w:rPr>
          <w:sz w:val="20"/>
          <w:szCs w:val="20"/>
          <w:rtl w:val="0"/>
        </w:rPr>
        <w:t xml:space="preserve">Hence, the 4-stage Bardenpho configuration can effectively mitigate the algae blooms and nutrient pollution in the San Francisco Bay, while maintaining operational reliability and cost effectiveness. </w:t>
      </w:r>
    </w:p>
    <w:p w:rsidR="00000000" w:rsidDel="00000000" w:rsidP="00000000" w:rsidRDefault="00000000" w:rsidRPr="00000000" w14:paraId="0000005B">
      <w:pPr>
        <w:widowControl w:val="0"/>
        <w:spacing w:line="240" w:lineRule="auto"/>
        <w:ind w:firstLine="720"/>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C">
      <w:pPr>
        <w:widowControl w:val="0"/>
        <w:spacing w:after="160" w:line="240" w:lineRule="auto"/>
        <w:jc w:val="both"/>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05D">
      <w:pPr>
        <w:widowControl w:val="0"/>
        <w:spacing w:after="160" w:line="240" w:lineRule="auto"/>
        <w:jc w:val="both"/>
        <w:rPr>
          <w:sz w:val="20"/>
          <w:szCs w:val="20"/>
        </w:rPr>
      </w:pPr>
      <w:r w:rsidDel="00000000" w:rsidR="00000000" w:rsidRPr="00000000">
        <w:rPr>
          <w:sz w:val="20"/>
          <w:szCs w:val="20"/>
          <w:rtl w:val="0"/>
        </w:rPr>
        <w:t xml:space="preserve">[1] Tchobanoglous, G.; Stensel, H. D.; Tsuchihashi, R.; Burton, F. L.; Abu-Orf, M.; Bowden, G.; Pfrang, W. Chapter 9-7 Attached Growth Denitrification Processes. </w:t>
      </w:r>
      <w:r w:rsidDel="00000000" w:rsidR="00000000" w:rsidRPr="00000000">
        <w:rPr>
          <w:i w:val="1"/>
          <w:sz w:val="20"/>
          <w:szCs w:val="20"/>
          <w:rtl w:val="0"/>
        </w:rPr>
        <w:t xml:space="preserve">Wastewater Engineering: Treatment and Resource Recovery</w:t>
      </w:r>
      <w:r w:rsidDel="00000000" w:rsidR="00000000" w:rsidRPr="00000000">
        <w:rPr>
          <w:sz w:val="20"/>
          <w:szCs w:val="20"/>
          <w:rtl w:val="0"/>
        </w:rPr>
        <w:t xml:space="preserve">; McGraw-Hill Education, </w:t>
      </w:r>
      <w:r w:rsidDel="00000000" w:rsidR="00000000" w:rsidRPr="00000000">
        <w:rPr>
          <w:b w:val="1"/>
          <w:sz w:val="20"/>
          <w:szCs w:val="20"/>
          <w:rtl w:val="0"/>
        </w:rPr>
        <w:t xml:space="preserve">2014</w:t>
      </w:r>
      <w:r w:rsidDel="00000000" w:rsidR="00000000" w:rsidRPr="00000000">
        <w:rPr>
          <w:sz w:val="20"/>
          <w:szCs w:val="20"/>
          <w:rtl w:val="0"/>
        </w:rPr>
        <w:t xml:space="preserve">.</w:t>
      </w:r>
    </w:p>
    <w:p w:rsidR="00000000" w:rsidDel="00000000" w:rsidP="00000000" w:rsidRDefault="00000000" w:rsidRPr="00000000" w14:paraId="0000005E">
      <w:pPr>
        <w:widowControl w:val="0"/>
        <w:spacing w:after="160" w:line="240" w:lineRule="auto"/>
        <w:jc w:val="both"/>
        <w:rPr>
          <w:sz w:val="20"/>
          <w:szCs w:val="20"/>
        </w:rPr>
      </w:pPr>
      <w:r w:rsidDel="00000000" w:rsidR="00000000" w:rsidRPr="00000000">
        <w:rPr>
          <w:sz w:val="20"/>
          <w:szCs w:val="20"/>
          <w:rtl w:val="0"/>
        </w:rPr>
        <w:t xml:space="preserve">[2] Grady, L. </w:t>
      </w:r>
      <w:r w:rsidDel="00000000" w:rsidR="00000000" w:rsidRPr="00000000">
        <w:rPr>
          <w:i w:val="1"/>
          <w:sz w:val="20"/>
          <w:szCs w:val="20"/>
          <w:rtl w:val="0"/>
        </w:rPr>
        <w:t xml:space="preserve">Biological Wastewater Treatment</w:t>
      </w:r>
      <w:r w:rsidDel="00000000" w:rsidR="00000000" w:rsidRPr="00000000">
        <w:rPr>
          <w:sz w:val="20"/>
          <w:szCs w:val="20"/>
          <w:rtl w:val="0"/>
        </w:rPr>
        <w:t xml:space="preserve">; Iwa Pub./Crc Press: Boca Raton, Fl, </w:t>
      </w:r>
      <w:r w:rsidDel="00000000" w:rsidR="00000000" w:rsidRPr="00000000">
        <w:rPr>
          <w:b w:val="1"/>
          <w:sz w:val="20"/>
          <w:szCs w:val="20"/>
          <w:rtl w:val="0"/>
        </w:rPr>
        <w:t xml:space="preserve">2011</w:t>
      </w:r>
      <w:r w:rsidDel="00000000" w:rsidR="00000000" w:rsidRPr="00000000">
        <w:rPr>
          <w:sz w:val="20"/>
          <w:szCs w:val="20"/>
          <w:rtl w:val="0"/>
        </w:rPr>
        <w:t xml:space="preserve">.</w:t>
      </w:r>
    </w:p>
    <w:p w:rsidR="00000000" w:rsidDel="00000000" w:rsidP="00000000" w:rsidRDefault="00000000" w:rsidRPr="00000000" w14:paraId="0000005F">
      <w:pPr>
        <w:widowControl w:val="0"/>
        <w:spacing w:line="240" w:lineRule="auto"/>
        <w:jc w:val="both"/>
        <w:rPr>
          <w:sz w:val="20"/>
          <w:szCs w:val="20"/>
        </w:rPr>
      </w:pPr>
      <w:r w:rsidDel="00000000" w:rsidR="00000000" w:rsidRPr="00000000">
        <w:rPr>
          <w:sz w:val="20"/>
          <w:szCs w:val="20"/>
          <w:rtl w:val="0"/>
        </w:rPr>
        <w:t xml:space="preserve">[3] Recommended BNR/ENR Design Criteria. </w:t>
      </w:r>
    </w:p>
    <w:p w:rsidR="00000000" w:rsidDel="00000000" w:rsidP="00000000" w:rsidRDefault="00000000" w:rsidRPr="00000000" w14:paraId="00000060">
      <w:pPr>
        <w:widowControl w:val="0"/>
        <w:spacing w:line="240" w:lineRule="auto"/>
        <w:jc w:val="both"/>
        <w:rPr>
          <w:sz w:val="20"/>
          <w:szCs w:val="20"/>
        </w:rPr>
      </w:pPr>
      <w:hyperlink r:id="rId15">
        <w:r w:rsidDel="00000000" w:rsidR="00000000" w:rsidRPr="00000000">
          <w:rPr>
            <w:color w:val="1155cc"/>
            <w:sz w:val="20"/>
            <w:szCs w:val="20"/>
            <w:u w:val="single"/>
            <w:rtl w:val="0"/>
          </w:rPr>
          <w:t xml:space="preserve">https://mde.maryland.gov/programs/water/BayRestorationFund/Documents/www.mde.state.md.us/assets/document/BRF-DraftDesignCriteriaEligibilityDet.pdf</w:t>
        </w:r>
      </w:hyperlink>
      <w:r w:rsidDel="00000000" w:rsidR="00000000" w:rsidRPr="00000000">
        <w:rPr>
          <w:rtl w:val="0"/>
        </w:rPr>
      </w:r>
    </w:p>
    <w:p w:rsidR="00000000" w:rsidDel="00000000" w:rsidP="00000000" w:rsidRDefault="00000000" w:rsidRPr="00000000" w14:paraId="0000006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2">
      <w:pPr>
        <w:widowControl w:val="0"/>
        <w:spacing w:line="240" w:lineRule="auto"/>
        <w:jc w:val="both"/>
        <w:rPr>
          <w:sz w:val="20"/>
          <w:szCs w:val="20"/>
        </w:rPr>
      </w:pPr>
      <w:r w:rsidDel="00000000" w:rsidR="00000000" w:rsidRPr="00000000">
        <w:rPr>
          <w:sz w:val="20"/>
          <w:szCs w:val="20"/>
          <w:rtl w:val="0"/>
        </w:rPr>
        <w:t xml:space="preserve">[4] Wastewater Management Fact Sheet Denitrification Filters. https://www.epa.gov/sites/default/files/2019-08/documents/denitrifying_filters_fact_sheet_p100il79.pdf (accessed 2024-10-09). </w:t>
      </w:r>
    </w:p>
    <w:p w:rsidR="00000000" w:rsidDel="00000000" w:rsidP="00000000" w:rsidRDefault="00000000" w:rsidRPr="00000000" w14:paraId="00000063">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4">
      <w:pPr>
        <w:widowControl w:val="0"/>
        <w:spacing w:line="240" w:lineRule="auto"/>
        <w:jc w:val="both"/>
        <w:rPr>
          <w:sz w:val="20"/>
          <w:szCs w:val="20"/>
        </w:rPr>
      </w:pPr>
      <w:r w:rsidDel="00000000" w:rsidR="00000000" w:rsidRPr="00000000">
        <w:rPr>
          <w:sz w:val="20"/>
          <w:szCs w:val="20"/>
          <w:rtl w:val="0"/>
        </w:rPr>
        <w:t xml:space="preserve">[5] Perry, R.H. &amp; Green, D.W. (2008). </w:t>
      </w:r>
      <w:r w:rsidDel="00000000" w:rsidR="00000000" w:rsidRPr="00000000">
        <w:rPr>
          <w:i w:val="1"/>
          <w:sz w:val="20"/>
          <w:szCs w:val="20"/>
          <w:rtl w:val="0"/>
        </w:rPr>
        <w:t xml:space="preserve">Perry's Chemical Engineers' Handbook, 8th Edition</w:t>
      </w:r>
      <w:r w:rsidDel="00000000" w:rsidR="00000000" w:rsidRPr="00000000">
        <w:rPr>
          <w:sz w:val="20"/>
          <w:szCs w:val="20"/>
          <w:rtl w:val="0"/>
        </w:rPr>
        <w:t xml:space="preserve">. McGraw-Hill Education.</w:t>
      </w:r>
    </w:p>
    <w:p w:rsidR="00000000" w:rsidDel="00000000" w:rsidP="00000000" w:rsidRDefault="00000000" w:rsidRPr="00000000" w14:paraId="0000006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66">
      <w:pPr>
        <w:widowControl w:val="0"/>
        <w:spacing w:after="160" w:line="240" w:lineRule="auto"/>
        <w:jc w:val="both"/>
        <w:rPr>
          <w:sz w:val="20"/>
          <w:szCs w:val="20"/>
        </w:rPr>
      </w:pPr>
      <w:r w:rsidDel="00000000" w:rsidR="00000000" w:rsidRPr="00000000">
        <w:rPr>
          <w:sz w:val="20"/>
          <w:szCs w:val="20"/>
          <w:rtl w:val="0"/>
        </w:rPr>
        <w:t xml:space="preserve">[6] RSMeans. (2023). </w:t>
      </w:r>
      <w:r w:rsidDel="00000000" w:rsidR="00000000" w:rsidRPr="00000000">
        <w:rPr>
          <w:i w:val="1"/>
          <w:sz w:val="20"/>
          <w:szCs w:val="20"/>
          <w:rtl w:val="0"/>
        </w:rPr>
        <w:t xml:space="preserve">RSMeans Online Construction Cost Data</w:t>
      </w:r>
      <w:r w:rsidDel="00000000" w:rsidR="00000000" w:rsidRPr="00000000">
        <w:rPr>
          <w:sz w:val="20"/>
          <w:szCs w:val="20"/>
          <w:rtl w:val="0"/>
        </w:rPr>
        <w:t xml:space="preserve">. Retrieved from</w:t>
      </w:r>
      <w:hyperlink r:id="rId16">
        <w:r w:rsidDel="00000000" w:rsidR="00000000" w:rsidRPr="00000000">
          <w:rPr>
            <w:sz w:val="20"/>
            <w:szCs w:val="20"/>
            <w:rtl w:val="0"/>
          </w:rPr>
          <w:t xml:space="preserve"> </w:t>
        </w:r>
      </w:hyperlink>
      <w:hyperlink r:id="rId17">
        <w:r w:rsidDel="00000000" w:rsidR="00000000" w:rsidRPr="00000000">
          <w:rPr>
            <w:color w:val="1155cc"/>
            <w:sz w:val="20"/>
            <w:szCs w:val="20"/>
            <w:u w:val="single"/>
            <w:rtl w:val="0"/>
          </w:rPr>
          <w:t xml:space="preserve">https://www.rsmeans.com</w:t>
        </w:r>
      </w:hyperlink>
      <w:r w:rsidDel="00000000" w:rsidR="00000000" w:rsidRPr="00000000">
        <w:rPr>
          <w:sz w:val="20"/>
          <w:szCs w:val="20"/>
          <w:rtl w:val="0"/>
        </w:rPr>
        <w:t xml:space="preserve">.</w:t>
      </w:r>
    </w:p>
    <w:p w:rsidR="00000000" w:rsidDel="00000000" w:rsidP="00000000" w:rsidRDefault="00000000" w:rsidRPr="00000000" w14:paraId="00000067">
      <w:pPr>
        <w:widowControl w:val="0"/>
        <w:spacing w:after="160" w:line="240" w:lineRule="auto"/>
        <w:jc w:val="both"/>
        <w:rPr>
          <w:sz w:val="20"/>
          <w:szCs w:val="20"/>
        </w:rPr>
      </w:pPr>
      <w:r w:rsidDel="00000000" w:rsidR="00000000" w:rsidRPr="00000000">
        <w:rPr>
          <w:sz w:val="20"/>
          <w:szCs w:val="20"/>
          <w:rtl w:val="0"/>
        </w:rPr>
        <w:t xml:space="preserve">[7] San Francisco Public Utilities Commission. (2023). Rate Schedules &amp; Fees for Hetch Hetchy Power and CleanPowerSF. Retrieved from   </w:t>
      </w:r>
      <w:hyperlink r:id="rId18">
        <w:r w:rsidDel="00000000" w:rsidR="00000000" w:rsidRPr="00000000">
          <w:rPr>
            <w:color w:val="1155cc"/>
            <w:sz w:val="20"/>
            <w:szCs w:val="20"/>
            <w:u w:val="single"/>
            <w:rtl w:val="0"/>
          </w:rPr>
          <w:t xml:space="preserve">https://www.sfpuc.gov/sites/default/files/accounts-and-services/Rates_Schedule_HHP_CleanPowerSF_2023-24.pdf</w:t>
        </w:r>
      </w:hyperlink>
      <w:r w:rsidDel="00000000" w:rsidR="00000000" w:rsidRPr="00000000">
        <w:rPr>
          <w:sz w:val="20"/>
          <w:szCs w:val="20"/>
          <w:rtl w:val="0"/>
        </w:rPr>
        <w:t xml:space="preserve">.</w:t>
      </w:r>
    </w:p>
    <w:p w:rsidR="00000000" w:rsidDel="00000000" w:rsidP="00000000" w:rsidRDefault="00000000" w:rsidRPr="00000000" w14:paraId="00000068">
      <w:pPr>
        <w:widowControl w:val="0"/>
        <w:spacing w:after="160" w:line="240" w:lineRule="auto"/>
        <w:jc w:val="both"/>
        <w:rPr>
          <w:sz w:val="20"/>
          <w:szCs w:val="20"/>
        </w:rPr>
      </w:pPr>
      <w:r w:rsidDel="00000000" w:rsidR="00000000" w:rsidRPr="00000000">
        <w:rPr>
          <w:sz w:val="20"/>
          <w:szCs w:val="20"/>
          <w:rtl w:val="0"/>
        </w:rPr>
        <w:t xml:space="preserve">[8] Johnson, M. What is a typical wastewater treatment plant life expectancy?. Fehr Graham.</w:t>
      </w:r>
    </w:p>
    <w:p w:rsidR="00000000" w:rsidDel="00000000" w:rsidP="00000000" w:rsidRDefault="00000000" w:rsidRPr="00000000" w14:paraId="00000069">
      <w:pPr>
        <w:widowControl w:val="0"/>
        <w:spacing w:after="160" w:line="240" w:lineRule="auto"/>
        <w:jc w:val="both"/>
        <w:rPr>
          <w:sz w:val="20"/>
          <w:szCs w:val="20"/>
        </w:rPr>
      </w:pPr>
      <w:r w:rsidDel="00000000" w:rsidR="00000000" w:rsidRPr="00000000">
        <w:rPr>
          <w:sz w:val="20"/>
          <w:szCs w:val="20"/>
          <w:rtl w:val="0"/>
        </w:rPr>
        <w:t xml:space="preserve">[9] San Francisco Public Utilities Commission. </w:t>
      </w:r>
      <w:r w:rsidDel="00000000" w:rsidR="00000000" w:rsidRPr="00000000">
        <w:rPr>
          <w:i w:val="1"/>
          <w:sz w:val="20"/>
          <w:szCs w:val="20"/>
          <w:rtl w:val="0"/>
        </w:rPr>
        <w:t xml:space="preserve">2018 Water and Wastewater Cost of Service.</w:t>
      </w:r>
      <w:r w:rsidDel="00000000" w:rsidR="00000000" w:rsidRPr="00000000">
        <w:rPr>
          <w:sz w:val="20"/>
          <w:szCs w:val="20"/>
          <w:rtl w:val="0"/>
        </w:rPr>
        <w:t xml:space="preserve"> </w:t>
      </w:r>
      <w:r w:rsidDel="00000000" w:rsidR="00000000" w:rsidRPr="00000000">
        <w:rPr>
          <w:b w:val="1"/>
          <w:sz w:val="20"/>
          <w:szCs w:val="20"/>
          <w:rtl w:val="0"/>
        </w:rPr>
        <w:t xml:space="preserve">2018</w:t>
      </w:r>
      <w:r w:rsidDel="00000000" w:rsidR="00000000" w:rsidRPr="00000000">
        <w:rPr>
          <w:sz w:val="20"/>
          <w:szCs w:val="20"/>
          <w:rtl w:val="0"/>
        </w:rPr>
        <w:t xml:space="preserve">. Study. Retrieved from https://www.sfpuc.gov/sites/default/files/agendas-minutes-rate-fairness-board/2018%20Water%20and%20Wastewater%20Cost%20of%20Service%20Study.pdf (accessed 2024-10-22).</w:t>
      </w:r>
    </w:p>
    <w:p w:rsidR="00000000" w:rsidDel="00000000" w:rsidP="00000000" w:rsidRDefault="00000000" w:rsidRPr="00000000" w14:paraId="0000006A">
      <w:pPr>
        <w:widowControl w:val="0"/>
        <w:spacing w:after="160" w:line="240" w:lineRule="auto"/>
        <w:jc w:val="both"/>
        <w:rPr>
          <w:sz w:val="20"/>
          <w:szCs w:val="20"/>
        </w:rPr>
      </w:pPr>
      <w:r w:rsidDel="00000000" w:rsidR="00000000" w:rsidRPr="00000000">
        <w:rPr>
          <w:sz w:val="20"/>
          <w:szCs w:val="20"/>
          <w:rtl w:val="0"/>
        </w:rPr>
        <w:t xml:space="preserve">[10] Calvo Buendia, E., Tanabe, K., Kranjc, A., Baasansuren, J., Fukuda, M., Ngarize, S., Osako, A., Pyrozhenko, Y., Shermanau, P. and Federici, S. </w:t>
      </w:r>
      <w:r w:rsidDel="00000000" w:rsidR="00000000" w:rsidRPr="00000000">
        <w:rPr>
          <w:i w:val="1"/>
          <w:sz w:val="20"/>
          <w:szCs w:val="20"/>
          <w:rtl w:val="0"/>
        </w:rPr>
        <w:t xml:space="preserve">2019 Refinement to the 2006 IPCC Guidelines for National Greenhouse Gas Inventories</w:t>
      </w:r>
      <w:r w:rsidDel="00000000" w:rsidR="00000000" w:rsidRPr="00000000">
        <w:rPr>
          <w:sz w:val="20"/>
          <w:szCs w:val="20"/>
          <w:rtl w:val="0"/>
        </w:rPr>
        <w:t xml:space="preserve">. IPCC </w:t>
      </w:r>
      <w:r w:rsidDel="00000000" w:rsidR="00000000" w:rsidRPr="00000000">
        <w:rPr>
          <w:b w:val="1"/>
          <w:sz w:val="20"/>
          <w:szCs w:val="20"/>
          <w:rtl w:val="0"/>
        </w:rPr>
        <w:t xml:space="preserve">2019</w:t>
      </w:r>
      <w:r w:rsidDel="00000000" w:rsidR="00000000" w:rsidRPr="00000000">
        <w:rPr>
          <w:sz w:val="20"/>
          <w:szCs w:val="20"/>
          <w:rtl w:val="0"/>
        </w:rPr>
        <w:t xml:space="preserve">. Published: IPCC, Switzerland. </w:t>
      </w:r>
      <w:hyperlink r:id="rId19">
        <w:r w:rsidDel="00000000" w:rsidR="00000000" w:rsidRPr="00000000">
          <w:rPr>
            <w:color w:val="1155cc"/>
            <w:u w:val="single"/>
            <w:rtl w:val="0"/>
          </w:rPr>
          <w:t xml:space="preserve">https://www.ipcc-nggip.iges.or.jp/public/2019rf/index.html</w:t>
        </w:r>
      </w:hyperlink>
      <w:r w:rsidDel="00000000" w:rsidR="00000000" w:rsidRPr="00000000">
        <w:rPr>
          <w:sz w:val="20"/>
          <w:szCs w:val="20"/>
          <w:rtl w:val="0"/>
        </w:rPr>
        <w:t xml:space="preserve">.</w:t>
      </w:r>
    </w:p>
    <w:p w:rsidR="00000000" w:rsidDel="00000000" w:rsidP="00000000" w:rsidRDefault="00000000" w:rsidRPr="00000000" w14:paraId="0000006B">
      <w:pPr>
        <w:widowControl w:val="0"/>
        <w:spacing w:after="160" w:line="240" w:lineRule="auto"/>
        <w:jc w:val="both"/>
        <w:rPr>
          <w:sz w:val="20"/>
          <w:szCs w:val="20"/>
        </w:rPr>
      </w:pPr>
      <w:r w:rsidDel="00000000" w:rsidR="00000000" w:rsidRPr="00000000">
        <w:rPr>
          <w:sz w:val="20"/>
          <w:szCs w:val="20"/>
          <w:rtl w:val="0"/>
        </w:rPr>
        <w:t xml:space="preserve">[11] The Evah OzLCI2019 Free Database integrated with the OpenLCA LCIA Methods v2.0.2.</w:t>
      </w:r>
      <w:r w:rsidDel="00000000" w:rsidR="00000000" w:rsidRPr="00000000">
        <w:rPr>
          <w:i w:val="1"/>
          <w:color w:val="34495e"/>
          <w:sz w:val="21"/>
          <w:szCs w:val="21"/>
          <w:highlight w:val="white"/>
          <w:rtl w:val="0"/>
        </w:rPr>
        <w:t xml:space="preserve"> </w:t>
      </w:r>
      <w:r w:rsidDel="00000000" w:rsidR="00000000" w:rsidRPr="00000000">
        <w:rPr>
          <w:sz w:val="20"/>
          <w:szCs w:val="20"/>
          <w:rtl w:val="0"/>
        </w:rPr>
        <w:t xml:space="preserve">OzLCI2019.</w:t>
      </w:r>
    </w:p>
    <w:p w:rsidR="00000000" w:rsidDel="00000000" w:rsidP="00000000" w:rsidRDefault="00000000" w:rsidRPr="00000000" w14:paraId="0000006C">
      <w:pPr>
        <w:widowControl w:val="0"/>
        <w:spacing w:after="160" w:line="240" w:lineRule="auto"/>
        <w:jc w:val="both"/>
        <w:rPr>
          <w:b w:val="1"/>
          <w:sz w:val="20"/>
          <w:szCs w:val="20"/>
        </w:rPr>
      </w:pPr>
      <w:r w:rsidDel="00000000" w:rsidR="00000000" w:rsidRPr="00000000">
        <w:rPr>
          <w:sz w:val="20"/>
          <w:szCs w:val="20"/>
          <w:rtl w:val="0"/>
        </w:rPr>
        <w:t xml:space="preserve">[12] Ecoinvent Database. </w:t>
      </w:r>
      <w:hyperlink r:id="rId20">
        <w:r w:rsidDel="00000000" w:rsidR="00000000" w:rsidRPr="00000000">
          <w:rPr>
            <w:color w:val="1155cc"/>
            <w:sz w:val="20"/>
            <w:szCs w:val="20"/>
            <w:u w:val="single"/>
            <w:rtl w:val="0"/>
          </w:rPr>
          <w:t xml:space="preserve">https://ecoinvent.org/</w:t>
        </w:r>
      </w:hyperlink>
      <w:r w:rsidDel="00000000" w:rsidR="00000000" w:rsidRPr="00000000">
        <w:rPr>
          <w:rtl w:val="0"/>
        </w:rPr>
      </w:r>
    </w:p>
    <w:p w:rsidR="00000000" w:rsidDel="00000000" w:rsidP="00000000" w:rsidRDefault="00000000" w:rsidRPr="00000000" w14:paraId="0000006D">
      <w:pPr>
        <w:widowControl w:val="0"/>
        <w:spacing w:line="240" w:lineRule="auto"/>
        <w:jc w:val="both"/>
        <w:rPr>
          <w:sz w:val="20"/>
          <w:szCs w:val="20"/>
        </w:rPr>
      </w:pPr>
      <w:r w:rsidDel="00000000" w:rsidR="00000000" w:rsidRPr="00000000">
        <w:rPr>
          <w:sz w:val="20"/>
          <w:szCs w:val="20"/>
          <w:rtl w:val="0"/>
        </w:rPr>
        <w:t xml:space="preserve">[13] Marino S, Hogue IB, Ray CJ, Kirschner DE. A methodology for performing global uncertainty and sensitivity analysis in systems biology. J Theor Biol. 2008 Sep 7;254(1):178-96. doi: 10.1016/j.jtbi.2008.04.011. Epub 2008 Apr 20. PMID: 18572196; PMCID: PMC2570191.</w:t>
      </w:r>
    </w:p>
    <w:p w:rsidR="00000000" w:rsidDel="00000000" w:rsidP="00000000" w:rsidRDefault="00000000" w:rsidRPr="00000000" w14:paraId="0000006E">
      <w:pPr>
        <w:widowControl w:val="0"/>
        <w:spacing w:after="240" w:before="240" w:line="240" w:lineRule="auto"/>
        <w:jc w:val="both"/>
        <w:rPr>
          <w:sz w:val="20"/>
          <w:szCs w:val="20"/>
        </w:rPr>
      </w:pPr>
      <w:r w:rsidDel="00000000" w:rsidR="00000000" w:rsidRPr="00000000">
        <w:rPr>
          <w:sz w:val="20"/>
          <w:szCs w:val="20"/>
          <w:rtl w:val="0"/>
        </w:rPr>
        <w:t xml:space="preserve">[14] Marshall, L. Air Backwash Blower System for Water Treatment Plant. </w:t>
      </w:r>
      <w:hyperlink r:id="rId21">
        <w:r w:rsidDel="00000000" w:rsidR="00000000" w:rsidRPr="00000000">
          <w:rPr>
            <w:color w:val="1155cc"/>
            <w:sz w:val="20"/>
            <w:szCs w:val="20"/>
            <w:u w:val="single"/>
            <w:rtl w:val="0"/>
          </w:rPr>
          <w:t xml:space="preserve">https://www.pdblowers.com/air-backwash-blower-system-for-water-treatment-plant/</w:t>
        </w:r>
      </w:hyperlink>
      <w:r w:rsidDel="00000000" w:rsidR="00000000" w:rsidRPr="00000000">
        <w:rPr>
          <w:sz w:val="20"/>
          <w:szCs w:val="20"/>
          <w:rtl w:val="0"/>
        </w:rPr>
        <w:t xml:space="preserve">  </w:t>
      </w:r>
    </w:p>
    <w:p w:rsidR="00000000" w:rsidDel="00000000" w:rsidP="00000000" w:rsidRDefault="00000000" w:rsidRPr="00000000" w14:paraId="0000006F">
      <w:pPr>
        <w:spacing w:line="240" w:lineRule="auto"/>
        <w:jc w:val="both"/>
        <w:rPr>
          <w:sz w:val="20"/>
          <w:szCs w:val="20"/>
        </w:rPr>
      </w:pPr>
      <w:r w:rsidDel="00000000" w:rsidR="00000000" w:rsidRPr="00000000">
        <w:rPr>
          <w:sz w:val="20"/>
          <w:szCs w:val="20"/>
          <w:rtl w:val="0"/>
        </w:rPr>
        <w:t xml:space="preserve">[15] Foley, J., De Haas, D., Hartley, K., &amp; Lant, P. </w:t>
      </w:r>
      <w:r w:rsidDel="00000000" w:rsidR="00000000" w:rsidRPr="00000000">
        <w:rPr>
          <w:i w:val="1"/>
          <w:sz w:val="20"/>
          <w:szCs w:val="20"/>
          <w:rtl w:val="0"/>
        </w:rPr>
        <w:t xml:space="preserve">Comprehensive life cycle inventories of alternative wastewater treatment systems.</w:t>
      </w:r>
      <w:r w:rsidDel="00000000" w:rsidR="00000000" w:rsidRPr="00000000">
        <w:rPr>
          <w:sz w:val="20"/>
          <w:szCs w:val="20"/>
          <w:rtl w:val="0"/>
        </w:rPr>
        <w:t xml:space="preserve"> Water Research, 44(5), 1654–1666, </w:t>
      </w:r>
      <w:r w:rsidDel="00000000" w:rsidR="00000000" w:rsidRPr="00000000">
        <w:rPr>
          <w:b w:val="1"/>
          <w:sz w:val="20"/>
          <w:szCs w:val="20"/>
          <w:rtl w:val="0"/>
        </w:rPr>
        <w:t xml:space="preserve">2010</w:t>
      </w:r>
      <w:r w:rsidDel="00000000" w:rsidR="00000000" w:rsidRPr="00000000">
        <w:rPr>
          <w:sz w:val="20"/>
          <w:szCs w:val="20"/>
          <w:rtl w:val="0"/>
        </w:rPr>
        <w:t xml:space="preserve">. </w:t>
      </w:r>
      <w:hyperlink r:id="rId22">
        <w:r w:rsidDel="00000000" w:rsidR="00000000" w:rsidRPr="00000000">
          <w:rPr>
            <w:color w:val="1155cc"/>
            <w:sz w:val="20"/>
            <w:szCs w:val="20"/>
            <w:u w:val="single"/>
            <w:rtl w:val="0"/>
          </w:rPr>
          <w:t xml:space="preserve">https://doi.org/10.1016/j.watres.2009.11.031</w:t>
        </w:r>
      </w:hyperlink>
      <w:r w:rsidDel="00000000" w:rsidR="00000000" w:rsidRPr="00000000">
        <w:rPr>
          <w:rtl w:val="0"/>
        </w:rPr>
      </w:r>
    </w:p>
    <w:p w:rsidR="00000000" w:rsidDel="00000000" w:rsidP="00000000" w:rsidRDefault="00000000" w:rsidRPr="00000000" w14:paraId="00000070">
      <w:pPr>
        <w:widowControl w:val="0"/>
        <w:spacing w:after="240" w:before="240" w:line="240" w:lineRule="auto"/>
        <w:jc w:val="both"/>
        <w:rPr>
          <w:sz w:val="20"/>
          <w:szCs w:val="20"/>
        </w:rPr>
      </w:pPr>
      <w:r w:rsidDel="00000000" w:rsidR="00000000" w:rsidRPr="00000000">
        <w:rPr>
          <w:sz w:val="20"/>
          <w:szCs w:val="20"/>
          <w:rtl w:val="0"/>
        </w:rPr>
        <w:t xml:space="preserve">[16] Water Environment Federation. </w:t>
      </w:r>
      <w:r w:rsidDel="00000000" w:rsidR="00000000" w:rsidRPr="00000000">
        <w:rPr>
          <w:i w:val="1"/>
          <w:sz w:val="20"/>
          <w:szCs w:val="20"/>
          <w:rtl w:val="0"/>
        </w:rPr>
        <w:t xml:space="preserve">Design of Water Resource Recovery Facilities, Manual of Practice No. 8</w:t>
      </w:r>
      <w:r w:rsidDel="00000000" w:rsidR="00000000" w:rsidRPr="00000000">
        <w:rPr>
          <w:sz w:val="20"/>
          <w:szCs w:val="20"/>
          <w:rtl w:val="0"/>
        </w:rPr>
        <w:t xml:space="preserve">; New York, N.Y Mcgraw-Hill Education, </w:t>
      </w:r>
      <w:r w:rsidDel="00000000" w:rsidR="00000000" w:rsidRPr="00000000">
        <w:rPr>
          <w:b w:val="1"/>
          <w:sz w:val="20"/>
          <w:szCs w:val="20"/>
          <w:rtl w:val="0"/>
        </w:rPr>
        <w:t xml:space="preserve">2018</w:t>
      </w:r>
      <w:r w:rsidDel="00000000" w:rsidR="00000000" w:rsidRPr="00000000">
        <w:rPr>
          <w:sz w:val="20"/>
          <w:szCs w:val="20"/>
          <w:rtl w:val="0"/>
        </w:rPr>
        <w:t xml:space="preserve">.</w:t>
      </w:r>
    </w:p>
    <w:p w:rsidR="00000000" w:rsidDel="00000000" w:rsidP="00000000" w:rsidRDefault="00000000" w:rsidRPr="00000000" w14:paraId="00000071">
      <w:pPr>
        <w:spacing w:after="240" w:before="240" w:line="240" w:lineRule="auto"/>
        <w:jc w:val="both"/>
        <w:rPr>
          <w:color w:val="222222"/>
          <w:sz w:val="20"/>
          <w:szCs w:val="20"/>
          <w:highlight w:val="white"/>
        </w:rPr>
      </w:pPr>
      <w:r w:rsidDel="00000000" w:rsidR="00000000" w:rsidRPr="00000000">
        <w:rPr>
          <w:sz w:val="20"/>
          <w:szCs w:val="20"/>
          <w:rtl w:val="0"/>
        </w:rPr>
        <w:t xml:space="preserve">[17] </w:t>
      </w:r>
      <w:r w:rsidDel="00000000" w:rsidR="00000000" w:rsidRPr="00000000">
        <w:rPr>
          <w:color w:val="222222"/>
          <w:sz w:val="20"/>
          <w:szCs w:val="20"/>
          <w:highlight w:val="white"/>
          <w:rtl w:val="0"/>
        </w:rPr>
        <w:t xml:space="preserve">Cashman, S., Arden, S., Morelli, B., Gray, J., Bartram, D., &amp; Falatko, D. </w:t>
      </w:r>
      <w:r w:rsidDel="00000000" w:rsidR="00000000" w:rsidRPr="00000000">
        <w:rPr>
          <w:i w:val="1"/>
          <w:color w:val="222222"/>
          <w:sz w:val="20"/>
          <w:szCs w:val="20"/>
          <w:highlight w:val="white"/>
          <w:rtl w:val="0"/>
        </w:rPr>
        <w:t xml:space="preserve">Life Cycle and Cost Assessments of Nutrient Removal Technologies in Wastewater Treatment Plants</w:t>
      </w:r>
      <w:r w:rsidDel="00000000" w:rsidR="00000000" w:rsidRPr="00000000">
        <w:rPr>
          <w:color w:val="222222"/>
          <w:sz w:val="20"/>
          <w:szCs w:val="20"/>
          <w:highlight w:val="white"/>
          <w:rtl w:val="0"/>
        </w:rPr>
        <w:t xml:space="preserve">. Technical Report, EPA, Eastern Research Group. </w:t>
      </w:r>
      <w:r w:rsidDel="00000000" w:rsidR="00000000" w:rsidRPr="00000000">
        <w:rPr>
          <w:b w:val="1"/>
          <w:color w:val="222222"/>
          <w:sz w:val="20"/>
          <w:szCs w:val="20"/>
          <w:highlight w:val="white"/>
          <w:rtl w:val="0"/>
        </w:rPr>
        <w:t xml:space="preserve">2021</w:t>
      </w:r>
      <w:r w:rsidDel="00000000" w:rsidR="00000000" w:rsidRPr="00000000">
        <w:rPr>
          <w:color w:val="222222"/>
          <w:sz w:val="20"/>
          <w:szCs w:val="20"/>
          <w:highlight w:val="white"/>
          <w:rtl w:val="0"/>
        </w:rPr>
        <w:t xml:space="preserve">. </w:t>
      </w:r>
    </w:p>
    <w:p w:rsidR="00000000" w:rsidDel="00000000" w:rsidP="00000000" w:rsidRDefault="00000000" w:rsidRPr="00000000" w14:paraId="00000072">
      <w:pPr>
        <w:spacing w:after="240" w:before="240" w:line="240" w:lineRule="auto"/>
        <w:jc w:val="both"/>
        <w:rPr>
          <w:sz w:val="20"/>
          <w:szCs w:val="20"/>
        </w:rPr>
      </w:pPr>
      <w:r w:rsidDel="00000000" w:rsidR="00000000" w:rsidRPr="00000000">
        <w:rPr>
          <w:color w:val="222222"/>
          <w:sz w:val="20"/>
          <w:szCs w:val="20"/>
          <w:highlight w:val="white"/>
          <w:rtl w:val="0"/>
        </w:rPr>
        <w:t xml:space="preserve">[18] </w:t>
      </w:r>
      <w:r w:rsidDel="00000000" w:rsidR="00000000" w:rsidRPr="00000000">
        <w:rPr>
          <w:sz w:val="20"/>
          <w:szCs w:val="20"/>
          <w:rtl w:val="0"/>
        </w:rPr>
        <w:t xml:space="preserve">Perry, R.H. &amp; Green, D.W. (2008). </w:t>
      </w:r>
      <w:r w:rsidDel="00000000" w:rsidR="00000000" w:rsidRPr="00000000">
        <w:rPr>
          <w:i w:val="1"/>
          <w:sz w:val="20"/>
          <w:szCs w:val="20"/>
          <w:rtl w:val="0"/>
        </w:rPr>
        <w:t xml:space="preserve">Perry's Chemical Engineers' Handbook, 8th Edition</w:t>
      </w:r>
      <w:r w:rsidDel="00000000" w:rsidR="00000000" w:rsidRPr="00000000">
        <w:rPr>
          <w:sz w:val="20"/>
          <w:szCs w:val="20"/>
          <w:rtl w:val="0"/>
        </w:rPr>
        <w:t xml:space="preserve">. McGraw-Hill Education.</w:t>
      </w:r>
    </w:p>
    <w:p w:rsidR="00000000" w:rsidDel="00000000" w:rsidP="00000000" w:rsidRDefault="00000000" w:rsidRPr="00000000" w14:paraId="00000073">
      <w:pPr>
        <w:spacing w:after="240" w:before="240" w:line="240" w:lineRule="auto"/>
        <w:jc w:val="both"/>
        <w:rPr>
          <w:sz w:val="20"/>
          <w:szCs w:val="20"/>
        </w:rPr>
      </w:pPr>
      <w:r w:rsidDel="00000000" w:rsidR="00000000" w:rsidRPr="00000000">
        <w:rPr>
          <w:sz w:val="20"/>
          <w:szCs w:val="20"/>
          <w:rtl w:val="0"/>
        </w:rPr>
        <w:t xml:space="preserve">[19] Peccia, J; Westerhoff, P. We Should Expect More out of Our Sewage Sludge. </w:t>
      </w:r>
      <w:r w:rsidDel="00000000" w:rsidR="00000000" w:rsidRPr="00000000">
        <w:rPr>
          <w:i w:val="1"/>
          <w:sz w:val="20"/>
          <w:szCs w:val="20"/>
          <w:rtl w:val="0"/>
        </w:rPr>
        <w:t xml:space="preserve">Environmental Science &amp; Technology</w:t>
      </w:r>
      <w:r w:rsidDel="00000000" w:rsidR="00000000" w:rsidRPr="00000000">
        <w:rPr>
          <w:sz w:val="20"/>
          <w:szCs w:val="20"/>
          <w:rtl w:val="0"/>
        </w:rPr>
        <w:t xml:space="preserve"> </w:t>
      </w:r>
      <w:r w:rsidDel="00000000" w:rsidR="00000000" w:rsidRPr="00000000">
        <w:rPr>
          <w:b w:val="1"/>
          <w:sz w:val="20"/>
          <w:szCs w:val="20"/>
          <w:rtl w:val="0"/>
        </w:rPr>
        <w:t xml:space="preserve">2015</w:t>
      </w:r>
      <w:r w:rsidDel="00000000" w:rsidR="00000000" w:rsidRPr="00000000">
        <w:rPr>
          <w:sz w:val="20"/>
          <w:szCs w:val="20"/>
          <w:rtl w:val="0"/>
        </w:rPr>
        <w:t xml:space="preserve">, 49 (14), 8271-8276. DOI: 10.1021/acs.est.5b01931.</w:t>
      </w:r>
    </w:p>
    <w:p w:rsidR="00000000" w:rsidDel="00000000" w:rsidP="00000000" w:rsidRDefault="00000000" w:rsidRPr="00000000" w14:paraId="00000074">
      <w:pPr>
        <w:spacing w:after="240" w:before="240" w:line="240" w:lineRule="auto"/>
        <w:rPr>
          <w:sz w:val="20"/>
          <w:szCs w:val="20"/>
        </w:rPr>
      </w:pPr>
      <w:r w:rsidDel="00000000" w:rsidR="00000000" w:rsidRPr="00000000">
        <w:rPr>
          <w:sz w:val="20"/>
          <w:szCs w:val="20"/>
          <w:rtl w:val="0"/>
        </w:rPr>
        <w:t xml:space="preserve">[20] Lindeburg, M. Civil Engineering Reference Manual for the PE Exam, 15th Edition; PPI, </w:t>
      </w:r>
      <w:r w:rsidDel="00000000" w:rsidR="00000000" w:rsidRPr="00000000">
        <w:rPr>
          <w:b w:val="1"/>
          <w:sz w:val="20"/>
          <w:szCs w:val="20"/>
          <w:rtl w:val="0"/>
        </w:rPr>
        <w:t xml:space="preserve">2015</w:t>
      </w:r>
      <w:r w:rsidDel="00000000" w:rsidR="00000000" w:rsidRPr="00000000">
        <w:rPr>
          <w:sz w:val="20"/>
          <w:szCs w:val="20"/>
          <w:rtl w:val="0"/>
        </w:rPr>
        <w:t xml:space="preserve">.</w:t>
      </w:r>
    </w:p>
    <w:p w:rsidR="00000000" w:rsidDel="00000000" w:rsidP="00000000" w:rsidRDefault="00000000" w:rsidRPr="00000000" w14:paraId="00000075">
      <w:pPr>
        <w:widowControl w:val="0"/>
        <w:spacing w:after="160" w:line="240" w:lineRule="auto"/>
        <w:jc w:val="both"/>
        <w:rPr>
          <w:sz w:val="20"/>
          <w:szCs w:val="20"/>
        </w:rPr>
      </w:pPr>
      <w:r w:rsidDel="00000000" w:rsidR="00000000" w:rsidRPr="00000000">
        <w:rPr>
          <w:sz w:val="20"/>
          <w:szCs w:val="20"/>
          <w:rtl w:val="0"/>
        </w:rPr>
        <w:t xml:space="preserve">[21] Greenhouse gas Equivalencies Calculator.</w:t>
        <w:br w:type="textWrapping"/>
      </w:r>
      <w:hyperlink r:id="rId23">
        <w:r w:rsidDel="00000000" w:rsidR="00000000" w:rsidRPr="00000000">
          <w:rPr>
            <w:color w:val="1155cc"/>
            <w:sz w:val="20"/>
            <w:szCs w:val="20"/>
            <w:u w:val="single"/>
            <w:rtl w:val="0"/>
          </w:rPr>
          <w:t xml:space="preserve">https://www.epa.gov/energy/greenhouse-gas-equivalencies-calculator</w:t>
        </w:r>
      </w:hyperlink>
      <w:r w:rsidDel="00000000" w:rsidR="00000000" w:rsidRPr="00000000">
        <w:rPr>
          <w:sz w:val="20"/>
          <w:szCs w:val="20"/>
          <w:rtl w:val="0"/>
        </w:rPr>
        <w:t xml:space="preserve">.</w:t>
      </w:r>
    </w:p>
    <w:p w:rsidR="00000000" w:rsidDel="00000000" w:rsidP="00000000" w:rsidRDefault="00000000" w:rsidRPr="00000000" w14:paraId="00000076">
      <w:pPr>
        <w:spacing w:line="240" w:lineRule="auto"/>
        <w:jc w:val="both"/>
        <w:rPr>
          <w:sz w:val="20"/>
          <w:szCs w:val="20"/>
        </w:rPr>
      </w:pPr>
      <w:r w:rsidDel="00000000" w:rsidR="00000000" w:rsidRPr="00000000">
        <w:rPr>
          <w:sz w:val="20"/>
          <w:szCs w:val="20"/>
          <w:rtl w:val="0"/>
        </w:rPr>
        <w:t xml:space="preserve">[22] Bastian, Robert. The biosolids (sludge) treatment, beneficial use, and disposal situation in the USA. </w:t>
      </w:r>
      <w:r w:rsidDel="00000000" w:rsidR="00000000" w:rsidRPr="00000000">
        <w:rPr>
          <w:i w:val="1"/>
          <w:sz w:val="20"/>
          <w:szCs w:val="20"/>
          <w:rtl w:val="0"/>
        </w:rPr>
        <w:t xml:space="preserve">Eur. Water Pollut. Control.</w:t>
      </w:r>
      <w:r w:rsidDel="00000000" w:rsidR="00000000" w:rsidRPr="00000000">
        <w:rPr>
          <w:sz w:val="20"/>
          <w:szCs w:val="20"/>
          <w:rtl w:val="0"/>
        </w:rPr>
        <w:t xml:space="preserve"> </w:t>
      </w:r>
      <w:r w:rsidDel="00000000" w:rsidR="00000000" w:rsidRPr="00000000">
        <w:rPr>
          <w:b w:val="1"/>
          <w:sz w:val="20"/>
          <w:szCs w:val="20"/>
          <w:rtl w:val="0"/>
        </w:rPr>
        <w:t xml:space="preserve">1997</w:t>
      </w:r>
      <w:r w:rsidDel="00000000" w:rsidR="00000000" w:rsidRPr="00000000">
        <w:rPr>
          <w:rFonts w:ascii="Arial Unicode MS" w:cs="Arial Unicode MS" w:eastAsia="Arial Unicode MS" w:hAnsi="Arial Unicode MS"/>
          <w:sz w:val="20"/>
          <w:szCs w:val="20"/>
          <w:rtl w:val="0"/>
        </w:rPr>
        <w:t xml:space="preserve">. 7,62− 79.</w:t>
      </w:r>
    </w:p>
    <w:p w:rsidR="00000000" w:rsidDel="00000000" w:rsidP="00000000" w:rsidRDefault="00000000" w:rsidRPr="00000000" w14:paraId="00000077">
      <w:pPr>
        <w:widowControl w:val="0"/>
        <w:spacing w:after="160" w:line="240" w:lineRule="auto"/>
        <w:jc w:val="both"/>
        <w:rPr>
          <w:sz w:val="20"/>
          <w:szCs w:val="20"/>
        </w:rPr>
      </w:pPr>
      <w:r w:rsidDel="00000000" w:rsidR="00000000" w:rsidRPr="00000000">
        <w:rPr>
          <w:rtl w:val="0"/>
        </w:rPr>
      </w:r>
    </w:p>
    <w:p w:rsidR="00000000" w:rsidDel="00000000" w:rsidP="00000000" w:rsidRDefault="00000000" w:rsidRPr="00000000" w14:paraId="00000078">
      <w:pPr>
        <w:widowControl w:val="0"/>
        <w:spacing w:after="160" w:line="240" w:lineRule="auto"/>
        <w:jc w:val="both"/>
        <w:rPr>
          <w:sz w:val="20"/>
          <w:szCs w:val="20"/>
        </w:rPr>
      </w:pPr>
      <w:r w:rsidDel="00000000" w:rsidR="00000000" w:rsidRPr="00000000">
        <w:rPr>
          <w:rtl w:val="0"/>
        </w:rPr>
      </w:r>
    </w:p>
    <w:p w:rsidR="00000000" w:rsidDel="00000000" w:rsidP="00000000" w:rsidRDefault="00000000" w:rsidRPr="00000000" w14:paraId="0000007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7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7B">
      <w:pPr>
        <w:widowControl w:val="0"/>
        <w:spacing w:line="240" w:lineRule="auto"/>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widowControl w:val="0"/>
        <w:spacing w:line="240" w:lineRule="auto"/>
        <w:jc w:val="center"/>
        <w:rPr>
          <w:b w:val="1"/>
          <w:sz w:val="20"/>
          <w:szCs w:val="20"/>
        </w:rPr>
      </w:pPr>
      <w:r w:rsidDel="00000000" w:rsidR="00000000" w:rsidRPr="00000000">
        <w:rPr>
          <w:b w:val="1"/>
          <w:sz w:val="20"/>
          <w:szCs w:val="20"/>
          <w:rtl w:val="0"/>
        </w:rPr>
        <w:t xml:space="preserve">Appendix I – GPS-X simulation settings and assumptions</w:t>
      </w:r>
    </w:p>
    <w:p w:rsidR="00000000" w:rsidDel="00000000" w:rsidP="00000000" w:rsidRDefault="00000000" w:rsidRPr="00000000" w14:paraId="0000007D">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7E">
      <w:pPr>
        <w:widowControl w:val="0"/>
        <w:spacing w:line="240" w:lineRule="auto"/>
        <w:jc w:val="center"/>
        <w:rPr>
          <w:b w:val="1"/>
          <w:sz w:val="20"/>
          <w:szCs w:val="20"/>
        </w:rPr>
      </w:pPr>
      <w:r w:rsidDel="00000000" w:rsidR="00000000" w:rsidRPr="00000000">
        <w:rPr>
          <w:b w:val="1"/>
          <w:sz w:val="20"/>
          <w:szCs w:val="20"/>
          <w:rtl w:val="0"/>
        </w:rPr>
        <w:t xml:space="preserve">Table 1. Influent wastewater characteristics and properties.</w:t>
      </w:r>
    </w:p>
    <w:tbl>
      <w:tblPr>
        <w:tblStyle w:val="Table1"/>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725"/>
        <w:tblGridChange w:id="0">
          <w:tblGrid>
            <w:gridCol w:w="4290"/>
            <w:gridCol w:w="17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sz w:val="20"/>
                <w:szCs w:val="20"/>
              </w:rPr>
            </w:pPr>
            <w:r w:rsidDel="00000000" w:rsidR="00000000" w:rsidRPr="00000000">
              <w:rPr>
                <w:b w:val="1"/>
                <w:sz w:val="20"/>
                <w:szCs w:val="20"/>
                <w:rtl w:val="0"/>
              </w:rPr>
              <w:t xml:space="preserve">Composition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sz w:val="20"/>
                <w:szCs w:val="20"/>
              </w:rPr>
            </w:pPr>
            <w:r w:rsidDel="00000000" w:rsidR="00000000" w:rsidRPr="00000000">
              <w:rPr>
                <w:b w:val="1"/>
                <w:sz w:val="20"/>
                <w:szCs w:val="20"/>
                <w:rtl w:val="0"/>
              </w:rPr>
              <w:t xml:space="preserve">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Design influent flow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85.4 MGD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Total chemical oxygen demand (COD)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vertAlign w:val="superscript"/>
              </w:rPr>
            </w:pPr>
            <w:r w:rsidDel="00000000" w:rsidR="00000000" w:rsidRPr="00000000">
              <w:rPr>
                <w:sz w:val="20"/>
                <w:szCs w:val="20"/>
                <w:rtl w:val="0"/>
              </w:rPr>
              <w:t xml:space="preserve">508 g COD m</w:t>
            </w:r>
            <w:r w:rsidDel="00000000" w:rsidR="00000000" w:rsidRPr="00000000">
              <w:rPr>
                <w:sz w:val="20"/>
                <w:szCs w:val="20"/>
                <w:vertAlign w:val="superscript"/>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Total Kjeldahl Nitrogen (TKN)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36 g N m</w:t>
            </w:r>
            <w:r w:rsidDel="00000000" w:rsidR="00000000" w:rsidRPr="00000000">
              <w:rPr>
                <w:sz w:val="20"/>
                <w:szCs w:val="20"/>
                <w:vertAlign w:val="superscript"/>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Readily biodegradable fraction of total COD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0.3</w:t>
            </w:r>
          </w:p>
        </w:tc>
      </w:tr>
    </w:tbl>
    <w:p w:rsidR="00000000" w:rsidDel="00000000" w:rsidP="00000000" w:rsidRDefault="00000000" w:rsidRPr="00000000" w14:paraId="00000089">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8A">
      <w:pPr>
        <w:widowControl w:val="0"/>
        <w:spacing w:line="240" w:lineRule="auto"/>
        <w:jc w:val="center"/>
        <w:rPr>
          <w:b w:val="1"/>
          <w:sz w:val="20"/>
          <w:szCs w:val="20"/>
        </w:rPr>
      </w:pPr>
      <w:r w:rsidDel="00000000" w:rsidR="00000000" w:rsidRPr="00000000">
        <w:rPr>
          <w:b w:val="1"/>
          <w:sz w:val="20"/>
          <w:szCs w:val="20"/>
          <w:rtl w:val="0"/>
        </w:rPr>
        <w:t xml:space="preserve">Table 2. HRT values for individual tanks in modified MLE and 4-stage Bardenpho.</w:t>
      </w:r>
    </w:p>
    <w:tbl>
      <w:tblPr>
        <w:tblStyle w:val="Table2"/>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725"/>
        <w:tblGridChange w:id="0">
          <w:tblGrid>
            <w:gridCol w:w="4290"/>
            <w:gridCol w:w="172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sz w:val="20"/>
                <w:szCs w:val="20"/>
              </w:rPr>
            </w:pPr>
            <w:r w:rsidDel="00000000" w:rsidR="00000000" w:rsidRPr="00000000">
              <w:rPr>
                <w:b w:val="1"/>
                <w:sz w:val="20"/>
                <w:szCs w:val="20"/>
                <w:rtl w:val="0"/>
              </w:rPr>
              <w:t xml:space="preserve">Tank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sz w:val="20"/>
                <w:szCs w:val="20"/>
              </w:rPr>
            </w:pPr>
            <w:r w:rsidDel="00000000" w:rsidR="00000000" w:rsidRPr="00000000">
              <w:rPr>
                <w:b w:val="1"/>
                <w:sz w:val="20"/>
                <w:szCs w:val="20"/>
                <w:rtl w:val="0"/>
              </w:rPr>
              <w:t xml:space="preserve">HRT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Anoxic tank, MLE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1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vertAlign w:val="subscript"/>
              </w:rPr>
            </w:pPr>
            <w:r w:rsidDel="00000000" w:rsidR="00000000" w:rsidRPr="00000000">
              <w:rPr>
                <w:sz w:val="20"/>
                <w:szCs w:val="20"/>
                <w:rtl w:val="0"/>
              </w:rPr>
              <w:t xml:space="preserve">Aerobic tank, MLE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6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Primary anoxic tank, Bardenpho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3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Primary aerobic tank, Bardenpho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15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Secondary anoxic tank, Bardenpho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2 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Secondary aerobic tank, Bardenpho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0.5 hr</w:t>
            </w:r>
          </w:p>
        </w:tc>
      </w:tr>
    </w:tbl>
    <w:p w:rsidR="00000000" w:rsidDel="00000000" w:rsidP="00000000" w:rsidRDefault="00000000" w:rsidRPr="00000000" w14:paraId="00000099">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9A">
      <w:pPr>
        <w:widowControl w:val="0"/>
        <w:spacing w:line="240" w:lineRule="auto"/>
        <w:jc w:val="center"/>
        <w:rPr>
          <w:b w:val="1"/>
          <w:sz w:val="20"/>
          <w:szCs w:val="20"/>
        </w:rPr>
      </w:pPr>
      <w:r w:rsidDel="00000000" w:rsidR="00000000" w:rsidRPr="00000000">
        <w:rPr>
          <w:b w:val="1"/>
          <w:sz w:val="20"/>
          <w:szCs w:val="20"/>
          <w:rtl w:val="0"/>
        </w:rPr>
        <w:t xml:space="preserve">Table 3. Key simulation settings for influent quality and unit processes in GPS-X.</w:t>
      </w:r>
    </w:p>
    <w:tbl>
      <w:tblPr>
        <w:tblStyle w:val="Table3"/>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700"/>
        <w:tblGridChange w:id="0">
          <w:tblGrid>
            <w:gridCol w:w="3315"/>
            <w:gridCol w:w="27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b w:val="1"/>
                <w:sz w:val="20"/>
                <w:szCs w:val="20"/>
              </w:rPr>
            </w:pPr>
            <w:r w:rsidDel="00000000" w:rsidR="00000000" w:rsidRPr="00000000">
              <w:rPr>
                <w:b w:val="1"/>
                <w:sz w:val="20"/>
                <w:szCs w:val="20"/>
                <w:rtl w:val="0"/>
              </w:rPr>
              <w:t xml:space="preserve">Input parameter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sz w:val="20"/>
                <w:szCs w:val="20"/>
              </w:rPr>
            </w:pPr>
            <w:r w:rsidDel="00000000" w:rsidR="00000000" w:rsidRPr="00000000">
              <w:rPr>
                <w:b w:val="1"/>
                <w:sz w:val="20"/>
                <w:szCs w:val="20"/>
                <w:rtl w:val="0"/>
              </w:rPr>
              <w:t xml:space="preserve">Setting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Tank depth, anoxic and aerobic tanks including freeboard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6.5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Aeration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Diffused aeration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left"/>
              <w:rPr>
                <w:sz w:val="20"/>
                <w:szCs w:val="20"/>
              </w:rPr>
            </w:pPr>
            <w:r w:rsidDel="00000000" w:rsidR="00000000" w:rsidRPr="00000000">
              <w:rPr>
                <w:sz w:val="20"/>
                <w:szCs w:val="20"/>
                <w:rtl w:val="0"/>
              </w:rPr>
              <w:t xml:space="preserve">Return activated sludge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75% of influent flow</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Denitrification filter bed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2 m</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40" w:lineRule="auto"/>
              <w:ind w:left="0" w:firstLine="0"/>
              <w:rPr>
                <w:sz w:val="20"/>
                <w:szCs w:val="20"/>
              </w:rPr>
            </w:pPr>
            <w:r w:rsidDel="00000000" w:rsidR="00000000" w:rsidRPr="00000000">
              <w:rPr>
                <w:sz w:val="20"/>
                <w:szCs w:val="20"/>
                <w:rtl w:val="0"/>
              </w:rPr>
              <w:t xml:space="preserve">Denitrification filter bed 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vertAlign w:val="superscript"/>
              </w:rPr>
            </w:pPr>
            <w:r w:rsidDel="00000000" w:rsidR="00000000" w:rsidRPr="00000000">
              <w:rPr>
                <w:sz w:val="20"/>
                <w:szCs w:val="20"/>
                <w:rtl w:val="0"/>
              </w:rPr>
              <w:t xml:space="preserve">51 m</w:t>
            </w:r>
            <w:r w:rsidDel="00000000" w:rsidR="00000000" w:rsidRPr="00000000">
              <w:rPr>
                <w:sz w:val="20"/>
                <w:szCs w:val="20"/>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Internal rate of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150% of influent flow</w:t>
            </w:r>
          </w:p>
        </w:tc>
      </w:tr>
    </w:tbl>
    <w:p w:rsidR="00000000" w:rsidDel="00000000" w:rsidP="00000000" w:rsidRDefault="00000000" w:rsidRPr="00000000" w14:paraId="000000A9">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0AA">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AB">
      <w:pPr>
        <w:widowControl w:val="0"/>
        <w:spacing w:line="240" w:lineRule="auto"/>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C">
      <w:pPr>
        <w:widowControl w:val="0"/>
        <w:spacing w:line="240" w:lineRule="auto"/>
        <w:jc w:val="center"/>
        <w:rPr>
          <w:b w:val="1"/>
          <w:sz w:val="20"/>
          <w:szCs w:val="20"/>
        </w:rPr>
      </w:pPr>
      <w:r w:rsidDel="00000000" w:rsidR="00000000" w:rsidRPr="00000000">
        <w:rPr>
          <w:b w:val="1"/>
          <w:sz w:val="20"/>
          <w:szCs w:val="20"/>
          <w:rtl w:val="0"/>
        </w:rPr>
        <w:t xml:space="preserve">Appendix II-A - Design equations</w:t>
      </w:r>
    </w:p>
    <w:p w:rsidR="00000000" w:rsidDel="00000000" w:rsidP="00000000" w:rsidRDefault="00000000" w:rsidRPr="00000000" w14:paraId="000000A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AE">
      <w:pPr>
        <w:widowControl w:val="0"/>
        <w:numPr>
          <w:ilvl w:val="0"/>
          <w:numId w:val="2"/>
        </w:numPr>
        <w:spacing w:line="240" w:lineRule="auto"/>
        <w:ind w:left="720" w:hanging="360"/>
        <w:jc w:val="both"/>
        <w:rPr>
          <w:i w:val="1"/>
          <w:sz w:val="20"/>
          <w:szCs w:val="20"/>
          <w:u w:val="none"/>
        </w:rPr>
      </w:pPr>
      <w:r w:rsidDel="00000000" w:rsidR="00000000" w:rsidRPr="00000000">
        <w:rPr>
          <w:i w:val="1"/>
          <w:sz w:val="20"/>
          <w:szCs w:val="20"/>
          <w:u w:val="single"/>
          <w:rtl w:val="0"/>
        </w:rPr>
        <w:t xml:space="preserve">Denitrification filter design</w:t>
      </w:r>
      <w:r w:rsidDel="00000000" w:rsidR="00000000" w:rsidRPr="00000000">
        <w:rPr>
          <w:i w:val="1"/>
          <w:sz w:val="20"/>
          <w:szCs w:val="20"/>
          <w:rtl w:val="0"/>
        </w:rPr>
        <w:t xml:space="preserve"> </w:t>
      </w:r>
      <w:r w:rsidDel="00000000" w:rsidR="00000000" w:rsidRPr="00000000">
        <w:rPr>
          <w:sz w:val="20"/>
          <w:szCs w:val="20"/>
          <w:rtl w:val="0"/>
        </w:rPr>
        <w:t xml:space="preserve">[1]</w:t>
      </w:r>
    </w:p>
    <w:p w:rsidR="00000000" w:rsidDel="00000000" w:rsidP="00000000" w:rsidRDefault="00000000" w:rsidRPr="00000000" w14:paraId="000000AF">
      <w:pPr>
        <w:widowControl w:val="0"/>
        <w:spacing w:line="240" w:lineRule="auto"/>
        <w:ind w:left="720" w:firstLine="20"/>
        <w:jc w:val="both"/>
        <w:rPr>
          <w:sz w:val="20"/>
          <w:szCs w:val="20"/>
        </w:rPr>
      </w:pPr>
      <w:r w:rsidDel="00000000" w:rsidR="00000000" w:rsidRPr="00000000">
        <w:rPr>
          <w:rtl w:val="0"/>
        </w:rPr>
      </w:r>
    </w:p>
    <w:p w:rsidR="00000000" w:rsidDel="00000000" w:rsidP="00000000" w:rsidRDefault="00000000" w:rsidRPr="00000000" w14:paraId="000000B0">
      <w:pPr>
        <w:widowControl w:val="0"/>
        <w:spacing w:line="240" w:lineRule="auto"/>
        <w:ind w:left="720" w:firstLine="20"/>
        <w:jc w:val="both"/>
        <w:rPr>
          <w:sz w:val="20"/>
          <w:szCs w:val="20"/>
        </w:rPr>
      </w:pPr>
      <w:r w:rsidDel="00000000" w:rsidR="00000000" w:rsidRPr="00000000">
        <w:rPr>
          <w:sz w:val="20"/>
          <w:szCs w:val="20"/>
          <w:rtl w:val="0"/>
        </w:rPr>
        <w:t xml:space="preserve">Total filter area:</w:t>
        <w:tab/>
        <w:tab/>
        <w:tab/>
        <w:tab/>
      </w:r>
      <m:oMath>
        <m:r>
          <w:rPr>
            <w:sz w:val="20"/>
            <w:szCs w:val="20"/>
          </w:rPr>
          <m:t xml:space="preserve">A=</m:t>
        </m:r>
        <m:f>
          <m:fPr>
            <m:ctrlPr>
              <w:rPr>
                <w:sz w:val="20"/>
                <w:szCs w:val="20"/>
              </w:rPr>
            </m:ctrlPr>
          </m:fPr>
          <m:num>
            <m:r>
              <w:rPr>
                <w:sz w:val="20"/>
                <w:szCs w:val="20"/>
              </w:rPr>
              <m:t xml:space="preserve">Q</m:t>
            </m:r>
          </m:num>
          <m:den>
            <m:r>
              <w:rPr>
                <w:sz w:val="20"/>
                <w:szCs w:val="20"/>
              </w:rPr>
              <m:t xml:space="preserve">Hydraulic Application Rate</m:t>
            </m:r>
          </m:den>
        </m:f>
      </m:oMath>
      <w:r w:rsidDel="00000000" w:rsidR="00000000" w:rsidRPr="00000000">
        <w:rPr>
          <w:sz w:val="20"/>
          <w:szCs w:val="20"/>
          <w:rtl w:val="0"/>
        </w:rPr>
        <w:t xml:space="preserve">        </w:t>
        <w:tab/>
        <w:tab/>
        <w:tab/>
        <w:t xml:space="preserve">  Eq. 1</w:t>
      </w:r>
    </w:p>
    <w:p w:rsidR="00000000" w:rsidDel="00000000" w:rsidP="00000000" w:rsidRDefault="00000000" w:rsidRPr="00000000" w14:paraId="000000B1">
      <w:pPr>
        <w:widowControl w:val="0"/>
        <w:spacing w:line="240" w:lineRule="auto"/>
        <w:ind w:left="720" w:firstLine="20"/>
        <w:jc w:val="both"/>
        <w:rPr>
          <w:sz w:val="20"/>
          <w:szCs w:val="20"/>
        </w:rPr>
      </w:pPr>
      <w:r w:rsidDel="00000000" w:rsidR="00000000" w:rsidRPr="00000000">
        <w:rPr>
          <w:sz w:val="20"/>
          <w:szCs w:val="20"/>
          <w:rtl w:val="0"/>
        </w:rPr>
        <w:t xml:space="preserve">Area per filter:</w:t>
        <w:tab/>
        <w:tab/>
        <w:tab/>
        <w:tab/>
      </w:r>
      <m:oMath>
        <m:r>
          <w:rPr>
            <w:sz w:val="20"/>
            <w:szCs w:val="20"/>
          </w:rPr>
          <m:t xml:space="preserve">a=</m:t>
        </m:r>
        <m:f>
          <m:fPr>
            <m:ctrlPr>
              <w:rPr>
                <w:sz w:val="20"/>
                <w:szCs w:val="20"/>
              </w:rPr>
            </m:ctrlPr>
          </m:fPr>
          <m:num>
            <m:r>
              <w:rPr>
                <w:sz w:val="20"/>
                <w:szCs w:val="20"/>
              </w:rPr>
              <m:t xml:space="preserve">Q</m:t>
            </m:r>
          </m:num>
          <m:den>
            <m:r>
              <w:rPr>
                <w:sz w:val="20"/>
                <w:szCs w:val="20"/>
              </w:rPr>
              <m:t xml:space="preserve">Hydraulic Application Rate </m:t>
            </m:r>
            <m:r>
              <w:rPr>
                <w:sz w:val="20"/>
                <w:szCs w:val="20"/>
              </w:rPr>
              <m:t>×</m:t>
            </m:r>
            <m:r>
              <w:rPr>
                <w:sz w:val="20"/>
                <w:szCs w:val="20"/>
              </w:rPr>
              <m:t xml:space="preserve"> n</m:t>
            </m:r>
          </m:den>
        </m:f>
      </m:oMath>
      <w:r w:rsidDel="00000000" w:rsidR="00000000" w:rsidRPr="00000000">
        <w:rPr>
          <w:sz w:val="20"/>
          <w:szCs w:val="20"/>
          <w:rtl w:val="0"/>
        </w:rPr>
        <w:tab/>
        <w:tab/>
        <w:tab/>
        <w:t xml:space="preserve">  Eq. 2</w:t>
      </w:r>
    </w:p>
    <w:p w:rsidR="00000000" w:rsidDel="00000000" w:rsidP="00000000" w:rsidRDefault="00000000" w:rsidRPr="00000000" w14:paraId="000000B2">
      <w:pPr>
        <w:widowControl w:val="0"/>
        <w:spacing w:line="240" w:lineRule="auto"/>
        <w:ind w:left="720" w:firstLine="0"/>
        <w:jc w:val="both"/>
        <w:rPr>
          <w:sz w:val="20"/>
          <w:szCs w:val="20"/>
        </w:rPr>
      </w:pPr>
      <w:r w:rsidDel="00000000" w:rsidR="00000000" w:rsidRPr="00000000">
        <w:rPr>
          <w:sz w:val="20"/>
          <w:szCs w:val="20"/>
          <w:rtl w:val="0"/>
        </w:rPr>
        <w:t xml:space="preserve">DNF tank length:</w:t>
        <w:tab/>
        <w:tab/>
        <w:tab/>
        <w:tab/>
      </w:r>
      <m:oMath>
        <m:r>
          <w:rPr>
            <w:sz w:val="20"/>
            <w:szCs w:val="20"/>
          </w:rPr>
          <m:t xml:space="preserve">L=</m:t>
        </m:r>
        <m:rad>
          <m:radPr>
            <m:degHide m:val="1"/>
            <m:ctrlPr>
              <w:rPr>
                <w:sz w:val="20"/>
                <w:szCs w:val="20"/>
              </w:rPr>
            </m:ctrlPr>
          </m:radPr>
          <m:e>
            <m:r>
              <w:rPr>
                <w:sz w:val="20"/>
                <w:szCs w:val="20"/>
              </w:rPr>
              <m:t xml:space="preserve">a</m:t>
            </m:r>
          </m:e>
        </m:rad>
      </m:oMath>
      <w:r w:rsidDel="00000000" w:rsidR="00000000" w:rsidRPr="00000000">
        <w:rPr>
          <w:sz w:val="20"/>
          <w:szCs w:val="20"/>
          <w:rtl w:val="0"/>
        </w:rPr>
        <w:tab/>
        <w:tab/>
        <w:tab/>
        <w:tab/>
        <w:tab/>
        <w:t xml:space="preserve">  Eq. 3</w:t>
      </w:r>
    </w:p>
    <w:p w:rsidR="00000000" w:rsidDel="00000000" w:rsidP="00000000" w:rsidRDefault="00000000" w:rsidRPr="00000000" w14:paraId="000000B3">
      <w:pPr>
        <w:widowControl w:val="0"/>
        <w:spacing w:line="240" w:lineRule="auto"/>
        <w:ind w:left="0" w:firstLine="720"/>
        <w:jc w:val="both"/>
        <w:rPr>
          <w:sz w:val="20"/>
          <w:szCs w:val="20"/>
        </w:rPr>
      </w:pPr>
      <w:r w:rsidDel="00000000" w:rsidR="00000000" w:rsidRPr="00000000">
        <w:rPr>
          <w:sz w:val="20"/>
          <w:szCs w:val="20"/>
          <w:rtl w:val="0"/>
        </w:rPr>
        <w:t xml:space="preserve">Air and water backwash flow rates:</w:t>
      </w:r>
    </w:p>
    <w:p w:rsidR="00000000" w:rsidDel="00000000" w:rsidP="00000000" w:rsidRDefault="00000000" w:rsidRPr="00000000" w14:paraId="000000B4">
      <w:pPr>
        <w:widowControl w:val="0"/>
        <w:spacing w:line="240" w:lineRule="auto"/>
        <w:ind w:left="0" w:firstLine="720"/>
        <w:jc w:val="both"/>
        <w:rPr>
          <w:sz w:val="20"/>
          <w:szCs w:val="20"/>
        </w:rPr>
      </w:pPr>
      <m:oMath>
        <m:r>
          <w:rPr>
            <w:sz w:val="20"/>
            <w:szCs w:val="20"/>
          </w:rPr>
          <m:t xml:space="preserve">Backwash air =90</m:t>
        </m:r>
        <m:f>
          <m:fPr>
            <m:ctrlPr>
              <w:rPr>
                <w:sz w:val="20"/>
                <w:szCs w:val="20"/>
              </w:rPr>
            </m:ctrlPr>
          </m:fPr>
          <m:num>
            <m:sSup>
              <m:sSupPr>
                <m:ctrlPr>
                  <w:rPr>
                    <w:sz w:val="20"/>
                    <w:szCs w:val="20"/>
                  </w:rPr>
                </m:ctrlPr>
              </m:sSupPr>
              <m:e>
                <m:r>
                  <w:rPr>
                    <w:sz w:val="20"/>
                    <w:szCs w:val="20"/>
                  </w:rPr>
                  <m:t xml:space="preserve">m</m:t>
                </m:r>
              </m:e>
              <m:sup>
                <m:r>
                  <w:rPr>
                    <w:sz w:val="20"/>
                    <w:szCs w:val="20"/>
                  </w:rPr>
                  <m:t xml:space="preserve">3</m:t>
                </m:r>
              </m:sup>
            </m:sSup>
          </m:num>
          <m:den>
            <m:sSup>
              <m:sSupPr>
                <m:ctrlPr>
                  <w:rPr>
                    <w:sz w:val="20"/>
                    <w:szCs w:val="20"/>
                  </w:rPr>
                </m:ctrlPr>
              </m:sSupPr>
              <m:e>
                <m:r>
                  <w:rPr>
                    <w:sz w:val="20"/>
                    <w:szCs w:val="20"/>
                  </w:rPr>
                  <m:t xml:space="preserve">m</m:t>
                </m:r>
              </m:e>
              <m:sup>
                <m:r>
                  <w:rPr>
                    <w:sz w:val="20"/>
                    <w:szCs w:val="20"/>
                  </w:rPr>
                  <m:t xml:space="preserve">2</m:t>
                </m:r>
              </m:sup>
            </m:sSup>
            <m:r>
              <w:rPr>
                <w:sz w:val="20"/>
                <w:szCs w:val="20"/>
              </w:rPr>
              <m:t xml:space="preserve">hr</m:t>
            </m:r>
          </m:den>
        </m:f>
        <m:r>
          <w:rPr>
            <w:sz w:val="20"/>
            <w:szCs w:val="20"/>
          </w:rPr>
          <m:t>×</m:t>
        </m:r>
        <m:f>
          <m:fPr>
            <m:ctrlPr>
              <w:rPr>
                <w:sz w:val="20"/>
                <w:szCs w:val="20"/>
              </w:rPr>
            </m:ctrlPr>
          </m:fPr>
          <m:num>
            <m:r>
              <w:rPr>
                <w:sz w:val="20"/>
                <w:szCs w:val="20"/>
              </w:rPr>
              <m:t xml:space="preserve">Q</m:t>
            </m:r>
          </m:num>
          <m:den>
            <m:r>
              <w:rPr>
                <w:sz w:val="20"/>
                <w:szCs w:val="20"/>
              </w:rPr>
              <m:t xml:space="preserve">Hydraulic Application Rate </m:t>
            </m:r>
            <m:r>
              <w:rPr>
                <w:sz w:val="20"/>
                <w:szCs w:val="20"/>
              </w:rPr>
              <m:t>×</m:t>
            </m:r>
            <m:r>
              <w:rPr>
                <w:sz w:val="20"/>
                <w:szCs w:val="20"/>
              </w:rPr>
              <m:t xml:space="preserve"> n</m:t>
            </m:r>
          </m:den>
        </m:f>
      </m:oMath>
      <w:r w:rsidDel="00000000" w:rsidR="00000000" w:rsidRPr="00000000">
        <w:rPr>
          <w:sz w:val="20"/>
          <w:szCs w:val="20"/>
          <w:rtl w:val="0"/>
        </w:rPr>
        <w:tab/>
        <w:tab/>
        <w:t xml:space="preserve"> </w:t>
        <w:tab/>
        <w:tab/>
        <w:tab/>
        <w:t xml:space="preserve">  Eq. 4</w:t>
      </w:r>
    </w:p>
    <w:p w:rsidR="00000000" w:rsidDel="00000000" w:rsidP="00000000" w:rsidRDefault="00000000" w:rsidRPr="00000000" w14:paraId="000000B5">
      <w:pPr>
        <w:widowControl w:val="0"/>
        <w:spacing w:line="240" w:lineRule="auto"/>
        <w:ind w:left="0" w:firstLine="720"/>
        <w:jc w:val="both"/>
        <w:rPr>
          <w:rFonts w:ascii="Cambria Math" w:cs="Cambria Math" w:eastAsia="Cambria Math" w:hAnsi="Cambria Math"/>
          <w:sz w:val="20"/>
          <w:szCs w:val="20"/>
        </w:rPr>
      </w:pPr>
      <m:oMath>
        <m:r>
          <w:rPr>
            <w:sz w:val="20"/>
            <w:szCs w:val="20"/>
          </w:rPr>
          <m:t xml:space="preserve">Backwash water</m:t>
        </m:r>
        <m:r>
          <w:rPr>
            <w:rFonts w:ascii="Cambria Math" w:cs="Cambria Math" w:eastAsia="Cambria Math" w:hAnsi="Cambria Math"/>
            <w:sz w:val="20"/>
            <w:szCs w:val="20"/>
          </w:rPr>
          <m:t xml:space="preserve"> = </m:t>
        </m:r>
        <m:r>
          <w:rPr>
            <w:sz w:val="20"/>
            <w:szCs w:val="20"/>
          </w:rPr>
          <m:t xml:space="preserve">18</m:t>
        </m:r>
        <m:f>
          <m:fPr>
            <m:ctrlPr>
              <w:rPr>
                <w:sz w:val="20"/>
                <w:szCs w:val="20"/>
              </w:rPr>
            </m:ctrlPr>
          </m:fPr>
          <m:num>
            <m:sSup>
              <m:sSupPr>
                <m:ctrlPr>
                  <w:rPr>
                    <w:sz w:val="20"/>
                    <w:szCs w:val="20"/>
                  </w:rPr>
                </m:ctrlPr>
              </m:sSupPr>
              <m:e>
                <m:r>
                  <w:rPr>
                    <w:sz w:val="20"/>
                    <w:szCs w:val="20"/>
                  </w:rPr>
                  <m:t xml:space="preserve">m</m:t>
                </m:r>
              </m:e>
              <m:sup>
                <m:r>
                  <w:rPr>
                    <w:sz w:val="20"/>
                    <w:szCs w:val="20"/>
                  </w:rPr>
                  <m:t xml:space="preserve">3</m:t>
                </m:r>
              </m:sup>
            </m:sSup>
          </m:num>
          <m:den>
            <m:sSup>
              <m:sSupPr>
                <m:ctrlPr>
                  <w:rPr>
                    <w:sz w:val="20"/>
                    <w:szCs w:val="20"/>
                  </w:rPr>
                </m:ctrlPr>
              </m:sSupPr>
              <m:e>
                <m:r>
                  <w:rPr>
                    <w:sz w:val="20"/>
                    <w:szCs w:val="20"/>
                  </w:rPr>
                  <m:t xml:space="preserve">m</m:t>
                </m:r>
              </m:e>
              <m:sup>
                <m:r>
                  <w:rPr>
                    <w:sz w:val="20"/>
                    <w:szCs w:val="20"/>
                  </w:rPr>
                  <m:t xml:space="preserve">2</m:t>
                </m:r>
              </m:sup>
            </m:sSup>
            <m:r>
              <w:rPr>
                <w:sz w:val="20"/>
                <w:szCs w:val="20"/>
              </w:rPr>
              <m:t xml:space="preserve">hr</m:t>
            </m:r>
          </m:den>
        </m:f>
        <m:r>
          <w:rPr>
            <w:sz w:val="20"/>
            <w:szCs w:val="20"/>
          </w:rPr>
          <m:t>×</m:t>
        </m:r>
        <m:f>
          <m:fPr>
            <m:ctrlPr>
              <w:rPr>
                <w:sz w:val="20"/>
                <w:szCs w:val="20"/>
              </w:rPr>
            </m:ctrlPr>
          </m:fPr>
          <m:num>
            <m:r>
              <w:rPr>
                <w:sz w:val="20"/>
                <w:szCs w:val="20"/>
              </w:rPr>
              <m:t xml:space="preserve">Q</m:t>
            </m:r>
          </m:num>
          <m:den>
            <m:r>
              <w:rPr>
                <w:sz w:val="20"/>
                <w:szCs w:val="20"/>
              </w:rPr>
              <m:t xml:space="preserve">Hydraulic Application Rate </m:t>
            </m:r>
            <m:r>
              <w:rPr>
                <w:sz w:val="20"/>
                <w:szCs w:val="20"/>
              </w:rPr>
              <m:t>×</m:t>
            </m:r>
            <m:r>
              <w:rPr>
                <w:sz w:val="20"/>
                <w:szCs w:val="20"/>
              </w:rPr>
              <m:t xml:space="preserve"> n</m:t>
            </m:r>
          </m:den>
        </m:f>
      </m:oMath>
      <w:r w:rsidDel="00000000" w:rsidR="00000000" w:rsidRPr="00000000">
        <w:rPr>
          <w:sz w:val="20"/>
          <w:szCs w:val="20"/>
          <w:rtl w:val="0"/>
        </w:rPr>
        <w:tab/>
        <w:tab/>
        <w:t xml:space="preserve">  </w:t>
        <w:tab/>
        <w:tab/>
        <w:tab/>
        <w:t xml:space="preserve">  Eq. 5</w:t>
      </w:r>
      <w:r w:rsidDel="00000000" w:rsidR="00000000" w:rsidRPr="00000000">
        <w:rPr>
          <w:rtl w:val="0"/>
        </w:rPr>
      </w:r>
    </w:p>
    <w:p w:rsidR="00000000" w:rsidDel="00000000" w:rsidP="00000000" w:rsidRDefault="00000000" w:rsidRPr="00000000" w14:paraId="000000B6">
      <w:pPr>
        <w:widowControl w:val="0"/>
        <w:spacing w:line="240" w:lineRule="auto"/>
        <w:ind w:left="720" w:firstLine="0"/>
        <w:rPr>
          <w:sz w:val="20"/>
          <w:szCs w:val="20"/>
        </w:rPr>
      </w:pPr>
      <w:r w:rsidDel="00000000" w:rsidR="00000000" w:rsidRPr="00000000">
        <w:rPr>
          <w:sz w:val="20"/>
          <w:szCs w:val="20"/>
          <w:rtl w:val="0"/>
        </w:rPr>
        <w:t xml:space="preserve">Volume of backwash water per day:</w:t>
      </w:r>
    </w:p>
    <w:p w:rsidR="00000000" w:rsidDel="00000000" w:rsidP="00000000" w:rsidRDefault="00000000" w:rsidRPr="00000000" w14:paraId="000000B7">
      <w:pPr>
        <w:widowControl w:val="0"/>
        <w:spacing w:line="240" w:lineRule="auto"/>
        <w:ind w:left="0" w:firstLine="720"/>
        <w:rPr>
          <w:sz w:val="20"/>
          <w:szCs w:val="20"/>
        </w:rPr>
      </w:pPr>
      <m:oMath>
        <m:sSub>
          <m:sSubPr>
            <m:ctrlPr>
              <w:rPr>
                <w:sz w:val="20"/>
                <w:szCs w:val="20"/>
              </w:rPr>
            </m:ctrlPr>
          </m:sSubPr>
          <m:e>
            <m:r>
              <w:rPr>
                <w:sz w:val="20"/>
                <w:szCs w:val="20"/>
              </w:rPr>
              <m:t xml:space="preserve">V</m:t>
            </m:r>
          </m:e>
          <m:sub>
            <m:r>
              <w:rPr>
                <w:sz w:val="20"/>
                <w:szCs w:val="20"/>
              </w:rPr>
              <m:t xml:space="preserve">bw</m:t>
            </m:r>
          </m:sub>
        </m:sSub>
        <m:r>
          <w:rPr>
            <w:sz w:val="20"/>
            <w:szCs w:val="20"/>
          </w:rPr>
          <m:t xml:space="preserve">=18</m:t>
        </m:r>
        <m:f>
          <m:fPr>
            <m:ctrlPr>
              <w:rPr>
                <w:sz w:val="20"/>
                <w:szCs w:val="20"/>
              </w:rPr>
            </m:ctrlPr>
          </m:fPr>
          <m:num>
            <m:sSup>
              <m:sSupPr>
                <m:ctrlPr>
                  <w:rPr>
                    <w:sz w:val="20"/>
                    <w:szCs w:val="20"/>
                  </w:rPr>
                </m:ctrlPr>
              </m:sSupPr>
              <m:e>
                <m:r>
                  <w:rPr>
                    <w:sz w:val="20"/>
                    <w:szCs w:val="20"/>
                  </w:rPr>
                  <m:t xml:space="preserve">m</m:t>
                </m:r>
              </m:e>
              <m:sup>
                <m:r>
                  <w:rPr>
                    <w:sz w:val="20"/>
                    <w:szCs w:val="20"/>
                  </w:rPr>
                  <m:t xml:space="preserve">3</m:t>
                </m:r>
              </m:sup>
            </m:sSup>
          </m:num>
          <m:den>
            <m:sSup>
              <m:sSupPr>
                <m:ctrlPr>
                  <w:rPr>
                    <w:sz w:val="20"/>
                    <w:szCs w:val="20"/>
                  </w:rPr>
                </m:ctrlPr>
              </m:sSupPr>
              <m:e>
                <m:r>
                  <w:rPr>
                    <w:sz w:val="20"/>
                    <w:szCs w:val="20"/>
                  </w:rPr>
                  <m:t xml:space="preserve">m</m:t>
                </m:r>
              </m:e>
              <m:sup>
                <m:r>
                  <w:rPr>
                    <w:sz w:val="20"/>
                    <w:szCs w:val="20"/>
                  </w:rPr>
                  <m:t xml:space="preserve">2</m:t>
                </m:r>
              </m:sup>
            </m:sSup>
            <m:r>
              <w:rPr>
                <w:sz w:val="20"/>
                <w:szCs w:val="20"/>
              </w:rPr>
              <m:t xml:space="preserve">hr</m:t>
            </m:r>
          </m:den>
        </m:f>
        <m:r>
          <w:rPr>
            <w:sz w:val="20"/>
            <w:szCs w:val="20"/>
          </w:rPr>
          <m:t>×</m:t>
        </m:r>
        <m:f>
          <m:fPr>
            <m:ctrlPr>
              <w:rPr>
                <w:sz w:val="20"/>
                <w:szCs w:val="20"/>
              </w:rPr>
            </m:ctrlPr>
          </m:fPr>
          <m:num>
            <m:r>
              <w:rPr>
                <w:sz w:val="20"/>
                <w:szCs w:val="20"/>
              </w:rPr>
              <m:t xml:space="preserve">Q</m:t>
            </m:r>
          </m:num>
          <m:den>
            <m:r>
              <w:rPr>
                <w:sz w:val="20"/>
                <w:szCs w:val="20"/>
              </w:rPr>
              <m:t xml:space="preserve">Hydraulic Application Rate </m:t>
            </m:r>
            <m:r>
              <w:rPr>
                <w:sz w:val="20"/>
                <w:szCs w:val="20"/>
              </w:rPr>
              <m:t>×</m:t>
            </m:r>
            <m:r>
              <w:rPr>
                <w:sz w:val="20"/>
                <w:szCs w:val="20"/>
              </w:rPr>
              <m:t xml:space="preserve"> n</m:t>
            </m:r>
          </m:den>
        </m:f>
        <m:r>
          <w:rPr>
            <w:sz w:val="20"/>
            <w:szCs w:val="20"/>
          </w:rPr>
          <m:t>×</m:t>
        </m:r>
        <m:r>
          <w:rPr>
            <w:sz w:val="20"/>
            <w:szCs w:val="20"/>
          </w:rPr>
          <m:t xml:space="preserve">15 min </m:t>
        </m:r>
        <m:r>
          <w:rPr>
            <w:sz w:val="20"/>
            <w:szCs w:val="20"/>
          </w:rPr>
          <m:t>×</m:t>
        </m:r>
        <m:r>
          <w:rPr>
            <w:sz w:val="20"/>
            <w:szCs w:val="20"/>
          </w:rPr>
          <m:t xml:space="preserve"> </m:t>
        </m:r>
        <m:f>
          <m:fPr>
            <m:ctrlPr>
              <w:rPr>
                <w:sz w:val="20"/>
                <w:szCs w:val="20"/>
              </w:rPr>
            </m:ctrlPr>
          </m:fPr>
          <m:num>
            <m:r>
              <w:rPr>
                <w:sz w:val="20"/>
                <w:szCs w:val="20"/>
              </w:rPr>
              <m:t xml:space="preserve">1 hr</m:t>
            </m:r>
          </m:num>
          <m:den>
            <m:r>
              <w:rPr>
                <w:sz w:val="20"/>
                <w:szCs w:val="20"/>
              </w:rPr>
              <m:t xml:space="preserve">60 min</m:t>
            </m:r>
          </m:den>
        </m:f>
        <m:r>
          <w:rPr>
            <w:sz w:val="20"/>
            <w:szCs w:val="20"/>
          </w:rPr>
          <m:t>×</m:t>
        </m:r>
        <m:r>
          <w:rPr>
            <w:sz w:val="20"/>
            <w:szCs w:val="20"/>
          </w:rPr>
          <m:t xml:space="preserve">1/d</m:t>
        </m:r>
      </m:oMath>
      <w:r w:rsidDel="00000000" w:rsidR="00000000" w:rsidRPr="00000000">
        <w:rPr>
          <w:sz w:val="20"/>
          <w:szCs w:val="20"/>
          <w:rtl w:val="0"/>
        </w:rPr>
        <w:tab/>
        <w:t xml:space="preserve">  </w:t>
        <w:tab/>
        <w:tab/>
        <w:t xml:space="preserve">  Eq. 6</w:t>
      </w:r>
    </w:p>
    <w:p w:rsidR="00000000" w:rsidDel="00000000" w:rsidP="00000000" w:rsidRDefault="00000000" w:rsidRPr="00000000" w14:paraId="000000B8">
      <w:pPr>
        <w:widowControl w:val="0"/>
        <w:spacing w:line="240" w:lineRule="auto"/>
        <w:ind w:left="720" w:firstLine="0"/>
        <w:rPr>
          <w:sz w:val="20"/>
          <w:szCs w:val="20"/>
        </w:rPr>
      </w:pPr>
      <w:r w:rsidDel="00000000" w:rsidR="00000000" w:rsidRPr="00000000">
        <w:rPr>
          <w:sz w:val="20"/>
          <w:szCs w:val="20"/>
          <w:rtl w:val="0"/>
        </w:rPr>
        <w:t xml:space="preserve">Total bump water volume:</w:t>
      </w:r>
    </w:p>
    <w:p w:rsidR="00000000" w:rsidDel="00000000" w:rsidP="00000000" w:rsidRDefault="00000000" w:rsidRPr="00000000" w14:paraId="000000B9">
      <w:pPr>
        <w:widowControl w:val="0"/>
        <w:spacing w:line="240" w:lineRule="auto"/>
        <w:ind w:left="0" w:firstLine="720"/>
        <w:rPr>
          <w:sz w:val="20"/>
          <w:szCs w:val="20"/>
        </w:rPr>
      </w:pPr>
      <m:oMath>
        <m:f>
          <m:fPr>
            <m:ctrlPr>
              <w:rPr>
                <w:sz w:val="20"/>
                <w:szCs w:val="20"/>
              </w:rPr>
            </m:ctrlPr>
          </m:fPr>
          <m:num>
            <m:r>
              <w:rPr>
                <w:sz w:val="20"/>
                <w:szCs w:val="20"/>
              </w:rPr>
              <m:t xml:space="preserve">Q</m:t>
            </m:r>
          </m:num>
          <m:den>
            <m:r>
              <w:rPr>
                <w:sz w:val="20"/>
                <w:szCs w:val="20"/>
              </w:rPr>
              <m:t xml:space="preserve">Hydraulic Application Rate</m:t>
            </m:r>
          </m:den>
        </m:f>
        <m:r>
          <w:rPr>
            <w:sz w:val="20"/>
            <w:szCs w:val="20"/>
          </w:rPr>
          <m:t>×</m:t>
        </m:r>
        <m:r>
          <w:rPr>
            <w:sz w:val="20"/>
            <w:szCs w:val="20"/>
          </w:rPr>
          <m:t xml:space="preserve">12 </m:t>
        </m:r>
        <m:f>
          <m:fPr>
            <m:ctrlPr>
              <w:rPr>
                <w:sz w:val="20"/>
                <w:szCs w:val="20"/>
              </w:rPr>
            </m:ctrlPr>
          </m:fPr>
          <m:num>
            <m:r>
              <w:rPr>
                <w:sz w:val="20"/>
                <w:szCs w:val="20"/>
              </w:rPr>
              <m:t xml:space="preserve">m</m:t>
            </m:r>
          </m:num>
          <m:den>
            <m:r>
              <w:rPr>
                <w:sz w:val="20"/>
                <w:szCs w:val="20"/>
              </w:rPr>
              <m:t xml:space="preserve">hr</m:t>
            </m:r>
          </m:den>
        </m:f>
        <m:r>
          <w:rPr>
            <w:sz w:val="20"/>
            <w:szCs w:val="20"/>
          </w:rPr>
          <m:t>×</m:t>
        </m:r>
        <m:r>
          <w:rPr>
            <w:sz w:val="20"/>
            <w:szCs w:val="20"/>
          </w:rPr>
          <m:t xml:space="preserve">3</m:t>
        </m:r>
        <m:f>
          <m:fPr>
            <m:ctrlPr>
              <w:rPr>
                <w:sz w:val="20"/>
                <w:szCs w:val="20"/>
              </w:rPr>
            </m:ctrlPr>
          </m:fPr>
          <m:num>
            <m:r>
              <w:rPr>
                <w:sz w:val="20"/>
                <w:szCs w:val="20"/>
              </w:rPr>
              <m:t xml:space="preserve">min</m:t>
            </m:r>
          </m:num>
          <m:den>
            <m:r>
              <w:rPr>
                <w:sz w:val="20"/>
                <w:szCs w:val="20"/>
              </w:rPr>
              <m:t xml:space="preserve">bump</m:t>
            </m:r>
          </m:den>
        </m:f>
        <m:r>
          <w:rPr>
            <w:sz w:val="20"/>
            <w:szCs w:val="20"/>
          </w:rPr>
          <m:t>×</m:t>
        </m:r>
        <m:r>
          <w:rPr>
            <w:sz w:val="20"/>
            <w:szCs w:val="20"/>
          </w:rPr>
          <m:t xml:space="preserve">1</m:t>
        </m:r>
        <m:f>
          <m:fPr>
            <m:ctrlPr>
              <w:rPr>
                <w:sz w:val="20"/>
                <w:szCs w:val="20"/>
              </w:rPr>
            </m:ctrlPr>
          </m:fPr>
          <m:num>
            <m:r>
              <w:rPr>
                <w:sz w:val="20"/>
                <w:szCs w:val="20"/>
              </w:rPr>
              <m:t xml:space="preserve">bump</m:t>
            </m:r>
          </m:num>
          <m:den>
            <m:r>
              <w:rPr>
                <w:sz w:val="20"/>
                <w:szCs w:val="20"/>
              </w:rPr>
              <m:t xml:space="preserve">3 hrs</m:t>
            </m:r>
          </m:den>
        </m:f>
        <m:r>
          <w:rPr>
            <w:sz w:val="20"/>
            <w:szCs w:val="20"/>
          </w:rPr>
          <m:t>×</m:t>
        </m:r>
        <m:r>
          <w:rPr>
            <w:sz w:val="20"/>
            <w:szCs w:val="20"/>
          </w:rPr>
          <m:t xml:space="preserve">24 hrs/d</m:t>
        </m:r>
        <m:r>
          <w:rPr>
            <w:sz w:val="20"/>
            <w:szCs w:val="20"/>
          </w:rPr>
          <m:t>×</m:t>
        </m:r>
        <m:r>
          <w:rPr>
            <w:sz w:val="20"/>
            <w:szCs w:val="20"/>
          </w:rPr>
          <m:t xml:space="preserve"> </m:t>
        </m:r>
        <m:f>
          <m:fPr>
            <m:ctrlPr>
              <w:rPr>
                <w:sz w:val="20"/>
                <w:szCs w:val="20"/>
              </w:rPr>
            </m:ctrlPr>
          </m:fPr>
          <m:num>
            <m:r>
              <w:rPr>
                <w:sz w:val="20"/>
                <w:szCs w:val="20"/>
              </w:rPr>
              <m:t xml:space="preserve">1 hr</m:t>
            </m:r>
          </m:num>
          <m:den>
            <m:r>
              <w:rPr>
                <w:sz w:val="20"/>
                <w:szCs w:val="20"/>
              </w:rPr>
              <m:t xml:space="preserve">60 min</m:t>
            </m:r>
          </m:den>
        </m:f>
      </m:oMath>
      <w:r w:rsidDel="00000000" w:rsidR="00000000" w:rsidRPr="00000000">
        <w:rPr>
          <w:sz w:val="20"/>
          <w:szCs w:val="20"/>
          <w:rtl w:val="0"/>
        </w:rPr>
        <w:tab/>
        <w:t xml:space="preserve">  </w:t>
        <w:tab/>
        <w:tab/>
        <w:t xml:space="preserve">  Eq. 7</w:t>
      </w:r>
    </w:p>
    <w:p w:rsidR="00000000" w:rsidDel="00000000" w:rsidP="00000000" w:rsidRDefault="00000000" w:rsidRPr="00000000" w14:paraId="000000BA">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BB">
      <w:pPr>
        <w:widowControl w:val="0"/>
        <w:numPr>
          <w:ilvl w:val="0"/>
          <w:numId w:val="2"/>
        </w:numPr>
        <w:spacing w:line="240" w:lineRule="auto"/>
        <w:ind w:left="720" w:hanging="360"/>
        <w:jc w:val="both"/>
        <w:rPr>
          <w:i w:val="1"/>
          <w:sz w:val="20"/>
          <w:szCs w:val="20"/>
        </w:rPr>
      </w:pPr>
      <w:r w:rsidDel="00000000" w:rsidR="00000000" w:rsidRPr="00000000">
        <w:rPr>
          <w:i w:val="1"/>
          <w:sz w:val="20"/>
          <w:szCs w:val="20"/>
          <w:u w:val="single"/>
          <w:rtl w:val="0"/>
        </w:rPr>
        <w:t xml:space="preserve">Pumps and blowers</w:t>
      </w:r>
      <w:r w:rsidDel="00000000" w:rsidR="00000000" w:rsidRPr="00000000">
        <w:rPr>
          <w:sz w:val="20"/>
          <w:szCs w:val="20"/>
          <w:rtl w:val="0"/>
        </w:rPr>
        <w:t xml:space="preserve"> [2,14]</w:t>
      </w:r>
    </w:p>
    <w:p w:rsidR="00000000" w:rsidDel="00000000" w:rsidP="00000000" w:rsidRDefault="00000000" w:rsidRPr="00000000" w14:paraId="000000BC">
      <w:pPr>
        <w:widowControl w:val="0"/>
        <w:spacing w:line="240" w:lineRule="auto"/>
        <w:ind w:left="0" w:firstLine="720"/>
        <w:jc w:val="both"/>
        <w:rPr>
          <w:sz w:val="20"/>
          <w:szCs w:val="20"/>
        </w:rPr>
      </w:pPr>
      <w:r w:rsidDel="00000000" w:rsidR="00000000" w:rsidRPr="00000000">
        <w:rPr>
          <w:rtl w:val="0"/>
        </w:rPr>
      </w:r>
    </w:p>
    <w:p w:rsidR="00000000" w:rsidDel="00000000" w:rsidP="00000000" w:rsidRDefault="00000000" w:rsidRPr="00000000" w14:paraId="000000BD">
      <w:pPr>
        <w:widowControl w:val="0"/>
        <w:spacing w:line="240" w:lineRule="auto"/>
        <w:ind w:left="720" w:firstLine="0"/>
        <w:jc w:val="both"/>
        <w:rPr>
          <w:sz w:val="20"/>
          <w:szCs w:val="20"/>
        </w:rPr>
      </w:pPr>
      <w:r w:rsidDel="00000000" w:rsidR="00000000" w:rsidRPr="00000000">
        <w:rPr>
          <w:sz w:val="20"/>
          <w:szCs w:val="20"/>
          <w:rtl w:val="0"/>
        </w:rPr>
        <w:t xml:space="preserve">Air Flow Rate:</w:t>
      </w:r>
    </w:p>
    <w:p w:rsidR="00000000" w:rsidDel="00000000" w:rsidP="00000000" w:rsidRDefault="00000000" w:rsidRPr="00000000" w14:paraId="000000BE">
      <w:pPr>
        <w:widowControl w:val="0"/>
        <w:spacing w:line="240" w:lineRule="auto"/>
        <w:ind w:left="720" w:firstLine="0"/>
        <w:jc w:val="both"/>
        <w:rPr>
          <w:sz w:val="20"/>
          <w:szCs w:val="20"/>
        </w:rPr>
      </w:pPr>
      <w:r w:rsidDel="00000000" w:rsidR="00000000" w:rsidRPr="00000000">
        <w:rPr>
          <w:sz w:val="20"/>
          <w:szCs w:val="20"/>
          <w:rtl w:val="0"/>
        </w:rPr>
        <w:t xml:space="preserve">Rate of oxygen input: </w:t>
        <w:tab/>
        <w:tab/>
        <w:tab/>
      </w:r>
      <m:oMath>
        <m:sSub>
          <m:sSubPr>
            <m:ctrlPr>
              <w:rPr>
                <w:sz w:val="20"/>
                <w:szCs w:val="20"/>
              </w:rPr>
            </m:ctrlPr>
          </m:sSubPr>
          <m:e>
            <m:r>
              <w:rPr>
                <w:sz w:val="20"/>
                <w:szCs w:val="20"/>
              </w:rPr>
              <m:t xml:space="preserve">Q</m:t>
            </m:r>
          </m:e>
          <m:sub>
            <m:r>
              <w:rPr>
                <w:sz w:val="20"/>
                <w:szCs w:val="20"/>
              </w:rPr>
              <m:t xml:space="preserve">a</m:t>
            </m:r>
          </m:sub>
        </m:sSub>
        <m:r>
          <w:rPr>
            <w:sz w:val="20"/>
            <w:szCs w:val="20"/>
          </w:rPr>
          <m:t xml:space="preserve"> = </m:t>
        </m:r>
        <m:f>
          <m:fPr>
            <m:ctrlPr>
              <w:rPr>
                <w:sz w:val="20"/>
                <w:szCs w:val="20"/>
              </w:rPr>
            </m:ctrlPr>
          </m:fPr>
          <m:num>
            <m:r>
              <w:rPr>
                <w:sz w:val="20"/>
                <w:szCs w:val="20"/>
              </w:rPr>
              <m:t xml:space="preserve">6</m:t>
            </m:r>
            <m:r>
              <w:rPr>
                <w:sz w:val="20"/>
                <w:szCs w:val="20"/>
              </w:rPr>
              <m:t>×</m:t>
            </m:r>
            <m:r>
              <w:rPr>
                <w:sz w:val="20"/>
                <w:szCs w:val="20"/>
              </w:rPr>
              <m:t xml:space="preserve">RO</m:t>
            </m:r>
          </m:num>
          <m:den>
            <m:r>
              <w:rPr>
                <w:sz w:val="20"/>
                <w:szCs w:val="20"/>
              </w:rPr>
              <m:t>η</m:t>
            </m:r>
          </m:den>
        </m:f>
      </m:oMath>
      <m:oMath>
        <m:sSub>
          <m:e/>
          <m:sub/>
        </m:sSub>
      </m:oMath>
      <w:r w:rsidDel="00000000" w:rsidR="00000000" w:rsidRPr="00000000">
        <w:rPr>
          <w:sz w:val="20"/>
          <w:szCs w:val="20"/>
          <w:rtl w:val="0"/>
        </w:rPr>
        <w:tab/>
        <w:tab/>
        <w:tab/>
        <w:tab/>
        <w:tab/>
        <w:t xml:space="preserve">  Eq. 8</w:t>
      </w:r>
    </w:p>
    <w:p w:rsidR="00000000" w:rsidDel="00000000" w:rsidP="00000000" w:rsidRDefault="00000000" w:rsidRPr="00000000" w14:paraId="000000BF">
      <w:pPr>
        <w:widowControl w:val="0"/>
        <w:spacing w:line="240" w:lineRule="auto"/>
        <w:ind w:left="720" w:firstLine="0"/>
        <w:jc w:val="both"/>
        <w:rPr>
          <w:sz w:val="20"/>
          <w:szCs w:val="20"/>
          <w:u w:val="single"/>
          <w:vertAlign w:val="superscript"/>
        </w:rPr>
      </w:pPr>
      <w:r w:rsidDel="00000000" w:rsidR="00000000" w:rsidRPr="00000000">
        <w:rPr>
          <w:sz w:val="20"/>
          <w:szCs w:val="20"/>
          <w:rtl w:val="0"/>
        </w:rPr>
        <w:t xml:space="preserve">Where: </w:t>
      </w:r>
      <m:oMath>
        <m:sSub>
          <m:sSubPr>
            <m:ctrlPr>
              <w:rPr>
                <w:sz w:val="20"/>
                <w:szCs w:val="20"/>
                <w:u w:val="single"/>
              </w:rPr>
            </m:ctrlPr>
          </m:sSubPr>
          <m:e>
            <m:r>
              <w:rPr>
                <w:sz w:val="20"/>
                <w:szCs w:val="20"/>
                <w:u w:val="single"/>
              </w:rPr>
              <m:t xml:space="preserve">Q</m:t>
            </m:r>
          </m:e>
          <m:sub>
            <m:r>
              <w:rPr>
                <w:sz w:val="20"/>
                <w:szCs w:val="20"/>
                <w:u w:val="single"/>
              </w:rPr>
              <m:t xml:space="preserve">a</m:t>
            </m:r>
          </m:sub>
        </m:sSub>
      </m:oMath>
      <w:r w:rsidDel="00000000" w:rsidR="00000000" w:rsidRPr="00000000">
        <w:rPr>
          <w:sz w:val="20"/>
          <w:szCs w:val="20"/>
          <w:rtl w:val="0"/>
        </w:rPr>
        <w:t xml:space="preserve">= required air flow rate, m</w:t>
      </w:r>
      <w:r w:rsidDel="00000000" w:rsidR="00000000" w:rsidRPr="00000000">
        <w:rPr>
          <w:sz w:val="20"/>
          <w:szCs w:val="20"/>
          <w:vertAlign w:val="superscript"/>
          <w:rtl w:val="0"/>
        </w:rPr>
        <w:t xml:space="preserve">3</w:t>
      </w:r>
      <w:r w:rsidDel="00000000" w:rsidR="00000000" w:rsidRPr="00000000">
        <w:rPr>
          <w:sz w:val="20"/>
          <w:szCs w:val="20"/>
          <w:rtl w:val="0"/>
        </w:rPr>
        <w:t xml:space="preserve"> s</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0C0">
      <w:pPr>
        <w:widowControl w:val="0"/>
        <w:spacing w:line="240" w:lineRule="auto"/>
        <w:ind w:left="1440" w:firstLine="0"/>
        <w:jc w:val="both"/>
        <w:rPr>
          <w:sz w:val="20"/>
          <w:szCs w:val="20"/>
        </w:rPr>
      </w:pPr>
      <w:r w:rsidDel="00000000" w:rsidR="00000000" w:rsidRPr="00000000">
        <w:rPr>
          <w:sz w:val="20"/>
          <w:szCs w:val="20"/>
          <w:rtl w:val="0"/>
        </w:rPr>
        <w:t xml:space="preserve">RO = Required dissolved oxygen obtained from GPS-X, converted to kg hr</w:t>
      </w:r>
      <w:r w:rsidDel="00000000" w:rsidR="00000000" w:rsidRPr="00000000">
        <w:rPr>
          <w:sz w:val="20"/>
          <w:szCs w:val="20"/>
          <w:vertAlign w:val="superscript"/>
          <w:rtl w:val="0"/>
        </w:rPr>
        <w:t xml:space="preserve">-1</w:t>
      </w:r>
      <w:r w:rsidDel="00000000" w:rsidR="00000000" w:rsidRPr="00000000">
        <w:rPr>
          <w:sz w:val="20"/>
          <w:szCs w:val="20"/>
          <w:rtl w:val="0"/>
        </w:rPr>
        <w:t xml:space="preserve">.</w:t>
      </w:r>
    </w:p>
    <w:p w:rsidR="00000000" w:rsidDel="00000000" w:rsidP="00000000" w:rsidRDefault="00000000" w:rsidRPr="00000000" w14:paraId="000000C1">
      <w:pPr>
        <w:widowControl w:val="0"/>
        <w:spacing w:line="240" w:lineRule="auto"/>
        <w:ind w:left="1440" w:firstLine="0"/>
        <w:jc w:val="both"/>
        <w:rPr>
          <w:sz w:val="20"/>
          <w:szCs w:val="20"/>
        </w:rPr>
      </w:pPr>
      <m:oMath>
        <m:r>
          <m:t>η</m:t>
        </m:r>
      </m:oMath>
      <w:r w:rsidDel="00000000" w:rsidR="00000000" w:rsidRPr="00000000">
        <w:rPr>
          <w:sz w:val="20"/>
          <w:szCs w:val="20"/>
          <w:rtl w:val="0"/>
        </w:rPr>
        <w:t xml:space="preserve"> = Percentage of oxygen transferred to the liquid phase, and varies between 6-15%</w:t>
      </w:r>
    </w:p>
    <w:p w:rsidR="00000000" w:rsidDel="00000000" w:rsidP="00000000" w:rsidRDefault="00000000" w:rsidRPr="00000000" w14:paraId="000000C2">
      <w:pPr>
        <w:widowControl w:val="0"/>
        <w:spacing w:line="240" w:lineRule="auto"/>
        <w:ind w:left="0" w:firstLine="720"/>
        <w:jc w:val="both"/>
        <w:rPr>
          <w:sz w:val="20"/>
          <w:szCs w:val="20"/>
        </w:rPr>
      </w:pPr>
      <w:r w:rsidDel="00000000" w:rsidR="00000000" w:rsidRPr="00000000">
        <w:rPr>
          <w:rtl w:val="0"/>
        </w:rPr>
      </w:r>
    </w:p>
    <w:p w:rsidR="00000000" w:rsidDel="00000000" w:rsidP="00000000" w:rsidRDefault="00000000" w:rsidRPr="00000000" w14:paraId="000000C3">
      <w:pPr>
        <w:widowControl w:val="0"/>
        <w:spacing w:line="240" w:lineRule="auto"/>
        <w:ind w:left="0" w:firstLine="720"/>
        <w:jc w:val="both"/>
        <w:rPr>
          <w:sz w:val="20"/>
          <w:szCs w:val="20"/>
        </w:rPr>
      </w:pPr>
      <w:r w:rsidDel="00000000" w:rsidR="00000000" w:rsidRPr="00000000">
        <w:rPr>
          <w:sz w:val="20"/>
          <w:szCs w:val="20"/>
          <w:rtl w:val="0"/>
        </w:rPr>
        <w:t xml:space="preserve">Blower power:</w:t>
        <w:tab/>
        <w:tab/>
        <w:tab/>
        <w:tab/>
      </w:r>
      <m:oMath>
        <m:sSub>
          <m:sSubPr>
            <m:ctrlPr>
              <w:rPr>
                <w:sz w:val="20"/>
                <w:szCs w:val="20"/>
              </w:rPr>
            </m:ctrlPr>
          </m:sSubPr>
          <m:e>
            <m:r>
              <w:rPr>
                <w:sz w:val="20"/>
                <w:szCs w:val="20"/>
              </w:rPr>
              <m:t xml:space="preserve">P</m:t>
            </m:r>
          </m:e>
          <m:sub>
            <m:r>
              <w:rPr>
                <w:sz w:val="20"/>
                <w:szCs w:val="20"/>
              </w:rPr>
              <m:t xml:space="preserve">W</m:t>
            </m:r>
          </m:sub>
        </m:sSub>
        <m:r>
          <w:rPr>
            <w:sz w:val="20"/>
            <w:szCs w:val="20"/>
          </w:rPr>
          <m:t xml:space="preserve">=</m:t>
        </m:r>
        <m:f>
          <m:fPr>
            <m:ctrlPr>
              <w:rPr>
                <w:sz w:val="20"/>
                <w:szCs w:val="20"/>
              </w:rPr>
            </m:ctrlPr>
          </m:fPr>
          <m:num>
            <m:r>
              <w:rPr>
                <w:sz w:val="20"/>
                <w:szCs w:val="20"/>
              </w:rPr>
              <m:t xml:space="preserve">WR</m:t>
            </m:r>
            <m:sSub>
              <m:sSubPr>
                <m:ctrlPr>
                  <w:rPr>
                    <w:sz w:val="20"/>
                    <w:szCs w:val="20"/>
                  </w:rPr>
                </m:ctrlPr>
              </m:sSubPr>
              <m:e>
                <m:r>
                  <w:rPr>
                    <w:sz w:val="20"/>
                    <w:szCs w:val="20"/>
                  </w:rPr>
                  <m:t xml:space="preserve">T</m:t>
                </m:r>
              </m:e>
              <m:sub>
                <m:r>
                  <w:rPr>
                    <w:sz w:val="20"/>
                    <w:szCs w:val="20"/>
                  </w:rPr>
                  <m:t xml:space="preserve">1</m:t>
                </m:r>
              </m:sub>
            </m:sSub>
          </m:num>
          <m:den>
            <m:r>
              <w:rPr>
                <w:sz w:val="20"/>
                <w:szCs w:val="20"/>
              </w:rPr>
              <m:t xml:space="preserve">Cne</m:t>
            </m:r>
          </m:den>
        </m:f>
        <m:r>
          <w:rPr>
            <w:sz w:val="20"/>
            <w:szCs w:val="20"/>
          </w:rPr>
          <m:t xml:space="preserve">[</m:t>
        </m:r>
        <m:sSup>
          <m:sSupPr>
            <m:ctrlPr>
              <w:rPr>
                <w:sz w:val="20"/>
                <w:szCs w:val="20"/>
              </w:rPr>
            </m:ctrlPr>
          </m:sSupPr>
          <m:e>
            <m:r>
              <w:rPr>
                <w:sz w:val="20"/>
                <w:szCs w:val="20"/>
              </w:rPr>
              <m:t xml:space="preserve">(</m:t>
            </m:r>
            <m:f>
              <m:fPr>
                <m:ctrlPr>
                  <w:rPr>
                    <w:sz w:val="20"/>
                    <w:szCs w:val="20"/>
                  </w:rPr>
                </m:ctrlPr>
              </m:fPr>
              <m:num>
                <m:r>
                  <w:rPr>
                    <w:sz w:val="20"/>
                    <w:szCs w:val="20"/>
                  </w:rPr>
                  <m:t xml:space="preserve">P2</m:t>
                </m:r>
              </m:num>
              <m:den>
                <m:r>
                  <w:rPr>
                    <w:sz w:val="20"/>
                    <w:szCs w:val="20"/>
                  </w:rPr>
                  <m:t xml:space="preserve">P1</m:t>
                </m:r>
              </m:den>
            </m:f>
            <m:r>
              <w:rPr>
                <w:sz w:val="20"/>
                <w:szCs w:val="20"/>
              </w:rPr>
              <m:t xml:space="preserve">)</m:t>
            </m:r>
          </m:e>
          <m:sup>
            <m:r>
              <w:rPr>
                <w:sz w:val="20"/>
                <w:szCs w:val="20"/>
              </w:rPr>
              <m:t xml:space="preserve">n</m:t>
            </m:r>
          </m:sup>
        </m:sSup>
        <m:r>
          <w:rPr>
            <w:sz w:val="20"/>
            <w:szCs w:val="20"/>
          </w:rPr>
          <m:t xml:space="preserve">-1]</m:t>
        </m:r>
      </m:oMath>
      <w:r w:rsidDel="00000000" w:rsidR="00000000" w:rsidRPr="00000000">
        <w:rPr>
          <w:sz w:val="20"/>
          <w:szCs w:val="20"/>
          <w:rtl w:val="0"/>
        </w:rPr>
        <w:tab/>
        <w:tab/>
        <w:tab/>
        <w:tab/>
        <w:t xml:space="preserve">  Eq. 9</w:t>
      </w:r>
    </w:p>
    <w:p w:rsidR="00000000" w:rsidDel="00000000" w:rsidP="00000000" w:rsidRDefault="00000000" w:rsidRPr="00000000" w14:paraId="000000C4">
      <w:pPr>
        <w:widowControl w:val="0"/>
        <w:spacing w:line="240" w:lineRule="auto"/>
        <w:ind w:left="720" w:firstLine="0"/>
        <w:jc w:val="both"/>
        <w:rPr>
          <w:sz w:val="20"/>
          <w:szCs w:val="20"/>
        </w:rPr>
      </w:pPr>
      <w:r w:rsidDel="00000000" w:rsidR="00000000" w:rsidRPr="00000000">
        <w:rPr>
          <w:sz w:val="20"/>
          <w:szCs w:val="20"/>
          <w:rtl w:val="0"/>
        </w:rPr>
        <w:t xml:space="preserve">C = 289.7 for SI units </w:t>
      </w:r>
    </w:p>
    <w:p w:rsidR="00000000" w:rsidDel="00000000" w:rsidP="00000000" w:rsidRDefault="00000000" w:rsidRPr="00000000" w14:paraId="000000C5">
      <w:pPr>
        <w:widowControl w:val="0"/>
        <w:spacing w:line="240" w:lineRule="auto"/>
        <w:ind w:left="720" w:firstLine="0"/>
        <w:jc w:val="both"/>
        <w:rPr>
          <w:sz w:val="20"/>
          <w:szCs w:val="20"/>
        </w:rPr>
      </w:pPr>
      <w:r w:rsidDel="00000000" w:rsidR="00000000" w:rsidRPr="00000000">
        <w:rPr>
          <w:sz w:val="20"/>
          <w:szCs w:val="20"/>
          <w:rtl w:val="0"/>
        </w:rPr>
        <w:t xml:space="preserve">P</w:t>
      </w:r>
      <w:r w:rsidDel="00000000" w:rsidR="00000000" w:rsidRPr="00000000">
        <w:rPr>
          <w:sz w:val="20"/>
          <w:szCs w:val="20"/>
          <w:vertAlign w:val="subscript"/>
          <w:rtl w:val="0"/>
        </w:rPr>
        <w:t xml:space="preserve">W</w:t>
      </w:r>
      <w:r w:rsidDel="00000000" w:rsidR="00000000" w:rsidRPr="00000000">
        <w:rPr>
          <w:sz w:val="20"/>
          <w:szCs w:val="20"/>
          <w:rtl w:val="0"/>
        </w:rPr>
        <w:t xml:space="preserve"> = power requirement (kW)</w:t>
      </w:r>
    </w:p>
    <w:p w:rsidR="00000000" w:rsidDel="00000000" w:rsidP="00000000" w:rsidRDefault="00000000" w:rsidRPr="00000000" w14:paraId="000000C6">
      <w:pPr>
        <w:widowControl w:val="0"/>
        <w:spacing w:line="240" w:lineRule="auto"/>
        <w:ind w:left="720" w:firstLine="0"/>
        <w:jc w:val="both"/>
        <w:rPr>
          <w:sz w:val="20"/>
          <w:szCs w:val="20"/>
        </w:rPr>
      </w:pPr>
      <w:r w:rsidDel="00000000" w:rsidR="00000000" w:rsidRPr="00000000">
        <w:rPr>
          <w:sz w:val="20"/>
          <w:szCs w:val="20"/>
          <w:rtl w:val="0"/>
        </w:rPr>
        <w:t xml:space="preserve">W = weight of flow of air (kg s</w:t>
      </w:r>
      <w:r w:rsidDel="00000000" w:rsidR="00000000" w:rsidRPr="00000000">
        <w:rPr>
          <w:sz w:val="20"/>
          <w:szCs w:val="20"/>
          <w:vertAlign w:val="superscript"/>
          <w:rtl w:val="0"/>
        </w:rPr>
        <w:t xml:space="preserve">-1</w:t>
      </w:r>
      <w:r w:rsidDel="00000000" w:rsidR="00000000" w:rsidRPr="00000000">
        <w:rPr>
          <w:sz w:val="20"/>
          <w:szCs w:val="20"/>
          <w:rtl w:val="0"/>
        </w:rPr>
        <w:t xml:space="preserve">)</w:t>
      </w:r>
    </w:p>
    <w:p w:rsidR="00000000" w:rsidDel="00000000" w:rsidP="00000000" w:rsidRDefault="00000000" w:rsidRPr="00000000" w14:paraId="000000C7">
      <w:pPr>
        <w:widowControl w:val="0"/>
        <w:spacing w:line="240" w:lineRule="auto"/>
        <w:ind w:left="720" w:firstLine="0"/>
        <w:jc w:val="both"/>
        <w:rPr>
          <w:sz w:val="20"/>
          <w:szCs w:val="20"/>
        </w:rPr>
      </w:pPr>
      <w:r w:rsidDel="00000000" w:rsidR="00000000" w:rsidRPr="00000000">
        <w:rPr>
          <w:sz w:val="20"/>
          <w:szCs w:val="20"/>
          <w:rtl w:val="0"/>
        </w:rPr>
        <w:t xml:space="preserve">R = engineering gas constant for air = 8.314 J mol</w:t>
      </w:r>
      <w:r w:rsidDel="00000000" w:rsidR="00000000" w:rsidRPr="00000000">
        <w:rPr>
          <w:sz w:val="20"/>
          <w:szCs w:val="20"/>
          <w:vertAlign w:val="superscript"/>
          <w:rtl w:val="0"/>
        </w:rPr>
        <w:t xml:space="preserve">-1</w:t>
      </w:r>
      <w:r w:rsidDel="00000000" w:rsidR="00000000" w:rsidRPr="00000000">
        <w:rPr>
          <w:sz w:val="20"/>
          <w:szCs w:val="20"/>
          <w:rtl w:val="0"/>
        </w:rPr>
        <w:t xml:space="preserve"> K</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0C8">
      <w:pPr>
        <w:widowControl w:val="0"/>
        <w:spacing w:line="240" w:lineRule="auto"/>
        <w:ind w:left="720" w:firstLine="0"/>
        <w:jc w:val="both"/>
        <w:rPr>
          <w:sz w:val="20"/>
          <w:szCs w:val="20"/>
        </w:rPr>
      </w:pPr>
      <w:r w:rsidDel="00000000" w:rsidR="00000000" w:rsidRPr="00000000">
        <w:rPr>
          <w:sz w:val="20"/>
          <w:szCs w:val="20"/>
          <w:rtl w:val="0"/>
        </w:rPr>
        <w:t xml:space="preserve">T</w:t>
      </w:r>
      <w:r w:rsidDel="00000000" w:rsidR="00000000" w:rsidRPr="00000000">
        <w:rPr>
          <w:sz w:val="20"/>
          <w:szCs w:val="20"/>
          <w:vertAlign w:val="subscript"/>
          <w:rtl w:val="0"/>
        </w:rPr>
        <w:t xml:space="preserve">1</w:t>
      </w:r>
      <w:r w:rsidDel="00000000" w:rsidR="00000000" w:rsidRPr="00000000">
        <w:rPr>
          <w:sz w:val="20"/>
          <w:szCs w:val="20"/>
          <w:rtl w:val="0"/>
        </w:rPr>
        <w:t xml:space="preserve"> = absolute inlet temperature = 293.15 K.</w:t>
      </w:r>
    </w:p>
    <w:p w:rsidR="00000000" w:rsidDel="00000000" w:rsidP="00000000" w:rsidRDefault="00000000" w:rsidRPr="00000000" w14:paraId="000000C9">
      <w:pPr>
        <w:widowControl w:val="0"/>
        <w:spacing w:line="240" w:lineRule="auto"/>
        <w:ind w:left="720" w:firstLine="0"/>
        <w:jc w:val="both"/>
        <w:rPr>
          <w:sz w:val="20"/>
          <w:szCs w:val="20"/>
        </w:rPr>
      </w:pPr>
      <w:r w:rsidDel="00000000" w:rsidR="00000000" w:rsidRPr="00000000">
        <w:rPr>
          <w:sz w:val="20"/>
          <w:szCs w:val="20"/>
          <w:rtl w:val="0"/>
        </w:rPr>
        <w:t xml:space="preserve">P</w:t>
      </w:r>
      <w:r w:rsidDel="00000000" w:rsidR="00000000" w:rsidRPr="00000000">
        <w:rPr>
          <w:sz w:val="20"/>
          <w:szCs w:val="20"/>
          <w:vertAlign w:val="subscript"/>
          <w:rtl w:val="0"/>
        </w:rPr>
        <w:t xml:space="preserve">1</w:t>
      </w:r>
      <w:r w:rsidDel="00000000" w:rsidR="00000000" w:rsidRPr="00000000">
        <w:rPr>
          <w:sz w:val="20"/>
          <w:szCs w:val="20"/>
          <w:rtl w:val="0"/>
        </w:rPr>
        <w:t xml:space="preserve"> = absolute inlet pressure = 1.532 atm (atmospheric pressure + water pressure, assuming 5.5 meters)</w:t>
      </w:r>
    </w:p>
    <w:p w:rsidR="00000000" w:rsidDel="00000000" w:rsidP="00000000" w:rsidRDefault="00000000" w:rsidRPr="00000000" w14:paraId="000000CA">
      <w:pPr>
        <w:widowControl w:val="0"/>
        <w:spacing w:line="240" w:lineRule="auto"/>
        <w:ind w:left="720" w:firstLine="0"/>
        <w:jc w:val="both"/>
        <w:rPr>
          <w:sz w:val="20"/>
          <w:szCs w:val="20"/>
        </w:rPr>
      </w:pPr>
      <w:r w:rsidDel="00000000" w:rsidR="00000000" w:rsidRPr="00000000">
        <w:rPr>
          <w:sz w:val="20"/>
          <w:szCs w:val="20"/>
          <w:rtl w:val="0"/>
        </w:rPr>
        <w:t xml:space="preserve">P</w:t>
      </w:r>
      <w:r w:rsidDel="00000000" w:rsidR="00000000" w:rsidRPr="00000000">
        <w:rPr>
          <w:sz w:val="20"/>
          <w:szCs w:val="20"/>
          <w:vertAlign w:val="subscript"/>
          <w:rtl w:val="0"/>
        </w:rPr>
        <w:t xml:space="preserve">2</w:t>
      </w:r>
      <w:r w:rsidDel="00000000" w:rsidR="00000000" w:rsidRPr="00000000">
        <w:rPr>
          <w:sz w:val="20"/>
          <w:szCs w:val="20"/>
          <w:rtl w:val="0"/>
        </w:rPr>
        <w:t xml:space="preserve"> = absolute outlet pressure  = 1 atm</w:t>
      </w:r>
    </w:p>
    <w:p w:rsidR="00000000" w:rsidDel="00000000" w:rsidP="00000000" w:rsidRDefault="00000000" w:rsidRPr="00000000" w14:paraId="000000CB">
      <w:pPr>
        <w:widowControl w:val="0"/>
        <w:spacing w:line="240" w:lineRule="auto"/>
        <w:ind w:left="720" w:firstLine="0"/>
        <w:jc w:val="both"/>
        <w:rPr>
          <w:sz w:val="20"/>
          <w:szCs w:val="20"/>
        </w:rPr>
      </w:pPr>
      <w:r w:rsidDel="00000000" w:rsidR="00000000" w:rsidRPr="00000000">
        <w:rPr>
          <w:sz w:val="20"/>
          <w:szCs w:val="20"/>
          <w:rtl w:val="0"/>
        </w:rPr>
        <w:t xml:space="preserve">We will use the inlet and outlet pressure from commercial blowers</w:t>
      </w:r>
    </w:p>
    <w:p w:rsidR="00000000" w:rsidDel="00000000" w:rsidP="00000000" w:rsidRDefault="00000000" w:rsidRPr="00000000" w14:paraId="000000CC">
      <w:pPr>
        <w:widowControl w:val="0"/>
        <w:spacing w:line="240" w:lineRule="auto"/>
        <w:ind w:left="720" w:firstLine="0"/>
        <w:jc w:val="both"/>
        <w:rPr>
          <w:sz w:val="20"/>
          <w:szCs w:val="20"/>
        </w:rPr>
      </w:pPr>
      <w:r w:rsidDel="00000000" w:rsidR="00000000" w:rsidRPr="00000000">
        <w:rPr>
          <w:sz w:val="20"/>
          <w:szCs w:val="20"/>
          <w:rtl w:val="0"/>
        </w:rPr>
        <w:t xml:space="preserve">n = (k-1)/k = 0.283 for air</w:t>
      </w:r>
    </w:p>
    <w:p w:rsidR="00000000" w:rsidDel="00000000" w:rsidP="00000000" w:rsidRDefault="00000000" w:rsidRPr="00000000" w14:paraId="000000CD">
      <w:pPr>
        <w:widowControl w:val="0"/>
        <w:spacing w:line="240" w:lineRule="auto"/>
        <w:ind w:left="720" w:firstLine="0"/>
        <w:jc w:val="both"/>
        <w:rPr>
          <w:sz w:val="20"/>
          <w:szCs w:val="20"/>
        </w:rPr>
      </w:pPr>
      <w:r w:rsidDel="00000000" w:rsidR="00000000" w:rsidRPr="00000000">
        <w:rPr>
          <w:sz w:val="20"/>
          <w:szCs w:val="20"/>
          <w:rtl w:val="0"/>
        </w:rPr>
        <w:t xml:space="preserve">E = efficiency (usually 0.7 &lt; e &lt; 0.9)</w:t>
      </w:r>
    </w:p>
    <w:p w:rsidR="00000000" w:rsidDel="00000000" w:rsidP="00000000" w:rsidRDefault="00000000" w:rsidRPr="00000000" w14:paraId="000000CE">
      <w:pPr>
        <w:widowControl w:val="0"/>
        <w:spacing w:line="240" w:lineRule="auto"/>
        <w:ind w:left="0" w:firstLine="0"/>
        <w:jc w:val="both"/>
        <w:rPr>
          <w:sz w:val="20"/>
          <w:szCs w:val="20"/>
        </w:rPr>
      </w:pPr>
      <w:r w:rsidDel="00000000" w:rsidR="00000000" w:rsidRPr="00000000">
        <w:rPr>
          <w:sz w:val="20"/>
          <w:szCs w:val="20"/>
          <w:rtl w:val="0"/>
        </w:rPr>
        <w:tab/>
        <w:tab/>
      </w:r>
    </w:p>
    <w:p w:rsidR="00000000" w:rsidDel="00000000" w:rsidP="00000000" w:rsidRDefault="00000000" w:rsidRPr="00000000" w14:paraId="000000CF">
      <w:pPr>
        <w:widowControl w:val="0"/>
        <w:spacing w:line="240" w:lineRule="auto"/>
        <w:ind w:left="0" w:firstLine="720"/>
        <w:jc w:val="both"/>
        <w:rPr>
          <w:sz w:val="20"/>
          <w:szCs w:val="20"/>
        </w:rPr>
      </w:pPr>
      <w:r w:rsidDel="00000000" w:rsidR="00000000" w:rsidRPr="00000000">
        <w:rPr>
          <w:sz w:val="20"/>
          <w:szCs w:val="20"/>
          <w:rtl w:val="0"/>
        </w:rPr>
        <w:t xml:space="preserve">Pump power: </w:t>
        <w:tab/>
        <w:tab/>
        <w:tab/>
        <w:tab/>
        <w:t xml:space="preserve"> </w:t>
      </w:r>
      <m:oMath>
        <m:r>
          <w:rPr>
            <w:sz w:val="20"/>
            <w:szCs w:val="20"/>
          </w:rPr>
          <m:t xml:space="preserve">P=</m:t>
        </m:r>
        <m:f>
          <m:fPr>
            <m:ctrlPr>
              <w:rPr>
                <w:sz w:val="20"/>
                <w:szCs w:val="20"/>
              </w:rPr>
            </m:ctrlPr>
          </m:fPr>
          <m:num>
            <m:r>
              <w:rPr>
                <w:sz w:val="20"/>
                <w:szCs w:val="20"/>
              </w:rPr>
              <m:t xml:space="preserve">Q</m:t>
            </m:r>
            <m:r>
              <w:rPr>
                <w:sz w:val="20"/>
                <w:szCs w:val="20"/>
              </w:rPr>
              <m:t>×</m:t>
            </m:r>
            <m:r>
              <w:rPr>
                <w:sz w:val="20"/>
                <w:szCs w:val="20"/>
              </w:rPr>
              <m:t>ρ</m:t>
            </m:r>
            <m:r>
              <w:rPr>
                <w:sz w:val="20"/>
                <w:szCs w:val="20"/>
              </w:rPr>
              <m:t>×</m:t>
            </m:r>
            <m:r>
              <w:rPr>
                <w:sz w:val="20"/>
                <w:szCs w:val="20"/>
              </w:rPr>
              <m:t xml:space="preserve">g</m:t>
            </m:r>
            <m:r>
              <w:rPr>
                <w:sz w:val="20"/>
                <w:szCs w:val="20"/>
              </w:rPr>
              <m:t>×</m:t>
            </m:r>
            <m:r>
              <w:rPr>
                <w:sz w:val="20"/>
                <w:szCs w:val="20"/>
              </w:rPr>
              <m:t xml:space="preserve">H</m:t>
            </m:r>
          </m:num>
          <m:den>
            <m:r>
              <w:rPr>
                <w:sz w:val="20"/>
                <w:szCs w:val="20"/>
              </w:rPr>
              <m:t>η</m:t>
            </m:r>
            <m:r>
              <w:rPr>
                <w:sz w:val="20"/>
                <w:szCs w:val="20"/>
              </w:rPr>
              <m:t>×</m:t>
            </m:r>
            <m:r>
              <w:rPr>
                <w:sz w:val="20"/>
                <w:szCs w:val="20"/>
              </w:rPr>
              <m:t xml:space="preserve">1000</m:t>
            </m:r>
          </m:den>
        </m:f>
      </m:oMath>
      <w:r w:rsidDel="00000000" w:rsidR="00000000" w:rsidRPr="00000000">
        <w:rPr>
          <w:sz w:val="20"/>
          <w:szCs w:val="20"/>
          <w:rtl w:val="0"/>
        </w:rPr>
        <w:tab/>
        <w:tab/>
        <w:tab/>
        <w:tab/>
        <w:tab/>
        <w:t xml:space="preserve">Eq. 10</w:t>
      </w:r>
    </w:p>
    <w:p w:rsidR="00000000" w:rsidDel="00000000" w:rsidP="00000000" w:rsidRDefault="00000000" w:rsidRPr="00000000" w14:paraId="000000D0">
      <w:pPr>
        <w:widowControl w:val="0"/>
        <w:spacing w:line="240" w:lineRule="auto"/>
        <w:ind w:left="720" w:firstLine="0"/>
        <w:jc w:val="both"/>
        <w:rPr>
          <w:sz w:val="20"/>
          <w:szCs w:val="20"/>
        </w:rPr>
      </w:pPr>
      <w:r w:rsidDel="00000000" w:rsidR="00000000" w:rsidRPr="00000000">
        <w:rPr>
          <w:sz w:val="20"/>
          <w:szCs w:val="20"/>
          <w:rtl w:val="0"/>
        </w:rPr>
        <w:t xml:space="preserve">Where,</w:t>
        <w:br w:type="textWrapping"/>
        <w:t xml:space="preserve">P = Power (kW)</w:t>
        <w:br w:type="textWrapping"/>
        <w:t xml:space="preserve">Q = Flow rate (m³/s)</w:t>
        <w:br w:type="textWrapping"/>
        <w:t xml:space="preserve">ρ = Density of water (1000 kg/m³)</w:t>
        <w:br w:type="textWrapping"/>
        <w:t xml:space="preserve">g = Acceleration due to gravity (9.81 m/s²)</w:t>
        <w:br w:type="textWrapping"/>
        <w:t xml:space="preserve">H = Static Head (m)</w:t>
        <w:br w:type="textWrapping"/>
        <w:t xml:space="preserve">η = Pump efficiency (typically 0.6 &lt; e &lt; 0.75)</w:t>
        <w:br w:type="textWrapping"/>
        <w:br w:type="textWrapping"/>
        <w:t xml:space="preserve">In our study, friction losses and pressure-drop are considered negligible. So, the Total Dynamic Head (TDH) will only consist of the static head. </w:t>
      </w:r>
    </w:p>
    <w:p w:rsidR="00000000" w:rsidDel="00000000" w:rsidP="00000000" w:rsidRDefault="00000000" w:rsidRPr="00000000" w14:paraId="000000D1">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D2">
      <w:pPr>
        <w:widowControl w:val="0"/>
        <w:numPr>
          <w:ilvl w:val="0"/>
          <w:numId w:val="2"/>
        </w:numPr>
        <w:spacing w:line="240" w:lineRule="auto"/>
        <w:ind w:left="720" w:hanging="360"/>
        <w:jc w:val="both"/>
        <w:rPr>
          <w:i w:val="1"/>
          <w:sz w:val="20"/>
          <w:szCs w:val="20"/>
        </w:rPr>
      </w:pPr>
      <w:r w:rsidDel="00000000" w:rsidR="00000000" w:rsidRPr="00000000">
        <w:rPr>
          <w:i w:val="1"/>
          <w:sz w:val="20"/>
          <w:szCs w:val="20"/>
          <w:u w:val="single"/>
          <w:rtl w:val="0"/>
        </w:rPr>
        <w:t xml:space="preserve">Reactor Calculations</w:t>
      </w:r>
      <w:r w:rsidDel="00000000" w:rsidR="00000000" w:rsidRPr="00000000">
        <w:rPr>
          <w:sz w:val="20"/>
          <w:szCs w:val="20"/>
          <w:rtl w:val="0"/>
        </w:rPr>
        <w:t xml:space="preserve"> [1,15]</w:t>
      </w:r>
    </w:p>
    <w:p w:rsidR="00000000" w:rsidDel="00000000" w:rsidP="00000000" w:rsidRDefault="00000000" w:rsidRPr="00000000" w14:paraId="000000D3">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D4">
      <w:pPr>
        <w:widowControl w:val="0"/>
        <w:spacing w:line="240" w:lineRule="auto"/>
        <w:ind w:left="720" w:firstLine="0"/>
        <w:jc w:val="both"/>
        <w:rPr>
          <w:sz w:val="20"/>
          <w:szCs w:val="20"/>
        </w:rPr>
      </w:pPr>
      <w:r w:rsidDel="00000000" w:rsidR="00000000" w:rsidRPr="00000000">
        <w:rPr>
          <w:sz w:val="20"/>
          <w:szCs w:val="20"/>
          <w:rtl w:val="0"/>
        </w:rPr>
        <w:t xml:space="preserve">The cross-sectional area of the tank:</w:t>
        <w:tab/>
        <w:tab/>
      </w:r>
      <m:oMath>
        <m:r>
          <w:rPr>
            <w:sz w:val="20"/>
            <w:szCs w:val="20"/>
          </w:rPr>
          <m:t xml:space="preserve">A = </m:t>
        </m:r>
        <m:f>
          <m:fPr>
            <m:ctrlPr>
              <w:rPr>
                <w:sz w:val="20"/>
                <w:szCs w:val="20"/>
              </w:rPr>
            </m:ctrlPr>
          </m:fPr>
          <m:num>
            <m:r>
              <w:rPr>
                <w:sz w:val="20"/>
                <w:szCs w:val="20"/>
              </w:rPr>
              <m:t xml:space="preserve">V</m:t>
            </m:r>
          </m:num>
          <m:den>
            <m:r>
              <w:rPr>
                <w:sz w:val="20"/>
                <w:szCs w:val="20"/>
              </w:rPr>
              <m:t xml:space="preserve">SWD</m:t>
            </m:r>
          </m:den>
        </m:f>
      </m:oMath>
      <w:r w:rsidDel="00000000" w:rsidR="00000000" w:rsidRPr="00000000">
        <w:rPr>
          <w:sz w:val="20"/>
          <w:szCs w:val="20"/>
          <w:rtl w:val="0"/>
        </w:rPr>
        <w:tab/>
        <w:tab/>
        <w:tab/>
        <w:tab/>
        <w:t xml:space="preserve">Eq. 11</w:t>
      </w:r>
    </w:p>
    <w:p w:rsidR="00000000" w:rsidDel="00000000" w:rsidP="00000000" w:rsidRDefault="00000000" w:rsidRPr="00000000" w14:paraId="000000D5">
      <w:pPr>
        <w:widowControl w:val="0"/>
        <w:spacing w:line="240" w:lineRule="auto"/>
        <w:ind w:left="720" w:firstLine="0"/>
        <w:jc w:val="both"/>
        <w:rPr>
          <w:sz w:val="20"/>
          <w:szCs w:val="20"/>
        </w:rPr>
      </w:pPr>
      <w:r w:rsidDel="00000000" w:rsidR="00000000" w:rsidRPr="00000000">
        <w:rPr>
          <w:sz w:val="20"/>
          <w:szCs w:val="20"/>
          <w:rtl w:val="0"/>
        </w:rPr>
        <w:t xml:space="preserve">Where A is the cross-sectional area in m</w:t>
      </w:r>
      <w:r w:rsidDel="00000000" w:rsidR="00000000" w:rsidRPr="00000000">
        <w:rPr>
          <w:sz w:val="20"/>
          <w:szCs w:val="20"/>
          <w:vertAlign w:val="superscript"/>
          <w:rtl w:val="0"/>
        </w:rPr>
        <w:t xml:space="preserve">2</w:t>
      </w:r>
      <w:r w:rsidDel="00000000" w:rsidR="00000000" w:rsidRPr="00000000">
        <w:rPr>
          <w:sz w:val="20"/>
          <w:szCs w:val="20"/>
          <w:rtl w:val="0"/>
        </w:rPr>
        <w:t xml:space="preserve">, V is the tank volume and SWD is side water depth.</w:t>
      </w:r>
    </w:p>
    <w:p w:rsidR="00000000" w:rsidDel="00000000" w:rsidP="00000000" w:rsidRDefault="00000000" w:rsidRPr="00000000" w14:paraId="000000D6">
      <w:pPr>
        <w:widowControl w:val="0"/>
        <w:spacing w:line="240" w:lineRule="auto"/>
        <w:ind w:left="720" w:firstLine="0"/>
        <w:jc w:val="both"/>
        <w:rPr>
          <w:sz w:val="20"/>
          <w:szCs w:val="20"/>
        </w:rPr>
      </w:pPr>
      <w:r w:rsidDel="00000000" w:rsidR="00000000" w:rsidRPr="00000000">
        <w:rPr>
          <w:sz w:val="20"/>
          <w:szCs w:val="20"/>
          <w:rtl w:val="0"/>
        </w:rPr>
        <w:t xml:space="preserve">The width of the tank:</w:t>
        <w:tab/>
        <w:tab/>
        <w:tab/>
      </w:r>
      <m:oMath>
        <m:r>
          <w:rPr>
            <w:sz w:val="20"/>
            <w:szCs w:val="20"/>
          </w:rPr>
          <m:t xml:space="preserve">W = 1.5</m:t>
        </m:r>
        <m:r>
          <w:rPr>
            <w:sz w:val="20"/>
            <w:szCs w:val="20"/>
          </w:rPr>
          <m:t>×</m:t>
        </m:r>
        <m:r>
          <w:rPr>
            <w:sz w:val="20"/>
            <w:szCs w:val="20"/>
          </w:rPr>
          <m:t xml:space="preserve">SWD</m:t>
        </m:r>
      </m:oMath>
      <w:r w:rsidDel="00000000" w:rsidR="00000000" w:rsidRPr="00000000">
        <w:rPr>
          <w:sz w:val="20"/>
          <w:szCs w:val="20"/>
          <w:rtl w:val="0"/>
        </w:rPr>
        <w:tab/>
        <w:tab/>
        <w:tab/>
        <w:tab/>
        <w:t xml:space="preserve">Eq. 12</w:t>
      </w:r>
    </w:p>
    <w:p w:rsidR="00000000" w:rsidDel="00000000" w:rsidP="00000000" w:rsidRDefault="00000000" w:rsidRPr="00000000" w14:paraId="000000D7">
      <w:pPr>
        <w:widowControl w:val="0"/>
        <w:spacing w:line="240" w:lineRule="auto"/>
        <w:ind w:left="720" w:firstLine="0"/>
        <w:jc w:val="both"/>
        <w:rPr>
          <w:sz w:val="20"/>
          <w:szCs w:val="20"/>
        </w:rPr>
      </w:pPr>
      <w:r w:rsidDel="00000000" w:rsidR="00000000" w:rsidRPr="00000000">
        <w:rPr>
          <w:sz w:val="20"/>
          <w:szCs w:val="20"/>
          <w:rtl w:val="0"/>
        </w:rPr>
        <w:t xml:space="preserve">The length of the tank:</w:t>
        <w:tab/>
        <w:tab/>
        <w:tab/>
      </w:r>
      <m:oMath>
        <m:r>
          <w:rPr>
            <w:sz w:val="20"/>
            <w:szCs w:val="20"/>
          </w:rPr>
          <m:t xml:space="preserve">L =max</m:t>
        </m:r>
        <m:d>
          <m:dPr>
            <m:begChr m:val="("/>
            <m:endChr m:val=")"/>
            <m:ctrlPr>
              <w:rPr>
                <w:sz w:val="20"/>
                <w:szCs w:val="20"/>
              </w:rPr>
            </m:ctrlPr>
          </m:dPr>
          <m:e>
            <m:f>
              <m:fPr>
                <m:ctrlPr>
                  <w:rPr>
                    <w:sz w:val="20"/>
                    <w:szCs w:val="20"/>
                  </w:rPr>
                </m:ctrlPr>
              </m:fPr>
              <m:num>
                <m:r>
                  <w:rPr>
                    <w:sz w:val="20"/>
                    <w:szCs w:val="20"/>
                  </w:rPr>
                  <m:t xml:space="preserve">A</m:t>
                </m:r>
              </m:num>
              <m:den>
                <m:r>
                  <w:rPr>
                    <w:sz w:val="20"/>
                    <w:szCs w:val="20"/>
                  </w:rPr>
                  <m:t xml:space="preserve">W</m:t>
                </m:r>
              </m:den>
            </m:f>
            <m:r>
              <w:rPr>
                <w:sz w:val="20"/>
                <w:szCs w:val="20"/>
              </w:rPr>
              <m:t xml:space="preserve">, 5</m:t>
            </m:r>
            <m:r>
              <w:rPr>
                <w:sz w:val="20"/>
                <w:szCs w:val="20"/>
              </w:rPr>
              <m:t>×</m:t>
            </m:r>
            <m:r>
              <w:rPr>
                <w:sz w:val="20"/>
                <w:szCs w:val="20"/>
              </w:rPr>
              <m:t xml:space="preserve">W</m:t>
            </m:r>
          </m:e>
        </m:d>
        <m:r>
          <w:rPr>
            <w:sz w:val="20"/>
            <w:szCs w:val="20"/>
          </w:rPr>
          <m:t xml:space="preserve"> </m:t>
        </m:r>
      </m:oMath>
      <w:r w:rsidDel="00000000" w:rsidR="00000000" w:rsidRPr="00000000">
        <w:rPr>
          <w:sz w:val="20"/>
          <w:szCs w:val="20"/>
          <w:rtl w:val="0"/>
        </w:rPr>
        <w:tab/>
        <w:tab/>
        <w:tab/>
        <w:tab/>
        <w:t xml:space="preserve">Eq. 13</w:t>
      </w:r>
    </w:p>
    <w:p w:rsidR="00000000" w:rsidDel="00000000" w:rsidP="00000000" w:rsidRDefault="00000000" w:rsidRPr="00000000" w14:paraId="000000D8">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D9">
      <w:pPr>
        <w:widowControl w:val="0"/>
        <w:spacing w:line="240" w:lineRule="auto"/>
        <w:ind w:left="720" w:firstLine="0"/>
        <w:jc w:val="both"/>
        <w:rPr>
          <w:sz w:val="20"/>
          <w:szCs w:val="20"/>
        </w:rPr>
      </w:pPr>
      <w:r w:rsidDel="00000000" w:rsidR="00000000" w:rsidRPr="00000000">
        <w:rPr>
          <w:sz w:val="20"/>
          <w:szCs w:val="20"/>
          <w:rtl w:val="0"/>
        </w:rPr>
        <w:t xml:space="preserve">For simplifying volumetric calculations for construction materials, we considered short walls, long walls and slabs.</w:t>
      </w:r>
    </w:p>
    <w:p w:rsidR="00000000" w:rsidDel="00000000" w:rsidP="00000000" w:rsidRDefault="00000000" w:rsidRPr="00000000" w14:paraId="000000DA">
      <w:pPr>
        <w:widowControl w:val="0"/>
        <w:spacing w:line="240" w:lineRule="auto"/>
        <w:ind w:left="720" w:firstLine="0"/>
        <w:jc w:val="both"/>
        <w:rPr>
          <w:sz w:val="20"/>
          <w:szCs w:val="20"/>
        </w:rPr>
      </w:pPr>
      <w:r w:rsidDel="00000000" w:rsidR="00000000" w:rsidRPr="00000000">
        <w:rPr>
          <w:sz w:val="20"/>
          <w:szCs w:val="20"/>
          <w:rtl w:val="0"/>
        </w:rPr>
        <w:t xml:space="preserve">Volume of short walls:</w:t>
        <w:tab/>
        <w:tab/>
      </w:r>
      <m:oMath>
        <m:sSub>
          <m:sSubPr>
            <m:ctrlPr>
              <w:rPr>
                <w:sz w:val="20"/>
                <w:szCs w:val="20"/>
              </w:rPr>
            </m:ctrlPr>
          </m:sSubPr>
          <m:e>
            <m:r>
              <w:rPr>
                <w:sz w:val="20"/>
                <w:szCs w:val="20"/>
              </w:rPr>
              <m:t xml:space="preserve">V</m:t>
            </m:r>
          </m:e>
          <m:sub>
            <m:r>
              <w:rPr>
                <w:sz w:val="20"/>
                <w:szCs w:val="20"/>
              </w:rPr>
              <m:t xml:space="preserve">sw</m:t>
            </m:r>
          </m:sub>
        </m:sSub>
        <m:r>
          <w:rPr>
            <w:sz w:val="20"/>
            <w:szCs w:val="20"/>
          </w:rPr>
          <m:t xml:space="preserve"> = 2 </m:t>
        </m:r>
        <m:r>
          <w:rPr>
            <w:sz w:val="20"/>
            <w:szCs w:val="20"/>
          </w:rPr>
          <m:t>×</m:t>
        </m:r>
        <m:r>
          <w:rPr>
            <w:sz w:val="20"/>
            <w:szCs w:val="20"/>
          </w:rPr>
          <m:t xml:space="preserve">W</m:t>
        </m:r>
        <m:r>
          <w:rPr>
            <w:sz w:val="20"/>
            <w:szCs w:val="20"/>
          </w:rPr>
          <m:t>×</m:t>
        </m:r>
        <m:sSub>
          <m:sSubPr>
            <m:ctrlPr>
              <w:rPr>
                <w:sz w:val="20"/>
                <w:szCs w:val="20"/>
              </w:rPr>
            </m:ctrlPr>
          </m:sSubPr>
          <m:e>
            <m:r>
              <w:rPr>
                <w:sz w:val="20"/>
                <w:szCs w:val="20"/>
              </w:rPr>
              <m:t xml:space="preserve">T</m:t>
            </m:r>
          </m:e>
          <m:sub>
            <m:r>
              <w:rPr>
                <w:sz w:val="20"/>
                <w:szCs w:val="20"/>
              </w:rPr>
              <m:t xml:space="preserve">w</m:t>
            </m:r>
          </m:sub>
        </m:sSub>
        <m:r>
          <w:rPr>
            <w:sz w:val="20"/>
            <w:szCs w:val="20"/>
          </w:rPr>
          <m:t>×</m:t>
        </m:r>
        <m:r>
          <w:rPr>
            <w:sz w:val="20"/>
            <w:szCs w:val="20"/>
          </w:rPr>
          <m:t xml:space="preserve">(SWD+FB)</m:t>
        </m:r>
      </m:oMath>
      <w:r w:rsidDel="00000000" w:rsidR="00000000" w:rsidRPr="00000000">
        <w:rPr>
          <w:sz w:val="20"/>
          <w:szCs w:val="20"/>
          <w:rtl w:val="0"/>
        </w:rPr>
        <w:tab/>
        <w:tab/>
        <w:tab/>
        <w:t xml:space="preserve">Eq. 14</w:t>
      </w:r>
    </w:p>
    <w:p w:rsidR="00000000" w:rsidDel="00000000" w:rsidP="00000000" w:rsidRDefault="00000000" w:rsidRPr="00000000" w14:paraId="000000DB">
      <w:pPr>
        <w:widowControl w:val="0"/>
        <w:spacing w:line="240" w:lineRule="auto"/>
        <w:ind w:left="720" w:firstLine="0"/>
        <w:jc w:val="both"/>
        <w:rPr>
          <w:sz w:val="20"/>
          <w:szCs w:val="20"/>
        </w:rPr>
      </w:pPr>
      <w:r w:rsidDel="00000000" w:rsidR="00000000" w:rsidRPr="00000000">
        <w:rPr>
          <w:sz w:val="20"/>
          <w:szCs w:val="20"/>
          <w:rtl w:val="0"/>
        </w:rPr>
        <w:t xml:space="preserve">Volume of long walls:</w:t>
        <w:tab/>
        <w:tab/>
      </w:r>
      <m:oMath>
        <m:sSub>
          <m:sSubPr>
            <m:ctrlPr>
              <w:rPr>
                <w:sz w:val="20"/>
                <w:szCs w:val="20"/>
              </w:rPr>
            </m:ctrlPr>
          </m:sSubPr>
          <m:e>
            <m:r>
              <w:rPr>
                <w:sz w:val="20"/>
                <w:szCs w:val="20"/>
              </w:rPr>
              <m:t xml:space="preserve">V</m:t>
            </m:r>
          </m:e>
          <m:sub>
            <m:r>
              <w:rPr>
                <w:sz w:val="20"/>
                <w:szCs w:val="20"/>
              </w:rPr>
              <m:t xml:space="preserve">lw</m:t>
            </m:r>
          </m:sub>
        </m:sSub>
        <m:r>
          <w:rPr>
            <w:sz w:val="20"/>
            <w:szCs w:val="20"/>
          </w:rPr>
          <m:t xml:space="preserve"> = 2</m:t>
        </m:r>
        <m:r>
          <w:rPr>
            <w:sz w:val="20"/>
            <w:szCs w:val="20"/>
          </w:rPr>
          <m:t>×</m:t>
        </m:r>
        <m:r>
          <w:rPr>
            <w:sz w:val="20"/>
            <w:szCs w:val="20"/>
          </w:rPr>
          <m:t xml:space="preserve">(L+2</m:t>
        </m:r>
        <m:sSub>
          <m:sSubPr>
            <m:ctrlPr>
              <w:rPr>
                <w:sz w:val="20"/>
                <w:szCs w:val="20"/>
              </w:rPr>
            </m:ctrlPr>
          </m:sSubPr>
          <m:e>
            <m:r>
              <w:rPr>
                <w:sz w:val="20"/>
                <w:szCs w:val="20"/>
              </w:rPr>
              <m:t xml:space="preserve">T</m:t>
            </m:r>
          </m:e>
          <m:sub>
            <m:r>
              <w:rPr>
                <w:sz w:val="20"/>
                <w:szCs w:val="20"/>
              </w:rPr>
              <m:t xml:space="preserve">w</m:t>
            </m:r>
          </m:sub>
        </m:sSub>
        <m:r>
          <w:rPr>
            <w:sz w:val="20"/>
            <w:szCs w:val="20"/>
          </w:rPr>
          <m:t xml:space="preserve">)</m:t>
        </m:r>
        <m:r>
          <w:rPr>
            <w:sz w:val="20"/>
            <w:szCs w:val="20"/>
          </w:rPr>
          <m:t>×</m:t>
        </m:r>
        <m:sSub>
          <m:sSubPr>
            <m:ctrlPr>
              <w:rPr>
                <w:sz w:val="20"/>
                <w:szCs w:val="20"/>
              </w:rPr>
            </m:ctrlPr>
          </m:sSubPr>
          <m:e>
            <m:r>
              <w:rPr>
                <w:sz w:val="20"/>
                <w:szCs w:val="20"/>
              </w:rPr>
              <m:t xml:space="preserve">T</m:t>
            </m:r>
          </m:e>
          <m:sub>
            <m:r>
              <w:rPr>
                <w:sz w:val="20"/>
                <w:szCs w:val="20"/>
              </w:rPr>
              <m:t xml:space="preserve">w</m:t>
            </m:r>
          </m:sub>
        </m:sSub>
        <m:r>
          <w:rPr>
            <w:sz w:val="20"/>
            <w:szCs w:val="20"/>
          </w:rPr>
          <m:t>×</m:t>
        </m:r>
        <m:r>
          <w:rPr>
            <w:sz w:val="20"/>
            <w:szCs w:val="20"/>
          </w:rPr>
          <m:t xml:space="preserve">(SWD+FB)</m:t>
        </m:r>
      </m:oMath>
      <w:r w:rsidDel="00000000" w:rsidR="00000000" w:rsidRPr="00000000">
        <w:rPr>
          <w:sz w:val="20"/>
          <w:szCs w:val="20"/>
          <w:rtl w:val="0"/>
        </w:rPr>
        <w:tab/>
        <w:tab/>
        <w:t xml:space="preserve">Eq. 15</w:t>
      </w:r>
    </w:p>
    <w:p w:rsidR="00000000" w:rsidDel="00000000" w:rsidP="00000000" w:rsidRDefault="00000000" w:rsidRPr="00000000" w14:paraId="000000DC">
      <w:pPr>
        <w:widowControl w:val="0"/>
        <w:spacing w:line="240" w:lineRule="auto"/>
        <w:ind w:left="720" w:firstLine="0"/>
        <w:jc w:val="both"/>
        <w:rPr>
          <w:sz w:val="20"/>
          <w:szCs w:val="20"/>
        </w:rPr>
      </w:pPr>
      <w:r w:rsidDel="00000000" w:rsidR="00000000" w:rsidRPr="00000000">
        <w:rPr>
          <w:sz w:val="20"/>
          <w:szCs w:val="20"/>
          <w:rtl w:val="0"/>
        </w:rPr>
        <w:t xml:space="preserve">Volume of slabs:</w:t>
        <w:tab/>
        <w:tab/>
      </w:r>
      <m:oMath>
        <m:sSub>
          <m:sSubPr>
            <m:ctrlPr>
              <w:rPr>
                <w:sz w:val="20"/>
                <w:szCs w:val="20"/>
              </w:rPr>
            </m:ctrlPr>
          </m:sSubPr>
          <m:e>
            <m:r>
              <w:rPr>
                <w:sz w:val="20"/>
                <w:szCs w:val="20"/>
              </w:rPr>
              <m:t xml:space="preserve">V</m:t>
            </m:r>
          </m:e>
          <m:sub>
            <m:r>
              <w:rPr>
                <w:sz w:val="20"/>
                <w:szCs w:val="20"/>
              </w:rPr>
              <m:t xml:space="preserve">s</m:t>
            </m:r>
          </m:sub>
        </m:sSub>
        <m:r>
          <w:rPr>
            <w:sz w:val="20"/>
            <w:szCs w:val="20"/>
          </w:rPr>
          <m:t xml:space="preserve"> = (L+2</m:t>
        </m:r>
        <m:sSub>
          <m:sSubPr>
            <m:ctrlPr>
              <w:rPr>
                <w:sz w:val="20"/>
                <w:szCs w:val="20"/>
              </w:rPr>
            </m:ctrlPr>
          </m:sSubPr>
          <m:e>
            <m:r>
              <w:rPr>
                <w:sz w:val="20"/>
                <w:szCs w:val="20"/>
              </w:rPr>
              <m:t xml:space="preserve">T</m:t>
            </m:r>
          </m:e>
          <m:sub>
            <m:r>
              <w:rPr>
                <w:sz w:val="20"/>
                <w:szCs w:val="20"/>
              </w:rPr>
              <m:t xml:space="preserve">w</m:t>
            </m:r>
          </m:sub>
        </m:sSub>
        <m:r>
          <w:rPr>
            <w:sz w:val="20"/>
            <w:szCs w:val="20"/>
          </w:rPr>
          <m:t xml:space="preserve">)</m:t>
        </m:r>
        <m:r>
          <w:rPr>
            <w:sz w:val="20"/>
            <w:szCs w:val="20"/>
          </w:rPr>
          <m:t>×</m:t>
        </m:r>
        <m:r>
          <w:rPr>
            <w:sz w:val="20"/>
            <w:szCs w:val="20"/>
          </w:rPr>
          <m:t xml:space="preserve">(W+2</m:t>
        </m:r>
        <m:sSub>
          <m:sSubPr>
            <m:ctrlPr>
              <w:rPr>
                <w:sz w:val="20"/>
                <w:szCs w:val="20"/>
              </w:rPr>
            </m:ctrlPr>
          </m:sSubPr>
          <m:e>
            <m:r>
              <w:rPr>
                <w:sz w:val="20"/>
                <w:szCs w:val="20"/>
              </w:rPr>
              <m:t xml:space="preserve">T</m:t>
            </m:r>
          </m:e>
          <m:sub>
            <m:r>
              <w:rPr>
                <w:sz w:val="20"/>
                <w:szCs w:val="20"/>
              </w:rPr>
              <m:t xml:space="preserve">w</m:t>
            </m:r>
          </m:sub>
        </m:sSub>
        <m:r>
          <w:rPr>
            <w:sz w:val="20"/>
            <w:szCs w:val="20"/>
          </w:rPr>
          <m:t xml:space="preserve">)</m:t>
        </m:r>
        <m:r>
          <w:rPr>
            <w:sz w:val="20"/>
            <w:szCs w:val="20"/>
          </w:rPr>
          <m:t>×</m:t>
        </m:r>
        <m:sSub>
          <m:sSubPr>
            <m:ctrlPr>
              <w:rPr>
                <w:sz w:val="20"/>
                <w:szCs w:val="20"/>
              </w:rPr>
            </m:ctrlPr>
          </m:sSubPr>
          <m:e>
            <m:r>
              <w:rPr>
                <w:sz w:val="20"/>
                <w:szCs w:val="20"/>
              </w:rPr>
              <m:t xml:space="preserve">T</m:t>
            </m:r>
          </m:e>
          <m:sub>
            <m:r>
              <w:rPr>
                <w:sz w:val="20"/>
                <w:szCs w:val="20"/>
              </w:rPr>
              <m:t xml:space="preserve">s</m:t>
            </m:r>
          </m:sub>
        </m:sSub>
      </m:oMath>
      <w:r w:rsidDel="00000000" w:rsidR="00000000" w:rsidRPr="00000000">
        <w:rPr>
          <w:sz w:val="20"/>
          <w:szCs w:val="20"/>
          <w:rtl w:val="0"/>
        </w:rPr>
        <w:tab/>
        <w:tab/>
        <w:tab/>
        <w:t xml:space="preserve">Eq. 16</w:t>
      </w:r>
    </w:p>
    <w:p w:rsidR="00000000" w:rsidDel="00000000" w:rsidP="00000000" w:rsidRDefault="00000000" w:rsidRPr="00000000" w14:paraId="000000DD">
      <w:pPr>
        <w:widowControl w:val="0"/>
        <w:spacing w:line="240" w:lineRule="auto"/>
        <w:ind w:left="720" w:firstLine="0"/>
        <w:jc w:val="both"/>
        <w:rPr>
          <w:sz w:val="20"/>
          <w:szCs w:val="20"/>
        </w:rPr>
      </w:pPr>
      <w:r w:rsidDel="00000000" w:rsidR="00000000" w:rsidRPr="00000000">
        <w:rPr>
          <w:sz w:val="20"/>
          <w:szCs w:val="20"/>
          <w:rtl w:val="0"/>
        </w:rPr>
        <w:t xml:space="preserve">Volume of concrete:</w:t>
        <w:tab/>
        <w:tab/>
        <w:tab/>
      </w:r>
      <m:oMath>
        <m:sSub>
          <m:sSubPr>
            <m:ctrlPr>
              <w:rPr>
                <w:sz w:val="20"/>
                <w:szCs w:val="20"/>
              </w:rPr>
            </m:ctrlPr>
          </m:sSubPr>
          <m:e>
            <m:r>
              <w:rPr>
                <w:sz w:val="20"/>
                <w:szCs w:val="20"/>
              </w:rPr>
              <m:t xml:space="preserve">V</m:t>
            </m:r>
          </m:e>
          <m:sub>
            <m:r>
              <w:rPr>
                <w:sz w:val="20"/>
                <w:szCs w:val="20"/>
              </w:rPr>
              <m:t xml:space="preserve">c,t</m:t>
            </m:r>
          </m:sub>
        </m:sSub>
        <m:r>
          <w:rPr>
            <w:sz w:val="20"/>
            <w:szCs w:val="20"/>
          </w:rPr>
          <m:t xml:space="preserve">=</m:t>
        </m:r>
        <m:sSub>
          <m:sSubPr>
            <m:ctrlPr>
              <w:rPr>
                <w:sz w:val="20"/>
                <w:szCs w:val="20"/>
              </w:rPr>
            </m:ctrlPr>
          </m:sSubPr>
          <m:e>
            <m:r>
              <w:rPr>
                <w:sz w:val="20"/>
                <w:szCs w:val="20"/>
              </w:rPr>
              <m:t xml:space="preserve">V</m:t>
            </m:r>
          </m:e>
          <m:sub>
            <m:r>
              <w:rPr>
                <w:sz w:val="20"/>
                <w:szCs w:val="20"/>
              </w:rPr>
              <m:t xml:space="preserve">sw</m:t>
            </m:r>
          </m:sub>
        </m:sSub>
        <m:r>
          <w:rPr>
            <w:sz w:val="20"/>
            <w:szCs w:val="20"/>
          </w:rPr>
          <m:t xml:space="preserve">+ </m:t>
        </m:r>
        <m:sSub>
          <m:sSubPr>
            <m:ctrlPr>
              <w:rPr>
                <w:sz w:val="20"/>
                <w:szCs w:val="20"/>
              </w:rPr>
            </m:ctrlPr>
          </m:sSubPr>
          <m:e>
            <m:r>
              <w:rPr>
                <w:sz w:val="20"/>
                <w:szCs w:val="20"/>
              </w:rPr>
              <m:t xml:space="preserve">V</m:t>
            </m:r>
          </m:e>
          <m:sub>
            <m:r>
              <w:rPr>
                <w:sz w:val="20"/>
                <w:szCs w:val="20"/>
              </w:rPr>
              <m:t xml:space="preserve">lw</m:t>
            </m:r>
          </m:sub>
        </m:sSub>
        <m:r>
          <w:rPr>
            <w:sz w:val="20"/>
            <w:szCs w:val="20"/>
          </w:rPr>
          <m:t xml:space="preserve"> + </m:t>
        </m:r>
        <m:sSub>
          <m:sSubPr>
            <m:ctrlPr>
              <w:rPr>
                <w:sz w:val="20"/>
                <w:szCs w:val="20"/>
              </w:rPr>
            </m:ctrlPr>
          </m:sSubPr>
          <m:e>
            <m:r>
              <w:rPr>
                <w:sz w:val="20"/>
                <w:szCs w:val="20"/>
              </w:rPr>
              <m:t xml:space="preserve">V</m:t>
            </m:r>
          </m:e>
          <m:sub>
            <m:r>
              <w:rPr>
                <w:sz w:val="20"/>
                <w:szCs w:val="20"/>
              </w:rPr>
              <m:t xml:space="preserve">s</m:t>
            </m:r>
          </m:sub>
        </m:sSub>
      </m:oMath>
      <w:r w:rsidDel="00000000" w:rsidR="00000000" w:rsidRPr="00000000">
        <w:rPr>
          <w:sz w:val="20"/>
          <w:szCs w:val="20"/>
          <w:rtl w:val="0"/>
        </w:rPr>
        <w:tab/>
        <w:tab/>
        <w:tab/>
        <w:tab/>
        <w:t xml:space="preserve">Eq. 17</w:t>
      </w:r>
    </w:p>
    <w:p w:rsidR="00000000" w:rsidDel="00000000" w:rsidP="00000000" w:rsidRDefault="00000000" w:rsidRPr="00000000" w14:paraId="000000DE">
      <w:pPr>
        <w:widowControl w:val="0"/>
        <w:spacing w:line="240" w:lineRule="auto"/>
        <w:ind w:left="3600" w:firstLine="720"/>
        <w:jc w:val="both"/>
        <w:rPr>
          <w:sz w:val="20"/>
          <w:szCs w:val="20"/>
        </w:rPr>
      </w:pPr>
      <m:oMath>
        <m:sSub>
          <m:sSubPr>
            <m:ctrlPr>
              <w:rPr>
                <w:sz w:val="20"/>
                <w:szCs w:val="20"/>
              </w:rPr>
            </m:ctrlPr>
          </m:sSubPr>
          <m:e>
            <m:r>
              <w:rPr>
                <w:sz w:val="20"/>
                <w:szCs w:val="20"/>
              </w:rPr>
              <m:t xml:space="preserve">V</m:t>
            </m:r>
          </m:e>
          <m:sub>
            <m:r>
              <w:rPr>
                <w:sz w:val="20"/>
                <w:szCs w:val="20"/>
              </w:rPr>
              <m:t xml:space="preserve">c,tot</m:t>
            </m:r>
          </m:sub>
        </m:sSub>
        <m:r>
          <w:rPr>
            <w:sz w:val="20"/>
            <w:szCs w:val="20"/>
          </w:rPr>
          <m:t xml:space="preserve"> =</m:t>
        </m:r>
        <m:nary>
          <m:naryPr>
            <m:chr m:val="∑"/>
            <m:ctrlPr>
              <w:rPr>
                <w:sz w:val="20"/>
                <w:szCs w:val="20"/>
              </w:rPr>
            </m:ctrlPr>
          </m:naryPr>
          <m:sub/>
          <m:sup/>
        </m:nary>
        <m:sSub>
          <m:sSubPr>
            <m:ctrlPr>
              <w:rPr>
                <w:sz w:val="20"/>
                <w:szCs w:val="20"/>
              </w:rPr>
            </m:ctrlPr>
          </m:sSubPr>
          <m:e>
            <m:r>
              <w:rPr>
                <w:sz w:val="20"/>
                <w:szCs w:val="20"/>
              </w:rPr>
              <m:t xml:space="preserve">V</m:t>
            </m:r>
          </m:e>
          <m:sub>
            <m:r>
              <w:rPr>
                <w:sz w:val="20"/>
                <w:szCs w:val="20"/>
              </w:rPr>
              <m:t xml:space="preserve">c,t</m:t>
            </m:r>
          </m:sub>
        </m:sSub>
        <m:r>
          <w:rPr>
            <w:sz w:val="20"/>
            <w:szCs w:val="20"/>
          </w:rPr>
          <m:t xml:space="preserve"> </m:t>
        </m:r>
      </m:oMath>
      <w:r w:rsidDel="00000000" w:rsidR="00000000" w:rsidRPr="00000000">
        <w:rPr>
          <w:sz w:val="20"/>
          <w:szCs w:val="20"/>
          <w:rtl w:val="0"/>
        </w:rPr>
        <w:tab/>
        <w:tab/>
        <w:tab/>
        <w:tab/>
        <w:tab/>
        <w:t xml:space="preserve">Eq. 18</w:t>
      </w:r>
    </w:p>
    <w:p w:rsidR="00000000" w:rsidDel="00000000" w:rsidP="00000000" w:rsidRDefault="00000000" w:rsidRPr="00000000" w14:paraId="000000DF">
      <w:pPr>
        <w:widowControl w:val="0"/>
        <w:spacing w:line="240" w:lineRule="auto"/>
        <w:jc w:val="both"/>
        <w:rPr>
          <w:sz w:val="20"/>
          <w:szCs w:val="20"/>
        </w:rPr>
      </w:pPr>
      <w:r w:rsidDel="00000000" w:rsidR="00000000" w:rsidRPr="00000000">
        <w:rPr>
          <w:sz w:val="20"/>
          <w:szCs w:val="20"/>
          <w:rtl w:val="0"/>
        </w:rPr>
        <w:tab/>
        <w:t xml:space="preserve">Reinforcement steel: </w:t>
        <w:tab/>
        <w:tab/>
        <w:tab/>
      </w:r>
      <m:oMath>
        <m:r>
          <w:rPr>
            <w:sz w:val="20"/>
            <w:szCs w:val="20"/>
          </w:rPr>
          <m:t xml:space="preserve">S=77.58</m:t>
        </m:r>
        <m:r>
          <w:rPr>
            <w:sz w:val="20"/>
            <w:szCs w:val="20"/>
          </w:rPr>
          <m:t>×</m:t>
        </m:r>
        <m:r>
          <w:rPr>
            <w:sz w:val="20"/>
            <w:szCs w:val="20"/>
          </w:rPr>
          <m:t xml:space="preserve">V</m:t>
        </m:r>
      </m:oMath>
      <w:r w:rsidDel="00000000" w:rsidR="00000000" w:rsidRPr="00000000">
        <w:rPr>
          <w:sz w:val="20"/>
          <w:szCs w:val="20"/>
          <w:rtl w:val="0"/>
        </w:rPr>
        <w:tab/>
        <w:tab/>
        <w:tab/>
        <w:tab/>
        <w:tab/>
        <w:t xml:space="preserve">Eq. 19</w:t>
      </w:r>
    </w:p>
    <w:p w:rsidR="00000000" w:rsidDel="00000000" w:rsidP="00000000" w:rsidRDefault="00000000" w:rsidRPr="00000000" w14:paraId="000000E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E1">
      <w:pPr>
        <w:widowControl w:val="0"/>
        <w:numPr>
          <w:ilvl w:val="0"/>
          <w:numId w:val="2"/>
        </w:numPr>
        <w:spacing w:line="240" w:lineRule="auto"/>
        <w:ind w:left="720" w:hanging="360"/>
        <w:jc w:val="both"/>
        <w:rPr>
          <w:i w:val="1"/>
          <w:sz w:val="20"/>
          <w:szCs w:val="20"/>
        </w:rPr>
      </w:pPr>
      <w:r w:rsidDel="00000000" w:rsidR="00000000" w:rsidRPr="00000000">
        <w:rPr>
          <w:i w:val="1"/>
          <w:sz w:val="20"/>
          <w:szCs w:val="20"/>
          <w:u w:val="single"/>
          <w:rtl w:val="0"/>
        </w:rPr>
        <w:t xml:space="preserve">Clarifier Calculations</w:t>
      </w:r>
      <w:r w:rsidDel="00000000" w:rsidR="00000000" w:rsidRPr="00000000">
        <w:rPr>
          <w:sz w:val="20"/>
          <w:szCs w:val="20"/>
          <w:rtl w:val="0"/>
        </w:rPr>
        <w:t xml:space="preserve"> [1,15,16]</w:t>
      </w:r>
    </w:p>
    <w:p w:rsidR="00000000" w:rsidDel="00000000" w:rsidP="00000000" w:rsidRDefault="00000000" w:rsidRPr="00000000" w14:paraId="000000E2">
      <w:pPr>
        <w:widowControl w:val="0"/>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E3">
      <w:pPr>
        <w:widowControl w:val="0"/>
        <w:spacing w:line="240" w:lineRule="auto"/>
        <w:ind w:left="720" w:firstLine="0"/>
        <w:jc w:val="both"/>
        <w:rPr>
          <w:sz w:val="20"/>
          <w:szCs w:val="20"/>
        </w:rPr>
      </w:pPr>
      <w:r w:rsidDel="00000000" w:rsidR="00000000" w:rsidRPr="00000000">
        <w:rPr>
          <w:sz w:val="20"/>
          <w:szCs w:val="20"/>
          <w:rtl w:val="0"/>
        </w:rPr>
        <w:t xml:space="preserve">The cross-sectional area of the clarifier:</w:t>
        <w:tab/>
      </w:r>
      <m:oMath>
        <m:r>
          <w:rPr>
            <w:sz w:val="20"/>
            <w:szCs w:val="20"/>
          </w:rPr>
          <m:t xml:space="preserve">A = </m:t>
        </m:r>
        <m:f>
          <m:fPr>
            <m:ctrlPr>
              <w:rPr>
                <w:sz w:val="20"/>
                <w:szCs w:val="20"/>
              </w:rPr>
            </m:ctrlPr>
          </m:fPr>
          <m:num>
            <m:r>
              <w:rPr>
                <w:sz w:val="20"/>
                <w:szCs w:val="20"/>
              </w:rPr>
              <m:t xml:space="preserve">Q</m:t>
            </m:r>
          </m:num>
          <m:den>
            <m:r>
              <w:rPr>
                <w:sz w:val="20"/>
                <w:szCs w:val="20"/>
              </w:rPr>
              <m:t xml:space="preserve">SOR</m:t>
            </m:r>
          </m:den>
        </m:f>
      </m:oMath>
      <w:r w:rsidDel="00000000" w:rsidR="00000000" w:rsidRPr="00000000">
        <w:rPr>
          <w:sz w:val="20"/>
          <w:szCs w:val="20"/>
          <w:rtl w:val="0"/>
        </w:rPr>
        <w:tab/>
        <w:tab/>
        <w:tab/>
        <w:tab/>
        <w:tab/>
        <w:t xml:space="preserve">Eq. 20</w:t>
      </w:r>
    </w:p>
    <w:p w:rsidR="00000000" w:rsidDel="00000000" w:rsidP="00000000" w:rsidRDefault="00000000" w:rsidRPr="00000000" w14:paraId="000000E4">
      <w:pPr>
        <w:widowControl w:val="0"/>
        <w:spacing w:line="240" w:lineRule="auto"/>
        <w:ind w:left="720" w:firstLine="0"/>
        <w:jc w:val="both"/>
        <w:rPr>
          <w:sz w:val="20"/>
          <w:szCs w:val="20"/>
        </w:rPr>
      </w:pPr>
      <w:r w:rsidDel="00000000" w:rsidR="00000000" w:rsidRPr="00000000">
        <w:rPr>
          <w:sz w:val="20"/>
          <w:szCs w:val="20"/>
          <w:rtl w:val="0"/>
        </w:rPr>
        <w:t xml:space="preserve">Where A is the cross-sectional area in m</w:t>
      </w:r>
      <w:r w:rsidDel="00000000" w:rsidR="00000000" w:rsidRPr="00000000">
        <w:rPr>
          <w:sz w:val="20"/>
          <w:szCs w:val="20"/>
          <w:vertAlign w:val="superscript"/>
          <w:rtl w:val="0"/>
        </w:rPr>
        <w:t xml:space="preserve">2</w:t>
      </w:r>
      <w:r w:rsidDel="00000000" w:rsidR="00000000" w:rsidRPr="00000000">
        <w:rPr>
          <w:sz w:val="20"/>
          <w:szCs w:val="20"/>
          <w:rtl w:val="0"/>
        </w:rPr>
        <w:t xml:space="preserve">, Q is the influent flow rate and SOR is the surface overflow rate. </w:t>
      </w:r>
    </w:p>
    <w:p w:rsidR="00000000" w:rsidDel="00000000" w:rsidP="00000000" w:rsidRDefault="00000000" w:rsidRPr="00000000" w14:paraId="000000E5">
      <w:pPr>
        <w:widowControl w:val="0"/>
        <w:spacing w:line="240" w:lineRule="auto"/>
        <w:ind w:left="720" w:firstLine="0"/>
        <w:jc w:val="both"/>
        <w:rPr>
          <w:sz w:val="20"/>
          <w:szCs w:val="20"/>
        </w:rPr>
      </w:pPr>
      <w:r w:rsidDel="00000000" w:rsidR="00000000" w:rsidRPr="00000000">
        <w:rPr>
          <w:sz w:val="20"/>
          <w:szCs w:val="20"/>
          <w:rtl w:val="0"/>
        </w:rPr>
        <w:t xml:space="preserve">The clarifier diameter:</w:t>
        <w:tab/>
        <w:tab/>
        <w:tab/>
      </w:r>
      <m:oMath>
        <m:r>
          <w:rPr>
            <w:sz w:val="20"/>
            <w:szCs w:val="20"/>
          </w:rPr>
          <m:t xml:space="preserve">d=</m:t>
        </m:r>
        <m:rad>
          <m:radPr>
            <m:degHide m:val="1"/>
            <m:ctrlPr>
              <w:rPr>
                <w:sz w:val="20"/>
                <w:szCs w:val="20"/>
              </w:rPr>
            </m:ctrlPr>
          </m:radPr>
          <m:e>
            <m:f>
              <m:fPr>
                <m:ctrlPr>
                  <w:rPr>
                    <w:sz w:val="20"/>
                    <w:szCs w:val="20"/>
                  </w:rPr>
                </m:ctrlPr>
              </m:fPr>
              <m:num>
                <m:r>
                  <w:rPr>
                    <w:sz w:val="20"/>
                    <w:szCs w:val="20"/>
                  </w:rPr>
                  <m:t xml:space="preserve">4A</m:t>
                </m:r>
              </m:num>
              <m:den>
                <m:r>
                  <w:rPr>
                    <w:sz w:val="20"/>
                    <w:szCs w:val="20"/>
                  </w:rPr>
                  <m:t>π</m:t>
                </m:r>
              </m:den>
            </m:f>
          </m:e>
        </m:rad>
      </m:oMath>
      <w:r w:rsidDel="00000000" w:rsidR="00000000" w:rsidRPr="00000000">
        <w:rPr>
          <w:sz w:val="20"/>
          <w:szCs w:val="20"/>
          <w:rtl w:val="0"/>
        </w:rPr>
        <w:tab/>
        <w:tab/>
        <w:tab/>
        <w:tab/>
        <w:tab/>
        <w:t xml:space="preserve">Eq. 21</w:t>
      </w:r>
    </w:p>
    <w:p w:rsidR="00000000" w:rsidDel="00000000" w:rsidP="00000000" w:rsidRDefault="00000000" w:rsidRPr="00000000" w14:paraId="000000E6">
      <w:pPr>
        <w:widowControl w:val="0"/>
        <w:spacing w:line="240" w:lineRule="auto"/>
        <w:ind w:left="4320" w:firstLine="0"/>
        <w:jc w:val="both"/>
        <w:rPr>
          <w:sz w:val="20"/>
          <w:szCs w:val="20"/>
        </w:rPr>
      </w:pPr>
      <w:r w:rsidDel="00000000" w:rsidR="00000000" w:rsidRPr="00000000">
        <w:rPr>
          <w:rtl w:val="0"/>
        </w:rPr>
      </w:r>
    </w:p>
    <w:p w:rsidR="00000000" w:rsidDel="00000000" w:rsidP="00000000" w:rsidRDefault="00000000" w:rsidRPr="00000000" w14:paraId="000000E7">
      <w:pPr>
        <w:widowControl w:val="0"/>
        <w:spacing w:line="240" w:lineRule="auto"/>
        <w:ind w:left="720" w:firstLine="0"/>
        <w:jc w:val="both"/>
        <w:rPr>
          <w:sz w:val="20"/>
          <w:szCs w:val="20"/>
        </w:rPr>
      </w:pPr>
      <w:r w:rsidDel="00000000" w:rsidR="00000000" w:rsidRPr="00000000">
        <w:rPr>
          <w:sz w:val="20"/>
          <w:szCs w:val="20"/>
          <w:rtl w:val="0"/>
        </w:rPr>
        <w:t xml:space="preserve">The side water depth of the clarifier varies with the diameter of the clarifier. </w:t>
      </w:r>
    </w:p>
    <w:p w:rsidR="00000000" w:rsidDel="00000000" w:rsidP="00000000" w:rsidRDefault="00000000" w:rsidRPr="00000000" w14:paraId="000000E8">
      <w:pPr>
        <w:widowControl w:val="0"/>
        <w:spacing w:line="240" w:lineRule="auto"/>
        <w:ind w:left="720" w:firstLine="0"/>
        <w:jc w:val="both"/>
        <w:rPr>
          <w:sz w:val="20"/>
          <w:szCs w:val="20"/>
        </w:rPr>
      </w:pPr>
      <w:r w:rsidDel="00000000" w:rsidR="00000000" w:rsidRPr="00000000">
        <w:rPr>
          <w:sz w:val="20"/>
          <w:szCs w:val="20"/>
          <w:rtl w:val="0"/>
        </w:rPr>
        <w:t xml:space="preserve">Cylindrical volume:</w:t>
        <w:tab/>
        <w:tab/>
      </w:r>
      <m:oMath>
        <m:sSub>
          <m:sSubPr>
            <m:ctrlPr>
              <w:rPr>
                <w:sz w:val="20"/>
                <w:szCs w:val="20"/>
              </w:rPr>
            </m:ctrlPr>
          </m:sSubPr>
          <m:e>
            <m:r>
              <w:rPr>
                <w:sz w:val="20"/>
                <w:szCs w:val="20"/>
              </w:rPr>
              <m:t xml:space="preserve">V</m:t>
            </m:r>
          </m:e>
          <m:sub>
            <m:r>
              <w:rPr>
                <w:sz w:val="20"/>
                <w:szCs w:val="20"/>
              </w:rPr>
              <m:t xml:space="preserve">cy</m:t>
            </m:r>
          </m:sub>
        </m:sSub>
        <m:r>
          <w:rPr>
            <w:sz w:val="20"/>
            <w:szCs w:val="20"/>
          </w:rPr>
          <m:t xml:space="preserve"> =</m:t>
        </m:r>
        <m:r>
          <w:rPr>
            <w:sz w:val="20"/>
            <w:szCs w:val="20"/>
          </w:rPr>
          <m:t>π</m:t>
        </m:r>
        <m:r>
          <w:rPr>
            <w:sz w:val="20"/>
            <w:szCs w:val="20"/>
          </w:rPr>
          <m:t>×</m:t>
        </m:r>
        <m:f>
          <m:fPr>
            <m:ctrlPr>
              <w:rPr>
                <w:sz w:val="20"/>
                <w:szCs w:val="20"/>
              </w:rPr>
            </m:ctrlPr>
          </m:fPr>
          <m:num>
            <m:sSup>
              <m:sSupPr>
                <m:ctrlPr>
                  <w:rPr>
                    <w:sz w:val="20"/>
                    <w:szCs w:val="20"/>
                  </w:rPr>
                </m:ctrlPr>
              </m:sSupPr>
              <m:e>
                <m:r>
                  <w:rPr>
                    <w:sz w:val="20"/>
                    <w:szCs w:val="20"/>
                  </w:rPr>
                  <m:t xml:space="preserve">(d+2</m:t>
                </m:r>
                <m:sSub>
                  <m:sSubPr>
                    <m:ctrlPr>
                      <w:rPr>
                        <w:sz w:val="20"/>
                        <w:szCs w:val="20"/>
                      </w:rPr>
                    </m:ctrlPr>
                  </m:sSubPr>
                  <m:e>
                    <m:r>
                      <w:rPr>
                        <w:sz w:val="20"/>
                        <w:szCs w:val="20"/>
                      </w:rPr>
                      <m:t xml:space="preserve">T</m:t>
                    </m:r>
                  </m:e>
                  <m:sub>
                    <m:r>
                      <w:rPr>
                        <w:sz w:val="20"/>
                        <w:szCs w:val="20"/>
                      </w:rPr>
                      <m:t xml:space="preserve">w</m:t>
                    </m:r>
                  </m:sub>
                </m:sSub>
                <m:r>
                  <w:rPr>
                    <w:sz w:val="20"/>
                    <w:szCs w:val="20"/>
                  </w:rPr>
                  <m:t xml:space="preserve">)</m:t>
                </m:r>
              </m:e>
              <m:sup>
                <m:r>
                  <w:rPr>
                    <w:sz w:val="20"/>
                    <w:szCs w:val="20"/>
                  </w:rPr>
                  <m:t xml:space="preserve">2</m:t>
                </m:r>
              </m:sup>
            </m:sSup>
            <m:r>
              <w:rPr>
                <w:sz w:val="20"/>
                <w:szCs w:val="20"/>
              </w:rPr>
              <m:t xml:space="preserve">-</m:t>
            </m:r>
            <m:sSup>
              <m:sSupPr>
                <m:ctrlPr>
                  <w:rPr>
                    <w:sz w:val="20"/>
                    <w:szCs w:val="20"/>
                  </w:rPr>
                </m:ctrlPr>
              </m:sSupPr>
              <m:e>
                <m:r>
                  <w:rPr>
                    <w:sz w:val="20"/>
                    <w:szCs w:val="20"/>
                  </w:rPr>
                  <m:t xml:space="preserve">d</m:t>
                </m:r>
              </m:e>
              <m:sup>
                <m:r>
                  <w:rPr>
                    <w:sz w:val="20"/>
                    <w:szCs w:val="20"/>
                  </w:rPr>
                  <m:t xml:space="preserve">2</m:t>
                </m:r>
              </m:sup>
            </m:sSup>
          </m:num>
          <m:den>
            <m:r>
              <w:rPr>
                <w:sz w:val="20"/>
                <w:szCs w:val="20"/>
              </w:rPr>
              <m:t xml:space="preserve">4</m:t>
            </m:r>
          </m:den>
        </m:f>
        <m:r>
          <w:rPr>
            <w:sz w:val="20"/>
            <w:szCs w:val="20"/>
          </w:rPr>
          <m:t>×</m:t>
        </m:r>
        <m:r>
          <w:rPr>
            <w:sz w:val="20"/>
            <w:szCs w:val="20"/>
          </w:rPr>
          <m:t xml:space="preserve">(FB+SWD) </m:t>
        </m:r>
      </m:oMath>
      <w:r w:rsidDel="00000000" w:rsidR="00000000" w:rsidRPr="00000000">
        <w:rPr>
          <w:sz w:val="20"/>
          <w:szCs w:val="20"/>
          <w:rtl w:val="0"/>
        </w:rPr>
        <w:tab/>
        <w:tab/>
        <w:tab/>
        <w:t xml:space="preserve">Eq. 22</w:t>
      </w:r>
    </w:p>
    <w:p w:rsidR="00000000" w:rsidDel="00000000" w:rsidP="00000000" w:rsidRDefault="00000000" w:rsidRPr="00000000" w14:paraId="000000E9">
      <w:pPr>
        <w:widowControl w:val="0"/>
        <w:spacing w:line="240" w:lineRule="auto"/>
        <w:ind w:left="720" w:firstLine="0"/>
        <w:jc w:val="both"/>
        <w:rPr>
          <w:sz w:val="20"/>
          <w:szCs w:val="20"/>
        </w:rPr>
      </w:pPr>
      <w:r w:rsidDel="00000000" w:rsidR="00000000" w:rsidRPr="00000000">
        <w:rPr>
          <w:sz w:val="20"/>
          <w:szCs w:val="20"/>
          <w:rtl w:val="0"/>
        </w:rPr>
        <w:t xml:space="preserve">Volume of slab:</w:t>
        <w:tab/>
        <w:tab/>
        <w:tab/>
        <w:tab/>
      </w:r>
      <m:oMath>
        <m:sSub>
          <m:sSubPr>
            <m:ctrlPr>
              <w:rPr>
                <w:sz w:val="20"/>
                <w:szCs w:val="20"/>
              </w:rPr>
            </m:ctrlPr>
          </m:sSubPr>
          <m:e>
            <m:r>
              <w:rPr>
                <w:sz w:val="20"/>
                <w:szCs w:val="20"/>
              </w:rPr>
              <m:t xml:space="preserve">V</m:t>
            </m:r>
          </m:e>
          <m:sub>
            <m:r>
              <w:rPr>
                <w:sz w:val="20"/>
                <w:szCs w:val="20"/>
              </w:rPr>
              <m:t xml:space="preserve">s</m:t>
            </m:r>
          </m:sub>
        </m:sSub>
        <m:r>
          <w:rPr>
            <w:sz w:val="20"/>
            <w:szCs w:val="20"/>
          </w:rPr>
          <m:t xml:space="preserve">=</m:t>
        </m:r>
        <m:r>
          <w:rPr>
            <w:sz w:val="20"/>
            <w:szCs w:val="20"/>
          </w:rPr>
          <m:t>π</m:t>
        </m:r>
        <m:r>
          <w:rPr>
            <w:sz w:val="20"/>
            <w:szCs w:val="20"/>
          </w:rPr>
          <m:t>×</m:t>
        </m:r>
        <m:f>
          <m:fPr>
            <m:ctrlPr>
              <w:rPr>
                <w:sz w:val="20"/>
                <w:szCs w:val="20"/>
              </w:rPr>
            </m:ctrlPr>
          </m:fPr>
          <m:num>
            <m:sSup>
              <m:sSupPr>
                <m:ctrlPr>
                  <w:rPr>
                    <w:sz w:val="20"/>
                    <w:szCs w:val="20"/>
                  </w:rPr>
                </m:ctrlPr>
              </m:sSupPr>
              <m:e>
                <m:r>
                  <w:rPr>
                    <w:sz w:val="20"/>
                    <w:szCs w:val="20"/>
                  </w:rPr>
                  <m:t xml:space="preserve">(d+2</m:t>
                </m:r>
                <m:sSub>
                  <m:sSubPr>
                    <m:ctrlPr>
                      <w:rPr>
                        <w:sz w:val="20"/>
                        <w:szCs w:val="20"/>
                      </w:rPr>
                    </m:ctrlPr>
                  </m:sSubPr>
                  <m:e>
                    <m:r>
                      <w:rPr>
                        <w:sz w:val="20"/>
                        <w:szCs w:val="20"/>
                      </w:rPr>
                      <m:t xml:space="preserve">T</m:t>
                    </m:r>
                  </m:e>
                  <m:sub>
                    <m:r>
                      <w:rPr>
                        <w:sz w:val="20"/>
                        <w:szCs w:val="20"/>
                      </w:rPr>
                      <m:t xml:space="preserve">w</m:t>
                    </m:r>
                  </m:sub>
                </m:sSub>
                <m:r>
                  <w:rPr>
                    <w:sz w:val="20"/>
                    <w:szCs w:val="20"/>
                  </w:rPr>
                  <m:t xml:space="preserve">)</m:t>
                </m:r>
              </m:e>
              <m:sup>
                <m:r>
                  <w:rPr>
                    <w:sz w:val="20"/>
                    <w:szCs w:val="20"/>
                  </w:rPr>
                  <m:t xml:space="preserve">2</m:t>
                </m:r>
              </m:sup>
            </m:sSup>
          </m:num>
          <m:den>
            <m:r>
              <w:rPr>
                <w:sz w:val="20"/>
                <w:szCs w:val="20"/>
              </w:rPr>
              <m:t xml:space="preserve">4</m:t>
            </m:r>
          </m:den>
        </m:f>
        <m:r>
          <w:rPr>
            <w:sz w:val="20"/>
            <w:szCs w:val="20"/>
          </w:rPr>
          <m:t>×</m:t>
        </m:r>
        <m:sSub>
          <m:sSubPr>
            <m:ctrlPr>
              <w:rPr>
                <w:sz w:val="20"/>
                <w:szCs w:val="20"/>
              </w:rPr>
            </m:ctrlPr>
          </m:sSubPr>
          <m:e>
            <m:r>
              <w:rPr>
                <w:sz w:val="20"/>
                <w:szCs w:val="20"/>
              </w:rPr>
              <m:t xml:space="preserve">T</m:t>
            </m:r>
          </m:e>
          <m:sub>
            <m:r>
              <w:rPr>
                <w:sz w:val="20"/>
                <w:szCs w:val="20"/>
              </w:rPr>
              <m:t xml:space="preserve">s</m:t>
            </m:r>
          </m:sub>
        </m:sSub>
      </m:oMath>
      <w:r w:rsidDel="00000000" w:rsidR="00000000" w:rsidRPr="00000000">
        <w:rPr>
          <w:sz w:val="20"/>
          <w:szCs w:val="20"/>
          <w:rtl w:val="0"/>
        </w:rPr>
        <w:tab/>
        <w:tab/>
        <w:tab/>
        <w:tab/>
        <w:t xml:space="preserve">Eq. 23</w:t>
      </w:r>
    </w:p>
    <w:p w:rsidR="00000000" w:rsidDel="00000000" w:rsidP="00000000" w:rsidRDefault="00000000" w:rsidRPr="00000000" w14:paraId="000000EA">
      <w:pPr>
        <w:widowControl w:val="0"/>
        <w:spacing w:line="240" w:lineRule="auto"/>
        <w:ind w:left="720" w:firstLine="0"/>
        <w:jc w:val="both"/>
        <w:rPr>
          <w:sz w:val="20"/>
          <w:szCs w:val="20"/>
        </w:rPr>
      </w:pPr>
      <w:r w:rsidDel="00000000" w:rsidR="00000000" w:rsidRPr="00000000">
        <w:rPr>
          <w:sz w:val="20"/>
          <w:szCs w:val="20"/>
          <w:rtl w:val="0"/>
        </w:rPr>
        <w:t xml:space="preserve">Volume of concrete:</w:t>
        <w:tab/>
        <w:tab/>
        <w:tab/>
      </w:r>
      <m:oMath>
        <m:sSub>
          <m:sSubPr>
            <m:ctrlPr>
              <w:rPr>
                <w:sz w:val="20"/>
                <w:szCs w:val="20"/>
              </w:rPr>
            </m:ctrlPr>
          </m:sSubPr>
          <m:e>
            <m:r>
              <w:rPr>
                <w:sz w:val="20"/>
                <w:szCs w:val="20"/>
              </w:rPr>
              <m:t xml:space="preserve">V</m:t>
            </m:r>
          </m:e>
          <m:sub>
            <m:r>
              <w:rPr>
                <w:sz w:val="20"/>
                <w:szCs w:val="20"/>
              </w:rPr>
              <m:t xml:space="preserve">cl</m:t>
            </m:r>
          </m:sub>
        </m:sSub>
        <m:r>
          <w:rPr>
            <w:sz w:val="20"/>
            <w:szCs w:val="20"/>
          </w:rPr>
          <m:t xml:space="preserve">=</m:t>
        </m:r>
        <m:sSub>
          <m:sSubPr>
            <m:ctrlPr>
              <w:rPr>
                <w:sz w:val="20"/>
                <w:szCs w:val="20"/>
              </w:rPr>
            </m:ctrlPr>
          </m:sSubPr>
          <m:e>
            <m:r>
              <w:rPr>
                <w:sz w:val="20"/>
                <w:szCs w:val="20"/>
              </w:rPr>
              <m:t xml:space="preserve">V</m:t>
            </m:r>
          </m:e>
          <m:sub>
            <m:r>
              <w:rPr>
                <w:sz w:val="20"/>
                <w:szCs w:val="20"/>
              </w:rPr>
              <m:t xml:space="preserve">cy</m:t>
            </m:r>
          </m:sub>
        </m:sSub>
        <m:r>
          <w:rPr>
            <w:sz w:val="20"/>
            <w:szCs w:val="20"/>
          </w:rPr>
          <m:t xml:space="preserve">+</m:t>
        </m:r>
        <m:sSub>
          <m:sSubPr>
            <m:ctrlPr>
              <w:rPr>
                <w:sz w:val="20"/>
                <w:szCs w:val="20"/>
              </w:rPr>
            </m:ctrlPr>
          </m:sSubPr>
          <m:e>
            <m:r>
              <w:rPr>
                <w:sz w:val="20"/>
                <w:szCs w:val="20"/>
              </w:rPr>
              <m:t xml:space="preserve">V</m:t>
            </m:r>
          </m:e>
          <m:sub>
            <m:r>
              <w:rPr>
                <w:sz w:val="20"/>
                <w:szCs w:val="20"/>
              </w:rPr>
              <m:t xml:space="preserve">s</m:t>
            </m:r>
          </m:sub>
        </m:sSub>
      </m:oMath>
      <w:r w:rsidDel="00000000" w:rsidR="00000000" w:rsidRPr="00000000">
        <w:rPr>
          <w:sz w:val="20"/>
          <w:szCs w:val="20"/>
          <w:rtl w:val="0"/>
        </w:rPr>
        <w:tab/>
        <w:tab/>
        <w:tab/>
        <w:tab/>
        <w:tab/>
        <w:t xml:space="preserve">Eq. 24</w:t>
      </w:r>
    </w:p>
    <w:p w:rsidR="00000000" w:rsidDel="00000000" w:rsidP="00000000" w:rsidRDefault="00000000" w:rsidRPr="00000000" w14:paraId="000000EB">
      <w:pPr>
        <w:widowControl w:val="0"/>
        <w:spacing w:line="240" w:lineRule="auto"/>
        <w:ind w:left="720" w:firstLine="0"/>
        <w:jc w:val="both"/>
        <w:rPr>
          <w:sz w:val="20"/>
          <w:szCs w:val="20"/>
        </w:rPr>
      </w:pPr>
      <w:r w:rsidDel="00000000" w:rsidR="00000000" w:rsidRPr="00000000">
        <w:rPr>
          <w:sz w:val="20"/>
          <w:szCs w:val="20"/>
          <w:rtl w:val="0"/>
        </w:rPr>
        <w:t xml:space="preserve">Reinforcement steel: </w:t>
        <w:tab/>
        <w:tab/>
        <w:tab/>
      </w:r>
      <m:oMath>
        <m:r>
          <w:rPr>
            <w:sz w:val="20"/>
            <w:szCs w:val="20"/>
          </w:rPr>
          <m:t xml:space="preserve">S=77.58</m:t>
        </m:r>
        <m:r>
          <w:rPr>
            <w:sz w:val="20"/>
            <w:szCs w:val="20"/>
          </w:rPr>
          <m:t>×</m:t>
        </m:r>
        <m:r>
          <w:rPr>
            <w:sz w:val="20"/>
            <w:szCs w:val="20"/>
          </w:rPr>
          <m:t xml:space="preserve">V</m:t>
        </m:r>
      </m:oMath>
      <w:r w:rsidDel="00000000" w:rsidR="00000000" w:rsidRPr="00000000">
        <w:rPr>
          <w:sz w:val="20"/>
          <w:szCs w:val="20"/>
          <w:rtl w:val="0"/>
        </w:rPr>
        <w:tab/>
        <w:tab/>
        <w:tab/>
        <w:tab/>
        <w:tab/>
        <w:t xml:space="preserve">Eq. 25</w:t>
      </w:r>
    </w:p>
    <w:p w:rsidR="00000000" w:rsidDel="00000000" w:rsidP="00000000" w:rsidRDefault="00000000" w:rsidRPr="00000000" w14:paraId="000000EC">
      <w:pPr>
        <w:widowControl w:val="0"/>
        <w:spacing w:line="240" w:lineRule="auto"/>
        <w:ind w:left="4320" w:firstLine="0"/>
        <w:jc w:val="both"/>
        <w:rPr>
          <w:sz w:val="20"/>
          <w:szCs w:val="20"/>
        </w:rPr>
      </w:pPr>
      <w:r w:rsidDel="00000000" w:rsidR="00000000" w:rsidRPr="00000000">
        <w:rPr>
          <w:rtl w:val="0"/>
        </w:rPr>
      </w:r>
    </w:p>
    <w:p w:rsidR="00000000" w:rsidDel="00000000" w:rsidP="00000000" w:rsidRDefault="00000000" w:rsidRPr="00000000" w14:paraId="000000ED">
      <w:pPr>
        <w:widowControl w:val="0"/>
        <w:spacing w:line="240" w:lineRule="auto"/>
        <w:jc w:val="cente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E">
      <w:pPr>
        <w:widowControl w:val="0"/>
        <w:spacing w:line="240" w:lineRule="auto"/>
        <w:jc w:val="center"/>
        <w:rPr>
          <w:b w:val="1"/>
          <w:sz w:val="20"/>
          <w:szCs w:val="20"/>
        </w:rPr>
      </w:pPr>
      <w:r w:rsidDel="00000000" w:rsidR="00000000" w:rsidRPr="00000000">
        <w:rPr>
          <w:b w:val="1"/>
          <w:sz w:val="20"/>
          <w:szCs w:val="20"/>
          <w:rtl w:val="0"/>
        </w:rPr>
        <w:t xml:space="preserve">Appendix II-B</w:t>
        <w:tab/>
        <w:t xml:space="preserve">Life Cycle Cost</w:t>
      </w:r>
    </w:p>
    <w:p w:rsidR="00000000" w:rsidDel="00000000" w:rsidP="00000000" w:rsidRDefault="00000000" w:rsidRPr="00000000" w14:paraId="000000EF">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F0">
      <w:pPr>
        <w:widowControl w:val="0"/>
        <w:numPr>
          <w:ilvl w:val="0"/>
          <w:numId w:val="6"/>
        </w:numPr>
        <w:spacing w:line="240" w:lineRule="auto"/>
        <w:ind w:left="720" w:hanging="360"/>
        <w:jc w:val="both"/>
        <w:rPr>
          <w:i w:val="1"/>
          <w:sz w:val="20"/>
          <w:szCs w:val="20"/>
        </w:rPr>
      </w:pPr>
      <w:r w:rsidDel="00000000" w:rsidR="00000000" w:rsidRPr="00000000">
        <w:rPr>
          <w:i w:val="1"/>
          <w:sz w:val="20"/>
          <w:szCs w:val="20"/>
          <w:u w:val="single"/>
          <w:rtl w:val="0"/>
        </w:rPr>
        <w:t xml:space="preserve">Construction costs</w:t>
      </w:r>
      <w:r w:rsidDel="00000000" w:rsidR="00000000" w:rsidRPr="00000000">
        <w:rPr>
          <w:sz w:val="20"/>
          <w:szCs w:val="20"/>
          <w:rtl w:val="0"/>
        </w:rPr>
        <w:t xml:space="preserve"> [6]</w:t>
      </w:r>
    </w:p>
    <w:p w:rsidR="00000000" w:rsidDel="00000000" w:rsidP="00000000" w:rsidRDefault="00000000" w:rsidRPr="00000000" w14:paraId="000000F1">
      <w:pPr>
        <w:widowControl w:val="0"/>
        <w:spacing w:line="240" w:lineRule="auto"/>
        <w:ind w:left="0" w:firstLine="720"/>
        <w:jc w:val="both"/>
        <w:rPr>
          <w:sz w:val="20"/>
          <w:szCs w:val="20"/>
        </w:rPr>
      </w:pPr>
      <m:oMath>
        <m:r>
          <w:rPr>
            <w:sz w:val="20"/>
            <w:szCs w:val="20"/>
          </w:rPr>
          <m:t xml:space="preserve">Cost of wall concrete = </m:t>
        </m:r>
        <m:nary>
          <m:naryPr>
            <m:chr m:val="∑"/>
            <m:ctrlPr>
              <w:rPr>
                <w:sz w:val="20"/>
                <w:szCs w:val="20"/>
              </w:rPr>
            </m:ctrlPr>
          </m:naryPr>
          <m:sub/>
          <m:sup/>
        </m:nary>
        <m:sSub>
          <m:sSubPr>
            <m:ctrlPr>
              <w:rPr>
                <w:sz w:val="20"/>
                <w:szCs w:val="20"/>
              </w:rPr>
            </m:ctrlPr>
          </m:sSubPr>
          <m:e>
            <m:r>
              <w:rPr>
                <w:sz w:val="20"/>
                <w:szCs w:val="20"/>
              </w:rPr>
              <m:t xml:space="preserve">V</m:t>
            </m:r>
          </m:e>
          <m:sub>
            <m:r>
              <w:rPr>
                <w:sz w:val="20"/>
                <w:szCs w:val="20"/>
              </w:rPr>
              <m:t xml:space="preserve">walls</m:t>
            </m:r>
          </m:sub>
        </m:sSub>
        <m:r>
          <w:rPr>
            <w:sz w:val="20"/>
            <w:szCs w:val="20"/>
          </w:rPr>
          <m:t>×</m:t>
        </m:r>
        <m:r>
          <w:rPr>
            <w:sz w:val="20"/>
            <w:szCs w:val="20"/>
          </w:rPr>
          <m:t xml:space="preserve">wall concrete unit cost </m:t>
        </m:r>
      </m:oMath>
      <w:r w:rsidDel="00000000" w:rsidR="00000000" w:rsidRPr="00000000">
        <w:rPr>
          <w:sz w:val="20"/>
          <w:szCs w:val="20"/>
          <w:rtl w:val="0"/>
        </w:rPr>
        <w:tab/>
        <w:tab/>
        <w:tab/>
        <w:tab/>
        <w:t xml:space="preserve">Eq. 26</w:t>
      </w:r>
    </w:p>
    <w:p w:rsidR="00000000" w:rsidDel="00000000" w:rsidP="00000000" w:rsidRDefault="00000000" w:rsidRPr="00000000" w14:paraId="000000F2">
      <w:pPr>
        <w:widowControl w:val="0"/>
        <w:spacing w:line="240" w:lineRule="auto"/>
        <w:jc w:val="both"/>
        <w:rPr>
          <w:sz w:val="20"/>
          <w:szCs w:val="20"/>
        </w:rPr>
      </w:pPr>
      <w:r w:rsidDel="00000000" w:rsidR="00000000" w:rsidRPr="00000000">
        <w:rPr>
          <w:sz w:val="20"/>
          <w:szCs w:val="20"/>
          <w:rtl w:val="0"/>
        </w:rPr>
        <w:t xml:space="preserve">         </w:t>
        <w:tab/>
      </w:r>
      <m:oMath>
        <m:r>
          <w:rPr>
            <w:sz w:val="20"/>
            <w:szCs w:val="20"/>
          </w:rPr>
          <m:t xml:space="preserve">Cost of slab concrete = </m:t>
        </m:r>
        <m:nary>
          <m:naryPr>
            <m:chr m:val="∑"/>
            <m:ctrlPr>
              <w:rPr>
                <w:sz w:val="20"/>
                <w:szCs w:val="20"/>
              </w:rPr>
            </m:ctrlPr>
          </m:naryPr>
          <m:sub/>
          <m:sup/>
        </m:nary>
        <m:sSub>
          <m:sSubPr>
            <m:ctrlPr>
              <w:rPr>
                <w:sz w:val="20"/>
                <w:szCs w:val="20"/>
              </w:rPr>
            </m:ctrlPr>
          </m:sSubPr>
          <m:e>
            <m:r>
              <w:rPr>
                <w:sz w:val="20"/>
                <w:szCs w:val="20"/>
              </w:rPr>
              <m:t xml:space="preserve">A</m:t>
            </m:r>
          </m:e>
          <m:sub>
            <m:r>
              <w:rPr>
                <w:sz w:val="20"/>
                <w:szCs w:val="20"/>
              </w:rPr>
              <m:t xml:space="preserve">slab</m:t>
            </m:r>
          </m:sub>
        </m:sSub>
        <m:r>
          <w:rPr>
            <w:sz w:val="20"/>
            <w:szCs w:val="20"/>
          </w:rPr>
          <m:t>×</m:t>
        </m:r>
        <m:r>
          <w:rPr>
            <w:sz w:val="20"/>
            <w:szCs w:val="20"/>
          </w:rPr>
          <m:t xml:space="preserve">slab concrete unit cost </m:t>
        </m:r>
      </m:oMath>
      <w:r w:rsidDel="00000000" w:rsidR="00000000" w:rsidRPr="00000000">
        <w:rPr>
          <w:sz w:val="20"/>
          <w:szCs w:val="20"/>
          <w:rtl w:val="0"/>
        </w:rPr>
        <w:tab/>
        <w:tab/>
        <w:tab/>
        <w:tab/>
        <w:t xml:space="preserve">Eq. 27</w:t>
      </w:r>
    </w:p>
    <w:p w:rsidR="00000000" w:rsidDel="00000000" w:rsidP="00000000" w:rsidRDefault="00000000" w:rsidRPr="00000000" w14:paraId="000000F3">
      <w:pPr>
        <w:widowControl w:val="0"/>
        <w:spacing w:line="240" w:lineRule="auto"/>
        <w:ind w:left="0" w:firstLine="720"/>
        <w:jc w:val="both"/>
        <w:rPr>
          <w:sz w:val="20"/>
          <w:szCs w:val="20"/>
        </w:rPr>
      </w:pPr>
      <m:oMath>
        <m:r>
          <w:rPr>
            <w:sz w:val="20"/>
            <w:szCs w:val="20"/>
          </w:rPr>
          <m:t xml:space="preserve">Cost of steel= </m:t>
        </m:r>
        <m:nary>
          <m:naryPr>
            <m:chr m:val="∑"/>
            <m:ctrlPr>
              <w:rPr>
                <w:sz w:val="20"/>
                <w:szCs w:val="20"/>
              </w:rPr>
            </m:ctrlPr>
          </m:naryPr>
          <m:sub/>
          <m:sup/>
        </m:nary>
        <m:r>
          <w:rPr>
            <w:sz w:val="20"/>
            <w:szCs w:val="20"/>
          </w:rPr>
          <m:t xml:space="preserve">S</m:t>
        </m:r>
        <m:r>
          <w:rPr>
            <w:sz w:val="20"/>
            <w:szCs w:val="20"/>
          </w:rPr>
          <m:t>×</m:t>
        </m:r>
        <m:r>
          <w:rPr>
            <w:sz w:val="20"/>
            <w:szCs w:val="20"/>
          </w:rPr>
          <m:t xml:space="preserve">steel unit cost </m:t>
        </m:r>
      </m:oMath>
      <w:r w:rsidDel="00000000" w:rsidR="00000000" w:rsidRPr="00000000">
        <w:rPr>
          <w:sz w:val="20"/>
          <w:szCs w:val="20"/>
          <w:rtl w:val="0"/>
        </w:rPr>
        <w:tab/>
        <w:tab/>
        <w:tab/>
        <w:tab/>
        <w:tab/>
        <w:tab/>
        <w:tab/>
        <w:t xml:space="preserve">Eq. 28</w:t>
      </w:r>
    </w:p>
    <w:p w:rsidR="00000000" w:rsidDel="00000000" w:rsidP="00000000" w:rsidRDefault="00000000" w:rsidRPr="00000000" w14:paraId="000000F4">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0F5">
      <w:pPr>
        <w:widowControl w:val="0"/>
        <w:numPr>
          <w:ilvl w:val="0"/>
          <w:numId w:val="6"/>
        </w:numPr>
        <w:spacing w:line="240" w:lineRule="auto"/>
        <w:ind w:left="720" w:hanging="360"/>
        <w:jc w:val="both"/>
        <w:rPr>
          <w:i w:val="1"/>
          <w:sz w:val="20"/>
          <w:szCs w:val="20"/>
        </w:rPr>
      </w:pPr>
      <w:r w:rsidDel="00000000" w:rsidR="00000000" w:rsidRPr="00000000">
        <w:rPr>
          <w:i w:val="1"/>
          <w:sz w:val="20"/>
          <w:szCs w:val="20"/>
          <w:u w:val="single"/>
          <w:rtl w:val="0"/>
        </w:rPr>
        <w:t xml:space="preserve">Purchase and installation costs</w:t>
      </w:r>
      <w:r w:rsidDel="00000000" w:rsidR="00000000" w:rsidRPr="00000000">
        <w:rPr>
          <w:i w:val="1"/>
          <w:sz w:val="20"/>
          <w:szCs w:val="20"/>
          <w:rtl w:val="0"/>
        </w:rPr>
        <w:t xml:space="preserve"> </w:t>
      </w:r>
      <w:r w:rsidDel="00000000" w:rsidR="00000000" w:rsidRPr="00000000">
        <w:rPr>
          <w:sz w:val="20"/>
          <w:szCs w:val="20"/>
          <w:rtl w:val="0"/>
        </w:rPr>
        <w:t xml:space="preserve">[1,17]</w:t>
      </w:r>
    </w:p>
    <w:p w:rsidR="00000000" w:rsidDel="00000000" w:rsidP="00000000" w:rsidRDefault="00000000" w:rsidRPr="00000000" w14:paraId="000000F6">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F7">
      <w:pPr>
        <w:widowControl w:val="0"/>
        <w:spacing w:line="240" w:lineRule="auto"/>
        <w:ind w:left="720" w:firstLine="0"/>
        <w:jc w:val="both"/>
        <w:rPr>
          <w:sz w:val="20"/>
          <w:szCs w:val="20"/>
          <w:highlight w:val="white"/>
        </w:rPr>
      </w:pPr>
      <m:oMath>
        <m:r>
          <w:rPr>
            <w:sz w:val="20"/>
            <w:szCs w:val="20"/>
          </w:rPr>
          <m:t xml:space="preserve">Methanol costs = Required methanol</m:t>
        </m:r>
        <m:r>
          <w:rPr>
            <w:sz w:val="20"/>
            <w:szCs w:val="20"/>
          </w:rPr>
          <m:t>×</m:t>
        </m:r>
        <m:r>
          <w:rPr>
            <w:sz w:val="20"/>
            <w:szCs w:val="20"/>
          </w:rPr>
          <m:t xml:space="preserve">unit cost of methanol</m:t>
        </m:r>
      </m:oMath>
      <w:r w:rsidDel="00000000" w:rsidR="00000000" w:rsidRPr="00000000">
        <w:rPr>
          <w:sz w:val="20"/>
          <w:szCs w:val="20"/>
          <w:rtl w:val="0"/>
        </w:rPr>
        <w:tab/>
        <w:tab/>
        <w:tab/>
        <w:tab/>
        <w:t xml:space="preserve">Eq. 29</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Cost of pumps = Number of pumps × Base pump cost × Installation factor  </w:t>
        <w:tab/>
        <w:tab/>
      </w:r>
      <w:r w:rsidDel="00000000" w:rsidR="00000000" w:rsidRPr="00000000">
        <w:rPr>
          <w:sz w:val="20"/>
          <w:szCs w:val="20"/>
          <w:rtl w:val="0"/>
        </w:rPr>
        <w:t xml:space="preserve">Eq. 30</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Cost of blowers = Number of blowers × Base blower cost × Installation factor</w:t>
      </w:r>
      <w:r w:rsidDel="00000000" w:rsidR="00000000" w:rsidRPr="00000000">
        <w:rPr>
          <w:sz w:val="20"/>
          <w:szCs w:val="20"/>
          <w:highlight w:val="white"/>
          <w:rtl w:val="0"/>
        </w:rPr>
        <w:t xml:space="preserve">       </w:t>
        <w:tab/>
        <w:tab/>
      </w:r>
      <w:r w:rsidDel="00000000" w:rsidR="00000000" w:rsidRPr="00000000">
        <w:rPr>
          <w:sz w:val="20"/>
          <w:szCs w:val="20"/>
          <w:rtl w:val="0"/>
        </w:rPr>
        <w:t xml:space="preserve">Eq. 31</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Pipe Cost = (Unit Cost of Pipe + Installation Cost) × Length of Pipe                        </w:t>
        <w:tab/>
      </w:r>
      <w:r w:rsidDel="00000000" w:rsidR="00000000" w:rsidRPr="00000000">
        <w:rPr>
          <w:sz w:val="20"/>
          <w:szCs w:val="20"/>
          <w:rtl w:val="0"/>
        </w:rPr>
        <w:t xml:space="preserve">Eq. 32</w:t>
      </w:r>
      <w:r w:rsidDel="00000000" w:rsidR="00000000" w:rsidRPr="00000000">
        <w:rPr>
          <w:sz w:val="20"/>
          <w:szCs w:val="20"/>
          <w:highlight w:val="white"/>
          <w:rtl w:val="0"/>
        </w:rPr>
        <w:tab/>
      </w:r>
    </w:p>
    <w:p w:rsidR="00000000" w:rsidDel="00000000" w:rsidP="00000000" w:rsidRDefault="00000000" w:rsidRPr="00000000" w14:paraId="000000F8">
      <w:pPr>
        <w:widowControl w:val="0"/>
        <w:spacing w:line="240" w:lineRule="auto"/>
        <w:ind w:firstLine="720"/>
        <w:jc w:val="both"/>
        <w:rPr>
          <w:sz w:val="20"/>
          <w:szCs w:val="20"/>
        </w:rPr>
      </w:pPr>
      <m:oMath>
        <m:r>
          <w:rPr>
            <w:sz w:val="20"/>
            <w:szCs w:val="20"/>
          </w:rPr>
          <m:t xml:space="preserve">Cost of filter media = Total filter area</m:t>
        </m:r>
        <m:r>
          <w:rPr>
            <w:sz w:val="20"/>
            <w:szCs w:val="20"/>
          </w:rPr>
          <m:t>×</m:t>
        </m:r>
        <m:r>
          <w:rPr>
            <w:sz w:val="20"/>
            <w:szCs w:val="20"/>
          </w:rPr>
          <m:t xml:space="preserve">2 m</m:t>
        </m:r>
        <m:r>
          <w:rPr>
            <w:sz w:val="20"/>
            <w:szCs w:val="20"/>
          </w:rPr>
          <m:t>×</m:t>
        </m:r>
        <m:r>
          <w:rPr>
            <w:sz w:val="20"/>
            <w:szCs w:val="20"/>
          </w:rPr>
          <m:t xml:space="preserve">filter sand unit cost</m:t>
        </m:r>
      </m:oMath>
      <w:r w:rsidDel="00000000" w:rsidR="00000000" w:rsidRPr="00000000">
        <w:rPr>
          <w:sz w:val="20"/>
          <w:szCs w:val="20"/>
          <w:rtl w:val="0"/>
        </w:rPr>
        <w:tab/>
        <w:t xml:space="preserve">             </w:t>
        <w:tab/>
        <w:t xml:space="preserve">Eq. 33</w:t>
      </w:r>
    </w:p>
    <w:p w:rsidR="00000000" w:rsidDel="00000000" w:rsidP="00000000" w:rsidRDefault="00000000" w:rsidRPr="00000000" w14:paraId="000000F9">
      <w:pPr>
        <w:widowControl w:val="0"/>
        <w:spacing w:line="240" w:lineRule="auto"/>
        <w:ind w:firstLine="720"/>
        <w:jc w:val="both"/>
        <w:rPr>
          <w:sz w:val="20"/>
          <w:szCs w:val="20"/>
        </w:rPr>
      </w:pPr>
      <m:oMath>
        <m:r>
          <w:rPr>
            <w:sz w:val="20"/>
            <w:szCs w:val="20"/>
          </w:rPr>
          <m:t xml:space="preserve">Cost of supporting media = Total filter area</m:t>
        </m:r>
        <m:r>
          <w:rPr>
            <w:sz w:val="20"/>
            <w:szCs w:val="20"/>
          </w:rPr>
          <m:t>×</m:t>
        </m:r>
        <m:r>
          <w:rPr>
            <w:sz w:val="20"/>
            <w:szCs w:val="20"/>
          </w:rPr>
          <m:t xml:space="preserve">0.45 m</m:t>
        </m:r>
        <m:r>
          <w:rPr>
            <w:sz w:val="20"/>
            <w:szCs w:val="20"/>
          </w:rPr>
          <m:t>×</m:t>
        </m:r>
        <m:r>
          <w:rPr>
            <w:sz w:val="20"/>
            <w:szCs w:val="20"/>
          </w:rPr>
          <m:t xml:space="preserve">supporting media  unit cost</m:t>
        </m:r>
      </m:oMath>
      <w:r w:rsidDel="00000000" w:rsidR="00000000" w:rsidRPr="00000000">
        <w:rPr>
          <w:sz w:val="20"/>
          <w:szCs w:val="20"/>
          <w:rtl w:val="0"/>
        </w:rPr>
        <w:t xml:space="preserve">  Eq. 34</w:t>
      </w:r>
    </w:p>
    <w:p w:rsidR="00000000" w:rsidDel="00000000" w:rsidP="00000000" w:rsidRDefault="00000000" w:rsidRPr="00000000" w14:paraId="000000FA">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FB">
      <w:pPr>
        <w:widowControl w:val="0"/>
        <w:numPr>
          <w:ilvl w:val="0"/>
          <w:numId w:val="6"/>
        </w:numPr>
        <w:spacing w:line="240" w:lineRule="auto"/>
        <w:ind w:left="720" w:hanging="360"/>
        <w:jc w:val="both"/>
        <w:rPr>
          <w:i w:val="1"/>
          <w:sz w:val="20"/>
          <w:szCs w:val="20"/>
        </w:rPr>
      </w:pPr>
      <w:r w:rsidDel="00000000" w:rsidR="00000000" w:rsidRPr="00000000">
        <w:rPr>
          <w:i w:val="1"/>
          <w:sz w:val="20"/>
          <w:szCs w:val="20"/>
          <w:u w:val="single"/>
          <w:rtl w:val="0"/>
        </w:rPr>
        <w:t xml:space="preserve">Operation and Maintenance costs</w:t>
      </w:r>
      <w:r w:rsidDel="00000000" w:rsidR="00000000" w:rsidRPr="00000000">
        <w:rPr>
          <w:i w:val="1"/>
          <w:sz w:val="20"/>
          <w:szCs w:val="20"/>
          <w:rtl w:val="0"/>
        </w:rPr>
        <w:t xml:space="preserve"> </w:t>
      </w:r>
      <w:r w:rsidDel="00000000" w:rsidR="00000000" w:rsidRPr="00000000">
        <w:rPr>
          <w:sz w:val="20"/>
          <w:szCs w:val="20"/>
          <w:rtl w:val="0"/>
        </w:rPr>
        <w:t xml:space="preserve">[18,19]</w:t>
      </w:r>
    </w:p>
    <w:p w:rsidR="00000000" w:rsidDel="00000000" w:rsidP="00000000" w:rsidRDefault="00000000" w:rsidRPr="00000000" w14:paraId="000000FC">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0FD">
      <w:pPr>
        <w:widowControl w:val="0"/>
        <w:spacing w:line="240" w:lineRule="auto"/>
        <w:ind w:left="720" w:firstLine="0"/>
        <w:jc w:val="both"/>
        <w:rPr>
          <w:sz w:val="20"/>
          <w:szCs w:val="20"/>
        </w:rPr>
      </w:pPr>
      <m:oMath>
        <m:r>
          <w:rPr>
            <w:sz w:val="20"/>
            <w:szCs w:val="20"/>
          </w:rPr>
          <m:t xml:space="preserve">Pumping power (kW)=Pumping power (hp)</m:t>
        </m:r>
        <m:r>
          <w:rPr>
            <w:sz w:val="20"/>
            <w:szCs w:val="20"/>
          </w:rPr>
          <m:t>×</m:t>
        </m:r>
        <m:r>
          <w:rPr>
            <w:sz w:val="20"/>
            <w:szCs w:val="20"/>
          </w:rPr>
          <m:t xml:space="preserve">0.746  kW </m:t>
        </m:r>
        <m:sSup>
          <m:sSupPr>
            <m:ctrlPr>
              <w:rPr>
                <w:sz w:val="20"/>
                <w:szCs w:val="20"/>
              </w:rPr>
            </m:ctrlPr>
          </m:sSupPr>
          <m:e>
            <m:r>
              <w:rPr>
                <w:sz w:val="20"/>
                <w:szCs w:val="20"/>
              </w:rPr>
              <m:t xml:space="preserve">hp</m:t>
            </m:r>
          </m:e>
          <m:sup>
            <m:r>
              <w:rPr>
                <w:sz w:val="20"/>
                <w:szCs w:val="20"/>
              </w:rPr>
              <m:t xml:space="preserve">-1</m:t>
            </m:r>
          </m:sup>
        </m:sSup>
      </m:oMath>
      <w:r w:rsidDel="00000000" w:rsidR="00000000" w:rsidRPr="00000000">
        <w:rPr>
          <w:sz w:val="20"/>
          <w:szCs w:val="20"/>
          <w:rtl w:val="0"/>
        </w:rPr>
        <w:tab/>
        <w:tab/>
        <w:tab/>
        <w:tab/>
        <w:t xml:space="preserve">Eq. 35</w:t>
      </w:r>
    </w:p>
    <w:p w:rsidR="00000000" w:rsidDel="00000000" w:rsidP="00000000" w:rsidRDefault="00000000" w:rsidRPr="00000000" w14:paraId="000000FE">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FF">
      <w:pPr>
        <w:widowControl w:val="0"/>
        <w:spacing w:line="240" w:lineRule="auto"/>
        <w:ind w:firstLine="720"/>
        <w:jc w:val="both"/>
        <w:rPr>
          <w:sz w:val="20"/>
          <w:szCs w:val="20"/>
        </w:rPr>
      </w:pPr>
      <w:r w:rsidDel="00000000" w:rsidR="00000000" w:rsidRPr="00000000">
        <w:rPr>
          <w:sz w:val="20"/>
          <w:szCs w:val="20"/>
          <w:rtl w:val="0"/>
        </w:rPr>
        <w:t xml:space="preserve">The annual electricity costs for blowers and pumps, assuming 24-hour operation:</w:t>
      </w:r>
    </w:p>
    <w:p w:rsidR="00000000" w:rsidDel="00000000" w:rsidP="00000000" w:rsidRDefault="00000000" w:rsidRPr="00000000" w14:paraId="00000100">
      <w:pPr>
        <w:widowControl w:val="0"/>
        <w:spacing w:line="240" w:lineRule="auto"/>
        <w:ind w:left="720" w:firstLine="0"/>
        <w:jc w:val="both"/>
        <w:rPr>
          <w:sz w:val="20"/>
          <w:szCs w:val="20"/>
        </w:rPr>
      </w:pPr>
      <m:oMath>
        <m:r>
          <w:rPr>
            <w:sz w:val="20"/>
            <w:szCs w:val="20"/>
          </w:rPr>
          <m:t xml:space="preserve">Electricity costs=Pumping power (kW)</m:t>
        </m:r>
        <m:r>
          <w:rPr>
            <w:sz w:val="20"/>
            <w:szCs w:val="20"/>
          </w:rPr>
          <m:t>×</m:t>
        </m:r>
        <m:r>
          <w:rPr>
            <w:sz w:val="20"/>
            <w:szCs w:val="20"/>
          </w:rPr>
          <m:t xml:space="preserve">8760 h</m:t>
        </m:r>
        <m:r>
          <w:rPr>
            <w:sz w:val="20"/>
            <w:szCs w:val="20"/>
          </w:rPr>
          <m:t>×</m:t>
        </m:r>
        <m:r>
          <w:rPr>
            <w:sz w:val="20"/>
            <w:szCs w:val="20"/>
          </w:rPr>
          <m:t xml:space="preserve">Unit cost of electricity</m:t>
        </m:r>
      </m:oMath>
      <w:r w:rsidDel="00000000" w:rsidR="00000000" w:rsidRPr="00000000">
        <w:rPr>
          <w:sz w:val="20"/>
          <w:szCs w:val="20"/>
          <w:rtl w:val="0"/>
        </w:rPr>
        <w:tab/>
        <w:tab/>
        <w:t xml:space="preserve">Eq. 36</w:t>
      </w:r>
    </w:p>
    <w:p w:rsidR="00000000" w:rsidDel="00000000" w:rsidP="00000000" w:rsidRDefault="00000000" w:rsidRPr="00000000" w14:paraId="00000101">
      <w:pPr>
        <w:widowControl w:val="0"/>
        <w:spacing w:line="240" w:lineRule="auto"/>
        <w:ind w:left="0" w:firstLine="0"/>
        <w:jc w:val="both"/>
        <w:rPr>
          <w:sz w:val="20"/>
          <w:szCs w:val="20"/>
        </w:rPr>
      </w:pPr>
      <w:r w:rsidDel="00000000" w:rsidR="00000000" w:rsidRPr="00000000">
        <w:rPr>
          <w:sz w:val="20"/>
          <w:szCs w:val="20"/>
          <w:rtl w:val="0"/>
        </w:rPr>
        <w:tab/>
        <w:tab/>
        <w:tab/>
        <w:tab/>
        <w:tab/>
        <w:tab/>
        <w:tab/>
        <w:tab/>
        <w:tab/>
        <w:t xml:space="preserve">              </w:t>
      </w:r>
    </w:p>
    <w:p w:rsidR="00000000" w:rsidDel="00000000" w:rsidP="00000000" w:rsidRDefault="00000000" w:rsidRPr="00000000" w14:paraId="00000102">
      <w:pPr>
        <w:widowControl w:val="0"/>
        <w:spacing w:line="240" w:lineRule="auto"/>
        <w:ind w:left="720" w:firstLine="0"/>
        <w:jc w:val="both"/>
        <w:rPr>
          <w:sz w:val="20"/>
          <w:szCs w:val="20"/>
        </w:rPr>
      </w:pPr>
      <w:r w:rsidDel="00000000" w:rsidR="00000000" w:rsidRPr="00000000">
        <w:rPr>
          <w:sz w:val="20"/>
          <w:szCs w:val="20"/>
          <w:rtl w:val="0"/>
        </w:rPr>
        <w:t xml:space="preserve">The solid management and disposal chain involves dewatering, storing, hauling and land application in agricultural fields as biofertilizers. </w:t>
      </w:r>
    </w:p>
    <w:p w:rsidR="00000000" w:rsidDel="00000000" w:rsidP="00000000" w:rsidRDefault="00000000" w:rsidRPr="00000000" w14:paraId="00000103">
      <w:pPr>
        <w:widowControl w:val="0"/>
        <w:spacing w:line="240" w:lineRule="auto"/>
        <w:ind w:left="720" w:firstLine="0"/>
        <w:jc w:val="both"/>
        <w:rPr>
          <w:sz w:val="20"/>
          <w:szCs w:val="20"/>
        </w:rPr>
      </w:pPr>
      <m:oMath>
        <m:r>
          <w:rPr>
            <w:sz w:val="20"/>
            <w:szCs w:val="20"/>
          </w:rPr>
          <m:t xml:space="preserve">Solid management costs = Weight of sludge solids</m:t>
        </m:r>
        <m:r>
          <w:rPr>
            <w:sz w:val="20"/>
            <w:szCs w:val="20"/>
          </w:rPr>
          <m:t>×</m:t>
        </m:r>
        <m:r>
          <w:rPr>
            <w:sz w:val="20"/>
            <w:szCs w:val="20"/>
          </w:rPr>
          <m:t xml:space="preserve">solid management unit costs </m:t>
        </m:r>
      </m:oMath>
      <w:r w:rsidDel="00000000" w:rsidR="00000000" w:rsidRPr="00000000">
        <w:rPr>
          <w:sz w:val="20"/>
          <w:szCs w:val="20"/>
          <w:rtl w:val="0"/>
        </w:rPr>
        <w:t xml:space="preserve">         Eq. 37</w:t>
        <w:br w:type="textWrapping"/>
      </w:r>
    </w:p>
    <w:p w:rsidR="00000000" w:rsidDel="00000000" w:rsidP="00000000" w:rsidRDefault="00000000" w:rsidRPr="00000000" w14:paraId="00000104">
      <w:pPr>
        <w:widowControl w:val="0"/>
        <w:spacing w:line="240" w:lineRule="auto"/>
        <w:ind w:left="720" w:firstLine="0"/>
        <w:jc w:val="both"/>
        <w:rPr>
          <w:i w:val="1"/>
          <w:sz w:val="20"/>
          <w:szCs w:val="20"/>
        </w:rPr>
      </w:pPr>
      <w:r w:rsidDel="00000000" w:rsidR="00000000" w:rsidRPr="00000000">
        <w:rPr>
          <w:i w:val="1"/>
          <w:sz w:val="20"/>
          <w:szCs w:val="20"/>
          <w:rtl w:val="0"/>
        </w:rPr>
        <w:t xml:space="preserve">Annual pipe maintenance Cost = Maintenance Cost per Foot × Length of Pipe             </w:t>
        <w:tab/>
      </w:r>
      <w:r w:rsidDel="00000000" w:rsidR="00000000" w:rsidRPr="00000000">
        <w:rPr>
          <w:sz w:val="20"/>
          <w:szCs w:val="20"/>
          <w:rtl w:val="0"/>
        </w:rPr>
        <w:t xml:space="preserve">Eq. 38</w:t>
      </w:r>
      <w:r w:rsidDel="00000000" w:rsidR="00000000" w:rsidRPr="00000000">
        <w:rPr>
          <w:rtl w:val="0"/>
        </w:rPr>
      </w:r>
    </w:p>
    <w:p w:rsidR="00000000" w:rsidDel="00000000" w:rsidP="00000000" w:rsidRDefault="00000000" w:rsidRPr="00000000" w14:paraId="00000105">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06">
      <w:pPr>
        <w:widowControl w:val="0"/>
        <w:numPr>
          <w:ilvl w:val="0"/>
          <w:numId w:val="6"/>
        </w:numPr>
        <w:spacing w:line="240" w:lineRule="auto"/>
        <w:ind w:left="720" w:hanging="360"/>
        <w:jc w:val="both"/>
        <w:rPr>
          <w:i w:val="1"/>
          <w:sz w:val="20"/>
          <w:szCs w:val="20"/>
        </w:rPr>
      </w:pPr>
      <w:r w:rsidDel="00000000" w:rsidR="00000000" w:rsidRPr="00000000">
        <w:rPr>
          <w:i w:val="1"/>
          <w:sz w:val="20"/>
          <w:szCs w:val="20"/>
          <w:u w:val="single"/>
          <w:rtl w:val="0"/>
        </w:rPr>
        <w:t xml:space="preserve">Cash flow analysis</w:t>
      </w:r>
    </w:p>
    <w:p w:rsidR="00000000" w:rsidDel="00000000" w:rsidP="00000000" w:rsidRDefault="00000000" w:rsidRPr="00000000" w14:paraId="00000107">
      <w:pPr>
        <w:widowControl w:val="0"/>
        <w:spacing w:line="240" w:lineRule="auto"/>
        <w:ind w:firstLine="720"/>
        <w:jc w:val="both"/>
        <w:rPr>
          <w:sz w:val="20"/>
          <w:szCs w:val="20"/>
        </w:rPr>
      </w:pPr>
      <w:r w:rsidDel="00000000" w:rsidR="00000000" w:rsidRPr="00000000">
        <w:rPr>
          <w:sz w:val="20"/>
          <w:szCs w:val="20"/>
          <w:rtl w:val="0"/>
        </w:rPr>
        <w:t xml:space="preserve">Assumptions: [8,9]</w:t>
      </w:r>
    </w:p>
    <w:p w:rsidR="00000000" w:rsidDel="00000000" w:rsidP="00000000" w:rsidRDefault="00000000" w:rsidRPr="00000000" w14:paraId="00000108">
      <w:pPr>
        <w:widowControl w:val="0"/>
        <w:spacing w:line="240" w:lineRule="auto"/>
        <w:ind w:firstLine="720"/>
        <w:jc w:val="both"/>
        <w:rPr>
          <w:sz w:val="20"/>
          <w:szCs w:val="20"/>
        </w:rPr>
      </w:pPr>
      <w:r w:rsidDel="00000000" w:rsidR="00000000" w:rsidRPr="00000000">
        <w:rPr>
          <w:sz w:val="20"/>
          <w:szCs w:val="20"/>
          <w:rtl w:val="0"/>
        </w:rPr>
        <w:t xml:space="preserve">Design life of the system: 50 years</w:t>
      </w:r>
    </w:p>
    <w:p w:rsidR="00000000" w:rsidDel="00000000" w:rsidP="00000000" w:rsidRDefault="00000000" w:rsidRPr="00000000" w14:paraId="00000109">
      <w:pPr>
        <w:widowControl w:val="0"/>
        <w:spacing w:line="240" w:lineRule="auto"/>
        <w:ind w:firstLine="720"/>
        <w:jc w:val="both"/>
        <w:rPr>
          <w:sz w:val="20"/>
          <w:szCs w:val="20"/>
        </w:rPr>
      </w:pPr>
      <w:r w:rsidDel="00000000" w:rsidR="00000000" w:rsidRPr="00000000">
        <w:rPr>
          <w:sz w:val="20"/>
          <w:szCs w:val="20"/>
          <w:rtl w:val="0"/>
        </w:rPr>
        <w:t xml:space="preserve">Design life of mechanical equipment (pumps and blowers): 15 years</w:t>
      </w:r>
    </w:p>
    <w:p w:rsidR="00000000" w:rsidDel="00000000" w:rsidP="00000000" w:rsidRDefault="00000000" w:rsidRPr="00000000" w14:paraId="0000010A">
      <w:pPr>
        <w:widowControl w:val="0"/>
        <w:spacing w:line="240" w:lineRule="auto"/>
        <w:ind w:firstLine="720"/>
        <w:jc w:val="both"/>
        <w:rPr>
          <w:sz w:val="20"/>
          <w:szCs w:val="20"/>
        </w:rPr>
      </w:pPr>
      <w:r w:rsidDel="00000000" w:rsidR="00000000" w:rsidRPr="00000000">
        <w:rPr>
          <w:sz w:val="20"/>
          <w:szCs w:val="20"/>
          <w:rtl w:val="0"/>
        </w:rPr>
        <w:t xml:space="preserve">Pipes and basins stay in place at the end of the project lifetime.</w:t>
      </w:r>
    </w:p>
    <w:p w:rsidR="00000000" w:rsidDel="00000000" w:rsidP="00000000" w:rsidRDefault="00000000" w:rsidRPr="00000000" w14:paraId="0000010B">
      <w:pPr>
        <w:widowControl w:val="0"/>
        <w:spacing w:line="240" w:lineRule="auto"/>
        <w:ind w:firstLine="720"/>
        <w:jc w:val="both"/>
        <w:rPr>
          <w:sz w:val="20"/>
          <w:szCs w:val="20"/>
        </w:rPr>
      </w:pPr>
      <w:r w:rsidDel="00000000" w:rsidR="00000000" w:rsidRPr="00000000">
        <w:rPr>
          <w:sz w:val="20"/>
          <w:szCs w:val="20"/>
          <w:rtl w:val="0"/>
        </w:rPr>
        <w:t xml:space="preserve">For electricity costs, assuming 24 hour operation for the pumps and blowers.</w:t>
      </w:r>
    </w:p>
    <w:p w:rsidR="00000000" w:rsidDel="00000000" w:rsidP="00000000" w:rsidRDefault="00000000" w:rsidRPr="00000000" w14:paraId="0000010C">
      <w:pPr>
        <w:widowControl w:val="0"/>
        <w:spacing w:line="240" w:lineRule="auto"/>
        <w:ind w:left="720" w:firstLine="0"/>
        <w:jc w:val="both"/>
        <w:rPr>
          <w:sz w:val="20"/>
          <w:szCs w:val="20"/>
        </w:rPr>
      </w:pPr>
      <w:r w:rsidDel="00000000" w:rsidR="00000000" w:rsidRPr="00000000">
        <w:rPr>
          <w:sz w:val="20"/>
          <w:szCs w:val="20"/>
          <w:rtl w:val="0"/>
        </w:rPr>
        <w:t xml:space="preserve">Interest (or discount) rate: 5% assumed by the San Francisco Public Utilities Board in 2019.</w:t>
      </w:r>
    </w:p>
    <w:p w:rsidR="00000000" w:rsidDel="00000000" w:rsidP="00000000" w:rsidRDefault="00000000" w:rsidRPr="00000000" w14:paraId="0000010D">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0E">
      <w:pPr>
        <w:widowControl w:val="0"/>
        <w:spacing w:line="240" w:lineRule="auto"/>
        <w:ind w:firstLine="720"/>
        <w:jc w:val="both"/>
        <w:rPr>
          <w:sz w:val="20"/>
          <w:szCs w:val="20"/>
        </w:rPr>
      </w:pPr>
      <w:r w:rsidDel="00000000" w:rsidR="00000000" w:rsidRPr="00000000">
        <w:rPr>
          <w:sz w:val="20"/>
          <w:szCs w:val="20"/>
          <w:rtl w:val="0"/>
        </w:rPr>
        <w:t xml:space="preserve">Cost conversion: [20]</w:t>
      </w:r>
    </w:p>
    <w:p w:rsidR="00000000" w:rsidDel="00000000" w:rsidP="00000000" w:rsidRDefault="00000000" w:rsidRPr="00000000" w14:paraId="0000010F">
      <w:pPr>
        <w:widowControl w:val="0"/>
        <w:spacing w:line="240" w:lineRule="auto"/>
        <w:ind w:firstLine="720"/>
        <w:jc w:val="both"/>
        <w:rPr>
          <w:sz w:val="20"/>
          <w:szCs w:val="20"/>
        </w:rPr>
      </w:pPr>
      <w:r w:rsidDel="00000000" w:rsidR="00000000" w:rsidRPr="00000000">
        <w:rPr>
          <w:sz w:val="20"/>
          <w:szCs w:val="20"/>
          <w:rtl w:val="0"/>
        </w:rPr>
        <w:t xml:space="preserve">Conversion of future replacement costs for mechanical equipment to present worth:</w:t>
      </w:r>
    </w:p>
    <w:p w:rsidR="00000000" w:rsidDel="00000000" w:rsidP="00000000" w:rsidRDefault="00000000" w:rsidRPr="00000000" w14:paraId="00000110">
      <w:pPr>
        <w:widowControl w:val="0"/>
        <w:spacing w:line="240" w:lineRule="auto"/>
        <w:ind w:left="0" w:firstLine="720"/>
        <w:jc w:val="both"/>
        <w:rPr>
          <w:sz w:val="20"/>
          <w:szCs w:val="20"/>
        </w:rPr>
      </w:pPr>
      <m:oMath>
        <m:r>
          <w:rPr>
            <w:sz w:val="20"/>
            <w:szCs w:val="20"/>
          </w:rPr>
          <m:t xml:space="preserve">P=F*(1+i</m:t>
        </m:r>
        <m:sSup>
          <m:sSupPr>
            <m:ctrlPr>
              <w:rPr>
                <w:sz w:val="20"/>
                <w:szCs w:val="20"/>
              </w:rPr>
            </m:ctrlPr>
          </m:sSupPr>
          <m:e>
            <m:r>
              <w:rPr>
                <w:sz w:val="20"/>
                <w:szCs w:val="20"/>
              </w:rPr>
              <m:t xml:space="preserve">)</m:t>
            </m:r>
          </m:e>
          <m:sup>
            <m:r>
              <w:rPr>
                <w:sz w:val="20"/>
                <w:szCs w:val="20"/>
              </w:rPr>
              <m:t xml:space="preserve">-n</m:t>
            </m:r>
          </m:sup>
        </m:sSup>
      </m:oMath>
      <w:r w:rsidDel="00000000" w:rsidR="00000000" w:rsidRPr="00000000">
        <w:rPr>
          <w:sz w:val="20"/>
          <w:szCs w:val="20"/>
          <w:rtl w:val="0"/>
        </w:rPr>
        <w:tab/>
        <w:tab/>
        <w:tab/>
        <w:t xml:space="preserve">             </w:t>
        <w:tab/>
        <w:tab/>
        <w:tab/>
        <w:tab/>
        <w:tab/>
        <w:t xml:space="preserve">Eq. 39</w:t>
      </w:r>
    </w:p>
    <w:p w:rsidR="00000000" w:rsidDel="00000000" w:rsidP="00000000" w:rsidRDefault="00000000" w:rsidRPr="00000000" w14:paraId="00000111">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12">
      <w:pPr>
        <w:widowControl w:val="0"/>
        <w:spacing w:line="240" w:lineRule="auto"/>
        <w:ind w:firstLine="720"/>
        <w:jc w:val="both"/>
        <w:rPr>
          <w:sz w:val="20"/>
          <w:szCs w:val="20"/>
        </w:rPr>
      </w:pPr>
      <w:r w:rsidDel="00000000" w:rsidR="00000000" w:rsidRPr="00000000">
        <w:rPr>
          <w:sz w:val="20"/>
          <w:szCs w:val="20"/>
          <w:rtl w:val="0"/>
        </w:rPr>
        <w:t xml:space="preserve">Conversion of present worth into equivalent annual worth:</w:t>
      </w:r>
    </w:p>
    <w:p w:rsidR="00000000" w:rsidDel="00000000" w:rsidP="00000000" w:rsidRDefault="00000000" w:rsidRPr="00000000" w14:paraId="00000113">
      <w:pPr>
        <w:widowControl w:val="0"/>
        <w:spacing w:line="240" w:lineRule="auto"/>
        <w:ind w:firstLine="720"/>
        <w:jc w:val="both"/>
        <w:rPr>
          <w:b w:val="1"/>
          <w:sz w:val="20"/>
          <w:szCs w:val="20"/>
        </w:rPr>
      </w:pPr>
      <m:oMath>
        <m:r>
          <w:rPr>
            <w:b w:val="1"/>
            <w:sz w:val="20"/>
            <w:szCs w:val="20"/>
          </w:rPr>
          <m:t xml:space="preserve">A=P</m:t>
        </m:r>
        <m:r>
          <w:rPr>
            <w:b w:val="1"/>
            <w:sz w:val="20"/>
            <w:szCs w:val="20"/>
          </w:rPr>
          <m:t>×</m:t>
        </m:r>
        <m:f>
          <m:fPr>
            <m:ctrlPr>
              <w:rPr>
                <w:b w:val="1"/>
                <w:sz w:val="20"/>
                <w:szCs w:val="20"/>
              </w:rPr>
            </m:ctrlPr>
          </m:fPr>
          <m:num>
            <m:r>
              <w:rPr>
                <w:b w:val="1"/>
                <w:sz w:val="20"/>
                <w:szCs w:val="20"/>
              </w:rPr>
              <m:t xml:space="preserve">i(1+i</m:t>
            </m:r>
            <m:sSup>
              <m:sSupPr>
                <m:ctrlPr>
                  <w:rPr>
                    <w:b w:val="1"/>
                    <w:sz w:val="20"/>
                    <w:szCs w:val="20"/>
                  </w:rPr>
                </m:ctrlPr>
              </m:sSupPr>
              <m:e>
                <m:r>
                  <w:rPr>
                    <w:b w:val="1"/>
                    <w:sz w:val="20"/>
                    <w:szCs w:val="20"/>
                  </w:rPr>
                  <m:t xml:space="preserve">)</m:t>
                </m:r>
              </m:e>
              <m:sup>
                <m:r>
                  <w:rPr>
                    <w:b w:val="1"/>
                    <w:sz w:val="20"/>
                    <w:szCs w:val="20"/>
                  </w:rPr>
                  <m:t xml:space="preserve">n</m:t>
                </m:r>
              </m:sup>
            </m:sSup>
          </m:num>
          <m:den>
            <m:r>
              <w:rPr>
                <w:b w:val="1"/>
                <w:sz w:val="20"/>
                <w:szCs w:val="20"/>
              </w:rPr>
              <m:t xml:space="preserve">(1+i</m:t>
            </m:r>
            <m:sSup>
              <m:sSupPr>
                <m:ctrlPr>
                  <w:rPr>
                    <w:b w:val="1"/>
                    <w:sz w:val="20"/>
                    <w:szCs w:val="20"/>
                  </w:rPr>
                </m:ctrlPr>
              </m:sSupPr>
              <m:e>
                <m:r>
                  <w:rPr>
                    <w:b w:val="1"/>
                    <w:sz w:val="20"/>
                    <w:szCs w:val="20"/>
                  </w:rPr>
                  <m:t xml:space="preserve">)</m:t>
                </m:r>
              </m:e>
              <m:sup>
                <m:r>
                  <w:rPr>
                    <w:b w:val="1"/>
                    <w:sz w:val="20"/>
                    <w:szCs w:val="20"/>
                  </w:rPr>
                  <m:t xml:space="preserve">n</m:t>
                </m:r>
              </m:sup>
            </m:sSup>
            <m:r>
              <w:rPr>
                <w:b w:val="1"/>
                <w:sz w:val="20"/>
                <w:szCs w:val="20"/>
              </w:rPr>
              <m:t xml:space="preserve">-1</m:t>
            </m:r>
          </m:den>
        </m:f>
      </m:oMath>
      <w:r w:rsidDel="00000000" w:rsidR="00000000" w:rsidRPr="00000000">
        <w:rPr>
          <w:b w:val="1"/>
          <w:sz w:val="20"/>
          <w:szCs w:val="20"/>
          <w:rtl w:val="0"/>
        </w:rPr>
        <w:tab/>
        <w:tab/>
        <w:tab/>
        <w:t xml:space="preserve">             </w:t>
        <w:tab/>
        <w:tab/>
        <w:tab/>
        <w:tab/>
        <w:tab/>
      </w:r>
      <w:r w:rsidDel="00000000" w:rsidR="00000000" w:rsidRPr="00000000">
        <w:rPr>
          <w:sz w:val="20"/>
          <w:szCs w:val="20"/>
          <w:rtl w:val="0"/>
        </w:rPr>
        <w:t xml:space="preserve">Eq. 40</w:t>
      </w:r>
      <w:r w:rsidDel="00000000" w:rsidR="00000000" w:rsidRPr="00000000">
        <w:rPr>
          <w:rtl w:val="0"/>
        </w:rPr>
      </w:r>
    </w:p>
    <w:p w:rsidR="00000000" w:rsidDel="00000000" w:rsidP="00000000" w:rsidRDefault="00000000" w:rsidRPr="00000000" w14:paraId="00000114">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15">
      <w:pPr>
        <w:spacing w:after="24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116">
      <w:pPr>
        <w:spacing w:after="240" w:before="24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117">
      <w:pPr>
        <w:widowControl w:val="0"/>
        <w:spacing w:line="240" w:lineRule="auto"/>
        <w:jc w:val="center"/>
        <w:rPr>
          <w:b w:val="1"/>
          <w:sz w:val="20"/>
          <w:szCs w:val="20"/>
        </w:rPr>
      </w:pPr>
      <w:r w:rsidDel="00000000" w:rsidR="00000000" w:rsidRPr="00000000">
        <w:rPr>
          <w:b w:val="1"/>
          <w:sz w:val="20"/>
          <w:szCs w:val="20"/>
          <w:rtl w:val="0"/>
        </w:rPr>
        <w:t xml:space="preserve">Appendix II-C - Inventory calculations in life cycle analysis</w:t>
      </w:r>
    </w:p>
    <w:p w:rsidR="00000000" w:rsidDel="00000000" w:rsidP="00000000" w:rsidRDefault="00000000" w:rsidRPr="00000000" w14:paraId="00000118">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19">
      <w:pPr>
        <w:widowControl w:val="0"/>
        <w:numPr>
          <w:ilvl w:val="0"/>
          <w:numId w:val="1"/>
        </w:numPr>
        <w:spacing w:line="240" w:lineRule="auto"/>
        <w:ind w:left="720" w:hanging="360"/>
        <w:jc w:val="both"/>
        <w:rPr>
          <w:sz w:val="20"/>
          <w:szCs w:val="20"/>
          <w:u w:val="none"/>
        </w:rPr>
      </w:pPr>
      <w:r w:rsidDel="00000000" w:rsidR="00000000" w:rsidRPr="00000000">
        <w:rPr>
          <w:i w:val="1"/>
          <w:sz w:val="20"/>
          <w:szCs w:val="20"/>
          <w:u w:val="single"/>
          <w:rtl w:val="0"/>
        </w:rPr>
        <w:t xml:space="preserve">Construction</w:t>
      </w:r>
      <w:r w:rsidDel="00000000" w:rsidR="00000000" w:rsidRPr="00000000">
        <w:rPr>
          <w:sz w:val="20"/>
          <w:szCs w:val="20"/>
          <w:rtl w:val="0"/>
        </w:rPr>
        <w:t xml:space="preserve"> [11,12]</w:t>
      </w:r>
    </w:p>
    <w:p w:rsidR="00000000" w:rsidDel="00000000" w:rsidP="00000000" w:rsidRDefault="00000000" w:rsidRPr="00000000" w14:paraId="0000011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1B">
      <w:pPr>
        <w:widowControl w:val="0"/>
        <w:spacing w:line="240" w:lineRule="auto"/>
        <w:ind w:firstLine="720"/>
        <w:jc w:val="both"/>
        <w:rPr>
          <w:sz w:val="20"/>
          <w:szCs w:val="20"/>
        </w:rPr>
      </w:pPr>
      <w:r w:rsidDel="00000000" w:rsidR="00000000" w:rsidRPr="00000000">
        <w:rPr>
          <w:sz w:val="20"/>
          <w:szCs w:val="20"/>
          <w:rtl w:val="0"/>
        </w:rPr>
        <w:t xml:space="preserve">DNF media:</w:t>
      </w:r>
      <w:r w:rsidDel="00000000" w:rsidR="00000000" w:rsidRPr="00000000">
        <w:rPr>
          <w:rtl w:val="0"/>
        </w:rPr>
      </w:r>
    </w:p>
    <w:p w:rsidR="00000000" w:rsidDel="00000000" w:rsidP="00000000" w:rsidRDefault="00000000" w:rsidRPr="00000000" w14:paraId="0000011C">
      <w:pPr>
        <w:widowControl w:val="0"/>
        <w:spacing w:line="240" w:lineRule="auto"/>
        <w:ind w:left="720" w:firstLine="0"/>
        <w:jc w:val="left"/>
        <w:rPr>
          <w:sz w:val="20"/>
          <w:szCs w:val="20"/>
        </w:rPr>
      </w:pPr>
      <m:oMath>
        <m:r>
          <w:rPr>
            <w:sz w:val="20"/>
            <w:szCs w:val="20"/>
          </w:rPr>
          <m:t xml:space="preserve">Impact of filter sand = Total filter area</m:t>
        </m:r>
        <m:r>
          <w:rPr>
            <w:sz w:val="20"/>
            <w:szCs w:val="20"/>
          </w:rPr>
          <m:t>×</m:t>
        </m:r>
        <m:r>
          <w:rPr>
            <w:sz w:val="20"/>
            <w:szCs w:val="20"/>
          </w:rPr>
          <m:t xml:space="preserve">2 m</m:t>
        </m:r>
        <m:r>
          <w:rPr>
            <w:sz w:val="20"/>
            <w:szCs w:val="20"/>
          </w:rPr>
          <m:t>×</m:t>
        </m:r>
        <m:r>
          <w:rPr>
            <w:sz w:val="20"/>
            <w:szCs w:val="20"/>
          </w:rPr>
          <m:t xml:space="preserve">density of sand</m:t>
        </m:r>
        <m:r>
          <w:rPr>
            <w:sz w:val="20"/>
            <w:szCs w:val="20"/>
          </w:rPr>
          <m:t>×</m:t>
        </m:r>
        <m:r>
          <w:rPr>
            <w:sz w:val="20"/>
            <w:szCs w:val="20"/>
          </w:rPr>
          <m:t xml:space="preserve">unit impact of sand </m:t>
        </m:r>
      </m:oMath>
      <w:r w:rsidDel="00000000" w:rsidR="00000000" w:rsidRPr="00000000">
        <w:rPr>
          <w:rtl w:val="0"/>
        </w:rPr>
      </w:r>
    </w:p>
    <w:p w:rsidR="00000000" w:rsidDel="00000000" w:rsidP="00000000" w:rsidRDefault="00000000" w:rsidRPr="00000000" w14:paraId="0000011D">
      <w:pPr>
        <w:widowControl w:val="0"/>
        <w:spacing w:line="240" w:lineRule="auto"/>
        <w:ind w:left="7920" w:firstLine="720"/>
        <w:rPr>
          <w:sz w:val="20"/>
          <w:szCs w:val="20"/>
        </w:rPr>
      </w:pPr>
      <w:r w:rsidDel="00000000" w:rsidR="00000000" w:rsidRPr="00000000">
        <w:rPr>
          <w:sz w:val="20"/>
          <w:szCs w:val="20"/>
          <w:rtl w:val="0"/>
        </w:rPr>
        <w:t xml:space="preserve">Eq. 41</w:t>
        <w:tab/>
        <w:t xml:space="preserve">             </w:t>
      </w:r>
    </w:p>
    <w:p w:rsidR="00000000" w:rsidDel="00000000" w:rsidP="00000000" w:rsidRDefault="00000000" w:rsidRPr="00000000" w14:paraId="0000011E">
      <w:pPr>
        <w:widowControl w:val="0"/>
        <w:spacing w:line="240" w:lineRule="auto"/>
        <w:ind w:firstLine="720"/>
        <w:jc w:val="center"/>
        <w:rPr>
          <w:sz w:val="20"/>
          <w:szCs w:val="20"/>
        </w:rPr>
      </w:pPr>
      <m:oMath>
        <m:r>
          <w:rPr>
            <w:sz w:val="20"/>
            <w:szCs w:val="20"/>
          </w:rPr>
          <m:t xml:space="preserve">Impact of supporting material =Filter area</m:t>
        </m:r>
        <m:r>
          <w:rPr>
            <w:sz w:val="20"/>
            <w:szCs w:val="20"/>
          </w:rPr>
          <m:t>×</m:t>
        </m:r>
        <m:r>
          <w:rPr>
            <w:sz w:val="20"/>
            <w:szCs w:val="20"/>
          </w:rPr>
          <m:t xml:space="preserve">0.45 m</m:t>
        </m:r>
        <m:r>
          <w:rPr>
            <w:sz w:val="20"/>
            <w:szCs w:val="20"/>
          </w:rPr>
          <m:t>×</m:t>
        </m:r>
        <m:r>
          <w:rPr>
            <w:sz w:val="20"/>
            <w:szCs w:val="20"/>
          </w:rPr>
          <m:t xml:space="preserve">density of coarse sand </m:t>
        </m:r>
        <m:r>
          <w:rPr>
            <w:sz w:val="20"/>
            <w:szCs w:val="20"/>
          </w:rPr>
          <m:t>×</m:t>
        </m:r>
        <m:r>
          <w:rPr>
            <w:sz w:val="20"/>
            <w:szCs w:val="20"/>
          </w:rPr>
          <m:t xml:space="preserve">unit impact of sand  </m:t>
        </m:r>
      </m:oMath>
      <w:r w:rsidDel="00000000" w:rsidR="00000000" w:rsidRPr="00000000">
        <w:rPr>
          <w:rtl w:val="0"/>
        </w:rPr>
      </w:r>
    </w:p>
    <w:p w:rsidR="00000000" w:rsidDel="00000000" w:rsidP="00000000" w:rsidRDefault="00000000" w:rsidRPr="00000000" w14:paraId="0000011F">
      <w:pPr>
        <w:widowControl w:val="0"/>
        <w:spacing w:line="240" w:lineRule="auto"/>
        <w:ind w:left="7920" w:firstLine="720"/>
        <w:jc w:val="both"/>
        <w:rPr>
          <w:sz w:val="20"/>
          <w:szCs w:val="20"/>
        </w:rPr>
      </w:pPr>
      <w:r w:rsidDel="00000000" w:rsidR="00000000" w:rsidRPr="00000000">
        <w:rPr>
          <w:sz w:val="20"/>
          <w:szCs w:val="20"/>
          <w:rtl w:val="0"/>
        </w:rPr>
        <w:t xml:space="preserve">Eq. 42</w:t>
        <w:tab/>
      </w:r>
    </w:p>
    <w:p w:rsidR="00000000" w:rsidDel="00000000" w:rsidP="00000000" w:rsidRDefault="00000000" w:rsidRPr="00000000" w14:paraId="00000120">
      <w:pPr>
        <w:widowControl w:val="0"/>
        <w:spacing w:line="240" w:lineRule="auto"/>
        <w:ind w:firstLine="720"/>
        <w:jc w:val="both"/>
        <w:rPr>
          <w:sz w:val="20"/>
          <w:szCs w:val="20"/>
        </w:rPr>
      </w:pPr>
      <w:r w:rsidDel="00000000" w:rsidR="00000000" w:rsidRPr="00000000">
        <w:rPr>
          <w:sz w:val="20"/>
          <w:szCs w:val="20"/>
          <w:rtl w:val="0"/>
        </w:rPr>
        <w:t xml:space="preserve">Concrete:</w:t>
      </w:r>
    </w:p>
    <w:p w:rsidR="00000000" w:rsidDel="00000000" w:rsidP="00000000" w:rsidRDefault="00000000" w:rsidRPr="00000000" w14:paraId="00000121">
      <w:pPr>
        <w:widowControl w:val="0"/>
        <w:spacing w:line="240" w:lineRule="auto"/>
        <w:ind w:firstLine="720"/>
        <w:jc w:val="both"/>
        <w:rPr>
          <w:sz w:val="20"/>
          <w:szCs w:val="20"/>
        </w:rPr>
      </w:pPr>
      <m:oMath>
        <m:r>
          <w:rPr>
            <w:sz w:val="20"/>
            <w:szCs w:val="20"/>
          </w:rPr>
          <m:t xml:space="preserve">Impact of wall concrete = </m:t>
        </m:r>
        <m:nary>
          <m:naryPr>
            <m:chr m:val="∑"/>
            <m:ctrlPr>
              <w:rPr>
                <w:sz w:val="20"/>
                <w:szCs w:val="20"/>
              </w:rPr>
            </m:ctrlPr>
          </m:naryPr>
          <m:sub/>
          <m:sup/>
        </m:nary>
        <m:sSub>
          <m:sSubPr>
            <m:ctrlPr>
              <w:rPr>
                <w:sz w:val="20"/>
                <w:szCs w:val="20"/>
              </w:rPr>
            </m:ctrlPr>
          </m:sSubPr>
          <m:e>
            <m:r>
              <w:rPr>
                <w:sz w:val="20"/>
                <w:szCs w:val="20"/>
              </w:rPr>
              <m:t xml:space="preserve">V</m:t>
            </m:r>
          </m:e>
          <m:sub>
            <m:r>
              <w:rPr>
                <w:sz w:val="20"/>
                <w:szCs w:val="20"/>
              </w:rPr>
              <m:t xml:space="preserve">walls</m:t>
            </m:r>
          </m:sub>
        </m:sSub>
        <m:r>
          <w:rPr>
            <w:sz w:val="20"/>
            <w:szCs w:val="20"/>
          </w:rPr>
          <m:t>×</m:t>
        </m:r>
        <m:r>
          <w:rPr>
            <w:sz w:val="20"/>
            <w:szCs w:val="20"/>
          </w:rPr>
          <m:t xml:space="preserve">wall concrete unit impact</m:t>
        </m:r>
      </m:oMath>
      <w:r w:rsidDel="00000000" w:rsidR="00000000" w:rsidRPr="00000000">
        <w:rPr>
          <w:sz w:val="20"/>
          <w:szCs w:val="20"/>
          <w:rtl w:val="0"/>
        </w:rPr>
        <w:tab/>
        <w:tab/>
        <w:tab/>
        <w:t xml:space="preserve">Eq. 43</w:t>
      </w:r>
    </w:p>
    <w:p w:rsidR="00000000" w:rsidDel="00000000" w:rsidP="00000000" w:rsidRDefault="00000000" w:rsidRPr="00000000" w14:paraId="00000122">
      <w:pPr>
        <w:widowControl w:val="0"/>
        <w:spacing w:line="240" w:lineRule="auto"/>
        <w:ind w:firstLine="720"/>
        <w:jc w:val="both"/>
        <w:rPr>
          <w:sz w:val="20"/>
          <w:szCs w:val="20"/>
        </w:rPr>
      </w:pPr>
      <m:oMath>
        <m:r>
          <w:rPr>
            <w:sz w:val="20"/>
            <w:szCs w:val="20"/>
          </w:rPr>
          <m:t xml:space="preserve">Impact of slab concrete = </m:t>
        </m:r>
        <m:nary>
          <m:naryPr>
            <m:chr m:val="∑"/>
            <m:ctrlPr>
              <w:rPr>
                <w:sz w:val="20"/>
                <w:szCs w:val="20"/>
              </w:rPr>
            </m:ctrlPr>
          </m:naryPr>
          <m:sub/>
          <m:sup/>
        </m:nary>
        <m:sSub>
          <m:sSubPr>
            <m:ctrlPr>
              <w:rPr>
                <w:sz w:val="20"/>
                <w:szCs w:val="20"/>
              </w:rPr>
            </m:ctrlPr>
          </m:sSubPr>
          <m:e>
            <m:r>
              <w:rPr>
                <w:sz w:val="20"/>
                <w:szCs w:val="20"/>
              </w:rPr>
              <m:t xml:space="preserve">A</m:t>
            </m:r>
          </m:e>
          <m:sub>
            <m:r>
              <w:rPr>
                <w:sz w:val="20"/>
                <w:szCs w:val="20"/>
              </w:rPr>
              <m:t xml:space="preserve">slab</m:t>
            </m:r>
          </m:sub>
        </m:sSub>
        <m:r>
          <w:rPr>
            <w:sz w:val="20"/>
            <w:szCs w:val="20"/>
          </w:rPr>
          <m:t>×</m:t>
        </m:r>
        <m:r>
          <w:rPr>
            <w:sz w:val="20"/>
            <w:szCs w:val="20"/>
          </w:rPr>
          <m:t xml:space="preserve">slab concrete unit impact</m:t>
        </m:r>
      </m:oMath>
      <w:r w:rsidDel="00000000" w:rsidR="00000000" w:rsidRPr="00000000">
        <w:rPr>
          <w:sz w:val="20"/>
          <w:szCs w:val="20"/>
          <w:rtl w:val="0"/>
        </w:rPr>
        <w:tab/>
        <w:tab/>
        <w:tab/>
        <w:tab/>
        <w:t xml:space="preserve">Eq. 44</w:t>
      </w:r>
    </w:p>
    <w:p w:rsidR="00000000" w:rsidDel="00000000" w:rsidP="00000000" w:rsidRDefault="00000000" w:rsidRPr="00000000" w14:paraId="00000123">
      <w:pPr>
        <w:widowControl w:val="0"/>
        <w:spacing w:line="240" w:lineRule="auto"/>
        <w:ind w:firstLine="720"/>
        <w:jc w:val="both"/>
        <w:rPr>
          <w:sz w:val="20"/>
          <w:szCs w:val="20"/>
        </w:rPr>
      </w:pPr>
      <w:r w:rsidDel="00000000" w:rsidR="00000000" w:rsidRPr="00000000">
        <w:rPr>
          <w:sz w:val="20"/>
          <w:szCs w:val="20"/>
          <w:rtl w:val="0"/>
        </w:rPr>
        <w:t xml:space="preserve">Pipes:</w:t>
      </w:r>
      <w:r w:rsidDel="00000000" w:rsidR="00000000" w:rsidRPr="00000000">
        <w:rPr>
          <w:rtl w:val="0"/>
        </w:rPr>
      </w:r>
    </w:p>
    <w:p w:rsidR="00000000" w:rsidDel="00000000" w:rsidP="00000000" w:rsidRDefault="00000000" w:rsidRPr="00000000" w14:paraId="00000124">
      <w:pPr>
        <w:widowControl w:val="0"/>
        <w:spacing w:line="240" w:lineRule="auto"/>
        <w:ind w:firstLine="720"/>
        <w:jc w:val="both"/>
        <w:rPr>
          <w:sz w:val="20"/>
          <w:szCs w:val="20"/>
        </w:rPr>
      </w:pPr>
      <w:r w:rsidDel="00000000" w:rsidR="00000000" w:rsidRPr="00000000">
        <w:rPr>
          <w:sz w:val="20"/>
          <w:szCs w:val="20"/>
          <w:rtl w:val="0"/>
        </w:rPr>
        <w:t xml:space="preserve">Impact of pipes = Length of pipes × unit impact of pipes                                    </w:t>
        <w:tab/>
        <w:tab/>
        <w:t xml:space="preserve">Eq. 45</w:t>
      </w:r>
    </w:p>
    <w:p w:rsidR="00000000" w:rsidDel="00000000" w:rsidP="00000000" w:rsidRDefault="00000000" w:rsidRPr="00000000" w14:paraId="00000125">
      <w:pPr>
        <w:widowControl w:val="0"/>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126">
      <w:pPr>
        <w:widowControl w:val="0"/>
        <w:spacing w:line="240" w:lineRule="auto"/>
        <w:ind w:firstLine="720"/>
        <w:jc w:val="both"/>
        <w:rPr>
          <w:sz w:val="20"/>
          <w:szCs w:val="20"/>
        </w:rPr>
      </w:pPr>
      <w:r w:rsidDel="00000000" w:rsidR="00000000" w:rsidRPr="00000000">
        <w:rPr>
          <w:sz w:val="20"/>
          <w:szCs w:val="20"/>
          <w:rtl w:val="0"/>
        </w:rPr>
        <w:t xml:space="preserve">Transportation:</w:t>
      </w:r>
    </w:p>
    <w:p w:rsidR="00000000" w:rsidDel="00000000" w:rsidP="00000000" w:rsidRDefault="00000000" w:rsidRPr="00000000" w14:paraId="00000127">
      <w:pPr>
        <w:widowControl w:val="0"/>
        <w:spacing w:line="240" w:lineRule="auto"/>
        <w:ind w:firstLine="720"/>
        <w:jc w:val="both"/>
        <w:rPr>
          <w:sz w:val="20"/>
          <w:szCs w:val="20"/>
        </w:rPr>
      </w:pPr>
      <m:oMath>
        <m:r>
          <w:rPr>
            <w:sz w:val="20"/>
            <w:szCs w:val="20"/>
          </w:rPr>
          <m:t xml:space="preserve">Unit impact of transportation </m:t>
        </m:r>
        <m:r>
          <w:rPr>
            <w:sz w:val="20"/>
            <w:szCs w:val="20"/>
          </w:rPr>
          <m:t>×</m:t>
        </m:r>
        <m:r>
          <w:rPr>
            <w:sz w:val="20"/>
            <w:szCs w:val="20"/>
          </w:rPr>
          <m:t xml:space="preserve"> distance from the plant </m:t>
        </m:r>
        <m:r>
          <w:rPr>
            <w:sz w:val="20"/>
            <w:szCs w:val="20"/>
          </w:rPr>
          <m:t>×</m:t>
        </m:r>
        <m:r>
          <w:rPr>
            <w:sz w:val="20"/>
            <w:szCs w:val="20"/>
          </w:rPr>
          <m:t xml:space="preserve"> (weight of concrete + weight of steel)</m:t>
        </m:r>
      </m:oMath>
      <w:r w:rsidDel="00000000" w:rsidR="00000000" w:rsidRPr="00000000">
        <w:rPr>
          <w:rtl w:val="0"/>
        </w:rPr>
      </w:r>
    </w:p>
    <w:p w:rsidR="00000000" w:rsidDel="00000000" w:rsidP="00000000" w:rsidRDefault="00000000" w:rsidRPr="00000000" w14:paraId="00000128">
      <w:pPr>
        <w:widowControl w:val="0"/>
        <w:spacing w:line="240" w:lineRule="auto"/>
        <w:ind w:left="7920" w:firstLine="720"/>
        <w:jc w:val="both"/>
        <w:rPr>
          <w:sz w:val="20"/>
          <w:szCs w:val="20"/>
        </w:rPr>
      </w:pPr>
      <w:r w:rsidDel="00000000" w:rsidR="00000000" w:rsidRPr="00000000">
        <w:rPr>
          <w:sz w:val="20"/>
          <w:szCs w:val="20"/>
          <w:rtl w:val="0"/>
        </w:rPr>
        <w:t xml:space="preserve">Eq. 46</w:t>
      </w:r>
    </w:p>
    <w:p w:rsidR="00000000" w:rsidDel="00000000" w:rsidP="00000000" w:rsidRDefault="00000000" w:rsidRPr="00000000" w14:paraId="00000129">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2A">
      <w:pPr>
        <w:widowControl w:val="0"/>
        <w:numPr>
          <w:ilvl w:val="0"/>
          <w:numId w:val="1"/>
        </w:numPr>
        <w:spacing w:line="240" w:lineRule="auto"/>
        <w:ind w:left="720" w:hanging="360"/>
        <w:jc w:val="both"/>
        <w:rPr>
          <w:i w:val="1"/>
          <w:sz w:val="20"/>
          <w:szCs w:val="20"/>
        </w:rPr>
      </w:pPr>
      <w:r w:rsidDel="00000000" w:rsidR="00000000" w:rsidRPr="00000000">
        <w:rPr>
          <w:i w:val="1"/>
          <w:sz w:val="20"/>
          <w:szCs w:val="20"/>
          <w:u w:val="single"/>
          <w:rtl w:val="0"/>
        </w:rPr>
        <w:t xml:space="preserve">Operation and Maintenance </w:t>
      </w:r>
      <w:r w:rsidDel="00000000" w:rsidR="00000000" w:rsidRPr="00000000">
        <w:rPr>
          <w:sz w:val="20"/>
          <w:szCs w:val="20"/>
          <w:u w:val="single"/>
          <w:rtl w:val="0"/>
        </w:rPr>
        <w:t xml:space="preserve">[10,11,12]</w:t>
      </w:r>
    </w:p>
    <w:p w:rsidR="00000000" w:rsidDel="00000000" w:rsidP="00000000" w:rsidRDefault="00000000" w:rsidRPr="00000000" w14:paraId="0000012B">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2C">
      <w:pPr>
        <w:widowControl w:val="0"/>
        <w:spacing w:line="240" w:lineRule="auto"/>
        <w:ind w:firstLine="720"/>
        <w:jc w:val="both"/>
        <w:rPr>
          <w:sz w:val="20"/>
          <w:szCs w:val="20"/>
        </w:rPr>
      </w:pPr>
      <w:r w:rsidDel="00000000" w:rsidR="00000000" w:rsidRPr="00000000">
        <w:rPr>
          <w:sz w:val="20"/>
          <w:szCs w:val="20"/>
          <w:rtl w:val="0"/>
        </w:rPr>
        <w:t xml:space="preserve">Electricity:</w:t>
      </w:r>
    </w:p>
    <w:p w:rsidR="00000000" w:rsidDel="00000000" w:rsidP="00000000" w:rsidRDefault="00000000" w:rsidRPr="00000000" w14:paraId="0000012D">
      <w:pPr>
        <w:widowControl w:val="0"/>
        <w:spacing w:line="240" w:lineRule="auto"/>
        <w:ind w:firstLine="720"/>
        <w:jc w:val="both"/>
        <w:rPr>
          <w:sz w:val="20"/>
          <w:szCs w:val="20"/>
        </w:rPr>
      </w:pPr>
      <w:r w:rsidDel="00000000" w:rsidR="00000000" w:rsidRPr="00000000">
        <w:rPr>
          <w:sz w:val="20"/>
          <w:szCs w:val="20"/>
          <w:rtl w:val="0"/>
        </w:rPr>
        <w:t xml:space="preserve">To determine the total hours of operation, we assumed a 24-hour operation, 365 days a year:</w:t>
      </w:r>
    </w:p>
    <w:p w:rsidR="00000000" w:rsidDel="00000000" w:rsidP="00000000" w:rsidRDefault="00000000" w:rsidRPr="00000000" w14:paraId="0000012E">
      <w:pPr>
        <w:ind w:left="0" w:firstLine="720"/>
        <w:rPr>
          <w:sz w:val="20"/>
          <w:szCs w:val="20"/>
        </w:rPr>
      </w:pPr>
      <m:oMath>
        <m:r>
          <w:rPr>
            <w:sz w:val="20"/>
            <w:szCs w:val="20"/>
          </w:rPr>
          <m:t xml:space="preserve">t(hours) = 365 </m:t>
        </m:r>
        <m:r>
          <w:rPr>
            <w:sz w:val="20"/>
            <w:szCs w:val="20"/>
          </w:rPr>
          <m:t>×</m:t>
        </m:r>
        <m:r>
          <w:rPr>
            <w:sz w:val="20"/>
            <w:szCs w:val="20"/>
          </w:rPr>
          <m:t xml:space="preserve">24= 8760</m:t>
        </m:r>
      </m:oMath>
      <w:r w:rsidDel="00000000" w:rsidR="00000000" w:rsidRPr="00000000">
        <w:rPr>
          <w:sz w:val="20"/>
          <w:szCs w:val="20"/>
          <w:rtl w:val="0"/>
        </w:rPr>
        <w:tab/>
        <w:tab/>
        <w:tab/>
        <w:tab/>
        <w:tab/>
        <w:tab/>
        <w:tab/>
        <w:tab/>
        <w:t xml:space="preserve">Eq. 47</w:t>
      </w:r>
    </w:p>
    <w:p w:rsidR="00000000" w:rsidDel="00000000" w:rsidP="00000000" w:rsidRDefault="00000000" w:rsidRPr="00000000" w14:paraId="0000012F">
      <w:pPr>
        <w:widowControl w:val="0"/>
        <w:spacing w:line="240" w:lineRule="auto"/>
        <w:ind w:left="720" w:firstLine="0"/>
        <w:jc w:val="both"/>
        <w:rPr>
          <w:sz w:val="20"/>
          <w:szCs w:val="20"/>
        </w:rPr>
      </w:pPr>
      <m:oMath>
        <m:r>
          <w:rPr>
            <w:sz w:val="20"/>
            <w:szCs w:val="20"/>
          </w:rPr>
          <m:t xml:space="preserve">Electricity impact=Pumping power (kW)</m:t>
        </m:r>
        <m:r>
          <w:rPr>
            <w:sz w:val="20"/>
            <w:szCs w:val="20"/>
          </w:rPr>
          <m:t>×</m:t>
        </m:r>
        <m:r>
          <w:rPr>
            <w:sz w:val="20"/>
            <w:szCs w:val="20"/>
          </w:rPr>
          <m:t xml:space="preserve">8760  h</m:t>
        </m:r>
        <m:r>
          <w:rPr>
            <w:sz w:val="20"/>
            <w:szCs w:val="20"/>
          </w:rPr>
          <m:t>×</m:t>
        </m:r>
        <m:r>
          <w:rPr>
            <w:sz w:val="20"/>
            <w:szCs w:val="20"/>
          </w:rPr>
          <m:t xml:space="preserve">Unit impact of electricity</m:t>
        </m:r>
      </m:oMath>
      <w:r w:rsidDel="00000000" w:rsidR="00000000" w:rsidRPr="00000000">
        <w:rPr>
          <w:sz w:val="20"/>
          <w:szCs w:val="20"/>
          <w:rtl w:val="0"/>
        </w:rPr>
        <w:tab/>
        <w:t xml:space="preserve">Eq. 48</w:t>
      </w:r>
    </w:p>
    <w:p w:rsidR="00000000" w:rsidDel="00000000" w:rsidP="00000000" w:rsidRDefault="00000000" w:rsidRPr="00000000" w14:paraId="00000130">
      <w:pPr>
        <w:ind w:firstLine="720"/>
        <w:jc w:val="both"/>
        <w:rPr>
          <w:sz w:val="20"/>
          <w:szCs w:val="20"/>
        </w:rPr>
      </w:pPr>
      <w:r w:rsidDel="00000000" w:rsidR="00000000" w:rsidRPr="00000000">
        <w:rPr>
          <w:rtl w:val="0"/>
        </w:rPr>
      </w:r>
    </w:p>
    <w:p w:rsidR="00000000" w:rsidDel="00000000" w:rsidP="00000000" w:rsidRDefault="00000000" w:rsidRPr="00000000" w14:paraId="00000131">
      <w:pPr>
        <w:ind w:firstLine="720"/>
        <w:jc w:val="both"/>
        <w:rPr>
          <w:sz w:val="20"/>
          <w:szCs w:val="20"/>
        </w:rPr>
      </w:pPr>
      <w:r w:rsidDel="00000000" w:rsidR="00000000" w:rsidRPr="00000000">
        <w:rPr>
          <w:sz w:val="20"/>
          <w:szCs w:val="20"/>
          <w:rtl w:val="0"/>
        </w:rPr>
        <w:t xml:space="preserve">Solids management:</w:t>
      </w:r>
    </w:p>
    <w:p w:rsidR="00000000" w:rsidDel="00000000" w:rsidP="00000000" w:rsidRDefault="00000000" w:rsidRPr="00000000" w14:paraId="00000132">
      <w:pPr>
        <w:ind w:firstLine="720"/>
        <w:jc w:val="both"/>
        <w:rPr>
          <w:sz w:val="20"/>
          <w:szCs w:val="20"/>
        </w:rPr>
      </w:pPr>
      <w:r w:rsidDel="00000000" w:rsidR="00000000" w:rsidRPr="00000000">
        <w:rPr>
          <w:sz w:val="20"/>
          <w:szCs w:val="20"/>
          <w:rtl w:val="0"/>
        </w:rPr>
        <w:t xml:space="preserve">N</w:t>
      </w:r>
      <w:r w:rsidDel="00000000" w:rsidR="00000000" w:rsidRPr="00000000">
        <w:rPr>
          <w:sz w:val="20"/>
          <w:szCs w:val="20"/>
          <w:vertAlign w:val="subscript"/>
          <w:rtl w:val="0"/>
        </w:rPr>
        <w:t xml:space="preserve">2</w:t>
      </w:r>
      <w:r w:rsidDel="00000000" w:rsidR="00000000" w:rsidRPr="00000000">
        <w:rPr>
          <w:sz w:val="20"/>
          <w:szCs w:val="20"/>
          <w:rtl w:val="0"/>
        </w:rPr>
        <w:t xml:space="preserve">O emissions from the sludge solids: </w:t>
      </w:r>
    </w:p>
    <w:p w:rsidR="00000000" w:rsidDel="00000000" w:rsidP="00000000" w:rsidRDefault="00000000" w:rsidRPr="00000000" w14:paraId="00000133">
      <w:pPr>
        <w:ind w:firstLine="720"/>
        <w:jc w:val="center"/>
        <w:rPr>
          <w:sz w:val="20"/>
          <w:szCs w:val="20"/>
        </w:rPr>
      </w:pPr>
      <m:oMath>
        <m:r>
          <w:rPr>
            <w:sz w:val="20"/>
            <w:szCs w:val="20"/>
          </w:rPr>
          <m:t xml:space="preserve">Land application impact = Weight of sludge solids (kg)</m:t>
        </m:r>
        <m:r>
          <w:rPr>
            <w:sz w:val="20"/>
            <w:szCs w:val="20"/>
          </w:rPr>
          <m:t>×</m:t>
        </m:r>
        <m:r>
          <w:rPr>
            <w:sz w:val="20"/>
            <w:szCs w:val="20"/>
          </w:rPr>
          <m:t xml:space="preserve">0.042</m:t>
        </m:r>
        <m:r>
          <w:rPr>
            <w:sz w:val="20"/>
            <w:szCs w:val="20"/>
          </w:rPr>
          <m:t>×</m:t>
        </m:r>
        <m:r>
          <w:rPr>
            <w:sz w:val="20"/>
            <w:szCs w:val="20"/>
          </w:rPr>
          <m:t xml:space="preserve">unit impact of land application  </m:t>
        </m:r>
      </m:oMath>
      <w:r w:rsidDel="00000000" w:rsidR="00000000" w:rsidRPr="00000000">
        <w:rPr>
          <w:rtl w:val="0"/>
        </w:rPr>
      </w:r>
    </w:p>
    <w:p w:rsidR="00000000" w:rsidDel="00000000" w:rsidP="00000000" w:rsidRDefault="00000000" w:rsidRPr="00000000" w14:paraId="00000134">
      <w:pPr>
        <w:widowControl w:val="0"/>
        <w:spacing w:line="240" w:lineRule="auto"/>
        <w:jc w:val="both"/>
        <w:rPr>
          <w:sz w:val="20"/>
          <w:szCs w:val="20"/>
        </w:rPr>
      </w:pPr>
      <w:r w:rsidDel="00000000" w:rsidR="00000000" w:rsidRPr="00000000">
        <w:rPr>
          <w:sz w:val="20"/>
          <w:szCs w:val="20"/>
          <w:rtl w:val="0"/>
        </w:rPr>
        <w:tab/>
        <w:tab/>
        <w:tab/>
        <w:tab/>
        <w:tab/>
        <w:tab/>
        <w:tab/>
        <w:tab/>
        <w:tab/>
        <w:tab/>
        <w:tab/>
        <w:tab/>
        <w:t xml:space="preserve">Eq. 49</w:t>
      </w:r>
    </w:p>
    <w:p w:rsidR="00000000" w:rsidDel="00000000" w:rsidP="00000000" w:rsidRDefault="00000000" w:rsidRPr="00000000" w14:paraId="00000135">
      <w:pPr>
        <w:widowControl w:val="0"/>
        <w:spacing w:line="240" w:lineRule="auto"/>
        <w:ind w:firstLine="720"/>
        <w:jc w:val="both"/>
        <w:rPr>
          <w:sz w:val="20"/>
          <w:szCs w:val="20"/>
        </w:rPr>
      </w:pPr>
      <w:r w:rsidDel="00000000" w:rsidR="00000000" w:rsidRPr="00000000">
        <w:rPr>
          <w:sz w:val="20"/>
          <w:szCs w:val="20"/>
          <w:rtl w:val="0"/>
        </w:rPr>
        <w:t xml:space="preserve">Where it is assumed that the weight of N is 4.2% of the weight of the sludge solids.</w:t>
      </w:r>
    </w:p>
    <w:p w:rsidR="00000000" w:rsidDel="00000000" w:rsidP="00000000" w:rsidRDefault="00000000" w:rsidRPr="00000000" w14:paraId="0000013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37">
      <w:pPr>
        <w:widowControl w:val="0"/>
        <w:spacing w:line="240" w:lineRule="auto"/>
        <w:ind w:firstLine="720"/>
        <w:jc w:val="both"/>
        <w:rPr>
          <w:sz w:val="21"/>
          <w:szCs w:val="21"/>
          <w:highlight w:val="white"/>
        </w:rPr>
      </w:pPr>
      <w:r w:rsidDel="00000000" w:rsidR="00000000" w:rsidRPr="00000000">
        <w:rPr>
          <w:sz w:val="20"/>
          <w:szCs w:val="20"/>
          <w:rtl w:val="0"/>
        </w:rPr>
        <w:t xml:space="preserve">Methanol Consumption:</w:t>
      </w:r>
      <w:r w:rsidDel="00000000" w:rsidR="00000000" w:rsidRPr="00000000">
        <w:rPr>
          <w:rtl w:val="0"/>
        </w:rPr>
      </w:r>
    </w:p>
    <w:p w:rsidR="00000000" w:rsidDel="00000000" w:rsidP="00000000" w:rsidRDefault="00000000" w:rsidRPr="00000000" w14:paraId="00000138">
      <w:pPr>
        <w:widowControl w:val="0"/>
        <w:spacing w:line="240" w:lineRule="auto"/>
        <w:ind w:firstLine="720"/>
        <w:jc w:val="both"/>
        <w:rPr>
          <w:b w:val="1"/>
          <w:sz w:val="20"/>
          <w:szCs w:val="20"/>
        </w:rPr>
      </w:pPr>
      <m:oMath>
        <m:r>
          <w:rPr>
            <w:sz w:val="20"/>
            <w:szCs w:val="20"/>
          </w:rPr>
          <m:t xml:space="preserve">(</m:t>
        </m:r>
        <m:sSub>
          <m:sSubPr>
            <m:ctrlPr>
              <w:rPr>
                <w:sz w:val="20"/>
                <w:szCs w:val="20"/>
              </w:rPr>
            </m:ctrlPr>
          </m:sSubPr>
          <m:e>
            <m:r>
              <w:rPr>
                <w:sz w:val="20"/>
                <w:szCs w:val="20"/>
              </w:rPr>
              <m:t xml:space="preserve">[N]</m:t>
            </m:r>
          </m:e>
          <m:sub>
            <m:r>
              <w:rPr>
                <w:sz w:val="20"/>
                <w:szCs w:val="20"/>
              </w:rPr>
              <m:t xml:space="preserve">influent</m:t>
            </m:r>
          </m:sub>
        </m:sSub>
        <m:r>
          <w:rPr>
            <w:sz w:val="20"/>
            <w:szCs w:val="20"/>
          </w:rPr>
          <m:t xml:space="preserve">- </m:t>
        </m:r>
        <m:sSub>
          <m:sSubPr>
            <m:ctrlPr>
              <w:rPr>
                <w:sz w:val="20"/>
                <w:szCs w:val="20"/>
              </w:rPr>
            </m:ctrlPr>
          </m:sSubPr>
          <m:e>
            <m:r>
              <w:rPr>
                <w:sz w:val="20"/>
                <w:szCs w:val="20"/>
              </w:rPr>
              <m:t xml:space="preserve">[N]</m:t>
            </m:r>
          </m:e>
          <m:sub>
            <m:r>
              <w:rPr>
                <w:sz w:val="20"/>
                <w:szCs w:val="20"/>
              </w:rPr>
              <m:t xml:space="preserve">effluent</m:t>
            </m:r>
          </m:sub>
        </m:sSub>
        <m:r>
          <w:rPr>
            <w:sz w:val="20"/>
            <w:szCs w:val="20"/>
          </w:rPr>
          <m:t xml:space="preserve">)</m:t>
        </m:r>
        <m:r>
          <w:rPr>
            <w:sz w:val="20"/>
            <w:szCs w:val="20"/>
          </w:rPr>
          <m:t>×</m:t>
        </m:r>
        <m:r>
          <w:rPr>
            <w:sz w:val="20"/>
            <w:szCs w:val="20"/>
          </w:rPr>
          <m:t xml:space="preserve">Total Treated Water Volume</m:t>
        </m:r>
        <m:r>
          <w:rPr>
            <w:sz w:val="20"/>
            <w:szCs w:val="20"/>
          </w:rPr>
          <m:t>×</m:t>
        </m:r>
        <m:r>
          <w:rPr>
            <w:sz w:val="20"/>
            <w:szCs w:val="20"/>
          </w:rPr>
          <m:t xml:space="preserve">3.3g to 3.8 g of methanol/g</m:t>
        </m:r>
      </m:oMath>
      <w:r w:rsidDel="00000000" w:rsidR="00000000" w:rsidRPr="00000000">
        <w:rPr>
          <w:b w:val="1"/>
          <w:sz w:val="20"/>
          <w:szCs w:val="20"/>
          <w:rtl w:val="0"/>
        </w:rPr>
        <w:t xml:space="preserve"> </w:t>
      </w:r>
    </w:p>
    <w:p w:rsidR="00000000" w:rsidDel="00000000" w:rsidP="00000000" w:rsidRDefault="00000000" w:rsidRPr="00000000" w14:paraId="00000139">
      <w:pPr>
        <w:widowControl w:val="0"/>
        <w:spacing w:line="240" w:lineRule="auto"/>
        <w:ind w:firstLine="720"/>
        <w:jc w:val="both"/>
        <w:rPr>
          <w:sz w:val="20"/>
          <w:szCs w:val="20"/>
        </w:rPr>
      </w:pPr>
      <m:oMath>
        <m:r>
          <m:t>×</m:t>
        </m:r>
        <m:r>
          <w:rPr>
            <w:sz w:val="20"/>
            <w:szCs w:val="20"/>
          </w:rPr>
          <m:t xml:space="preserve">unit impact of methanol</m:t>
        </m:r>
      </m:oMath>
      <w:r w:rsidDel="00000000" w:rsidR="00000000" w:rsidRPr="00000000">
        <w:rPr>
          <w:b w:val="1"/>
          <w:sz w:val="20"/>
          <w:szCs w:val="20"/>
          <w:rtl w:val="0"/>
        </w:rPr>
        <w:tab/>
        <w:tab/>
        <w:tab/>
        <w:tab/>
        <w:tab/>
        <w:tab/>
        <w:tab/>
        <w:tab/>
      </w:r>
      <w:r w:rsidDel="00000000" w:rsidR="00000000" w:rsidRPr="00000000">
        <w:rPr>
          <w:sz w:val="20"/>
          <w:szCs w:val="20"/>
          <w:rtl w:val="0"/>
        </w:rPr>
        <w:t xml:space="preserve">Eq. 50</w:t>
      </w:r>
    </w:p>
    <w:p w:rsidR="00000000" w:rsidDel="00000000" w:rsidP="00000000" w:rsidRDefault="00000000" w:rsidRPr="00000000" w14:paraId="0000013A">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3B">
      <w:pPr>
        <w:widowControl w:val="0"/>
        <w:spacing w:line="240" w:lineRule="auto"/>
        <w:ind w:firstLine="720"/>
        <w:jc w:val="both"/>
        <w:rPr>
          <w:sz w:val="20"/>
          <w:szCs w:val="20"/>
        </w:rPr>
      </w:pPr>
      <w:r w:rsidDel="00000000" w:rsidR="00000000" w:rsidRPr="00000000">
        <w:rPr>
          <w:sz w:val="20"/>
          <w:szCs w:val="20"/>
          <w:rtl w:val="0"/>
        </w:rPr>
        <w:t xml:space="preserve">Emissions from biological treatment processes:</w:t>
      </w:r>
    </w:p>
    <w:p w:rsidR="00000000" w:rsidDel="00000000" w:rsidP="00000000" w:rsidRDefault="00000000" w:rsidRPr="00000000" w14:paraId="0000013C">
      <w:pPr>
        <w:widowControl w:val="0"/>
        <w:spacing w:line="240" w:lineRule="auto"/>
        <w:ind w:firstLine="720"/>
        <w:jc w:val="both"/>
        <w:rPr>
          <w:sz w:val="20"/>
          <w:szCs w:val="20"/>
        </w:rPr>
      </w:pPr>
      <m:oMath>
        <m:r>
          <w:rPr>
            <w:sz w:val="20"/>
            <w:szCs w:val="20"/>
          </w:rPr>
          <m:t xml:space="preserve">N₂O emissions=(</m:t>
        </m:r>
        <m:sSub>
          <m:sSubPr>
            <m:ctrlPr>
              <w:rPr>
                <w:sz w:val="20"/>
                <w:szCs w:val="20"/>
              </w:rPr>
            </m:ctrlPr>
          </m:sSubPr>
          <m:e>
            <m:r>
              <w:rPr>
                <w:sz w:val="20"/>
                <w:szCs w:val="20"/>
              </w:rPr>
              <m:t xml:space="preserve">[N]</m:t>
            </m:r>
          </m:e>
          <m:sub>
            <m:r>
              <w:rPr>
                <w:sz w:val="20"/>
                <w:szCs w:val="20"/>
              </w:rPr>
              <m:t xml:space="preserve">influent</m:t>
            </m:r>
          </m:sub>
        </m:sSub>
        <m:r>
          <w:rPr>
            <w:sz w:val="20"/>
            <w:szCs w:val="20"/>
          </w:rPr>
          <m:t xml:space="preserve">- </m:t>
        </m:r>
        <m:sSub>
          <m:sSubPr>
            <m:ctrlPr>
              <w:rPr>
                <w:sz w:val="20"/>
                <w:szCs w:val="20"/>
              </w:rPr>
            </m:ctrlPr>
          </m:sSubPr>
          <m:e>
            <m:r>
              <w:rPr>
                <w:sz w:val="20"/>
                <w:szCs w:val="20"/>
              </w:rPr>
              <m:t xml:space="preserve">[N]</m:t>
            </m:r>
          </m:e>
          <m:sub>
            <m:r>
              <w:rPr>
                <w:sz w:val="20"/>
                <w:szCs w:val="20"/>
              </w:rPr>
              <m:t xml:space="preserve">effluent</m:t>
            </m:r>
          </m:sub>
        </m:sSub>
        <m:r>
          <w:rPr>
            <w:sz w:val="20"/>
            <w:szCs w:val="20"/>
          </w:rPr>
          <m:t xml:space="preserve">)</m:t>
        </m:r>
        <m:r>
          <w:rPr>
            <w:sz w:val="20"/>
            <w:szCs w:val="20"/>
          </w:rPr>
          <m:t>×</m:t>
        </m:r>
        <m:r>
          <w:rPr>
            <w:sz w:val="20"/>
            <w:szCs w:val="20"/>
          </w:rPr>
          <m:t xml:space="preserve">Total Treated Water Volume</m:t>
        </m:r>
      </m:oMath>
      <w:r w:rsidDel="00000000" w:rsidR="00000000" w:rsidRPr="00000000">
        <w:rPr>
          <w:rtl w:val="0"/>
        </w:rPr>
      </w:r>
    </w:p>
    <w:p w:rsidR="00000000" w:rsidDel="00000000" w:rsidP="00000000" w:rsidRDefault="00000000" w:rsidRPr="00000000" w14:paraId="0000013D">
      <w:pPr>
        <w:widowControl w:val="0"/>
        <w:spacing w:line="240" w:lineRule="auto"/>
        <w:ind w:left="720" w:firstLine="720"/>
        <w:jc w:val="both"/>
        <w:rPr>
          <w:sz w:val="20"/>
          <w:szCs w:val="20"/>
        </w:rPr>
      </w:pPr>
      <m:oMath>
        <m:r>
          <m:t>×</m:t>
        </m:r>
        <m:r>
          <w:rPr>
            <w:sz w:val="20"/>
            <w:szCs w:val="20"/>
          </w:rPr>
          <m:t xml:space="preserve">N₂O Emission Factor (based on Nitrogen)</m:t>
        </m:r>
      </m:oMath>
      <w:r w:rsidDel="00000000" w:rsidR="00000000" w:rsidRPr="00000000">
        <w:rPr>
          <w:b w:val="1"/>
          <w:sz w:val="20"/>
          <w:szCs w:val="20"/>
          <w:rtl w:val="0"/>
        </w:rPr>
        <w:tab/>
        <w:tab/>
        <w:tab/>
        <w:tab/>
        <w:tab/>
      </w:r>
      <w:r w:rsidDel="00000000" w:rsidR="00000000" w:rsidRPr="00000000">
        <w:rPr>
          <w:sz w:val="20"/>
          <w:szCs w:val="20"/>
          <w:rtl w:val="0"/>
        </w:rPr>
        <w:t xml:space="preserve">Eq. 51</w:t>
      </w:r>
    </w:p>
    <w:p w:rsidR="00000000" w:rsidDel="00000000" w:rsidP="00000000" w:rsidRDefault="00000000" w:rsidRPr="00000000" w14:paraId="0000013E">
      <w:pPr>
        <w:widowControl w:val="0"/>
        <w:spacing w:line="240" w:lineRule="auto"/>
        <w:ind w:firstLine="720"/>
        <w:jc w:val="both"/>
        <w:rPr>
          <w:sz w:val="20"/>
          <w:szCs w:val="20"/>
        </w:rPr>
      </w:pPr>
      <w:r w:rsidDel="00000000" w:rsidR="00000000" w:rsidRPr="00000000">
        <w:rPr>
          <w:sz w:val="20"/>
          <w:szCs w:val="20"/>
          <w:rtl w:val="0"/>
        </w:rPr>
        <w:t xml:space="preserve">Conversion factor for kg N</w:t>
      </w:r>
      <w:r w:rsidDel="00000000" w:rsidR="00000000" w:rsidRPr="00000000">
        <w:rPr>
          <w:sz w:val="20"/>
          <w:szCs w:val="20"/>
          <w:vertAlign w:val="subscript"/>
          <w:rtl w:val="0"/>
        </w:rPr>
        <w:t xml:space="preserve">2</w:t>
      </w:r>
      <w:r w:rsidDel="00000000" w:rsidR="00000000" w:rsidRPr="00000000">
        <w:rPr>
          <w:sz w:val="20"/>
          <w:szCs w:val="20"/>
          <w:rtl w:val="0"/>
        </w:rPr>
        <w:t xml:space="preserve">O-N to kg CO</w:t>
      </w:r>
      <w:r w:rsidDel="00000000" w:rsidR="00000000" w:rsidRPr="00000000">
        <w:rPr>
          <w:sz w:val="20"/>
          <w:szCs w:val="20"/>
          <w:vertAlign w:val="subscript"/>
          <w:rtl w:val="0"/>
        </w:rPr>
        <w:t xml:space="preserve">2</w:t>
      </w:r>
      <w:r w:rsidDel="00000000" w:rsidR="00000000" w:rsidRPr="00000000">
        <w:rPr>
          <w:sz w:val="20"/>
          <w:szCs w:val="20"/>
          <w:rtl w:val="0"/>
        </w:rPr>
        <w:t xml:space="preserve">-eq: [21]</w:t>
      </w:r>
    </w:p>
    <w:p w:rsidR="00000000" w:rsidDel="00000000" w:rsidP="00000000" w:rsidRDefault="00000000" w:rsidRPr="00000000" w14:paraId="0000013F">
      <w:pPr>
        <w:widowControl w:val="0"/>
        <w:spacing w:line="240" w:lineRule="auto"/>
        <w:jc w:val="center"/>
        <w:rPr>
          <w:sz w:val="20"/>
          <w:szCs w:val="20"/>
        </w:rPr>
      </w:pPr>
      <m:oMath>
        <m:r>
          <w:rPr>
            <w:sz w:val="20"/>
            <w:szCs w:val="20"/>
          </w:rPr>
          <m:t xml:space="preserve">1 kg</m:t>
        </m:r>
        <m:sSub>
          <m:sSubPr>
            <m:ctrlPr>
              <w:rPr>
                <w:sz w:val="20"/>
                <w:szCs w:val="20"/>
              </w:rPr>
            </m:ctrlPr>
          </m:sSubPr>
          <m:e>
            <m:r>
              <w:rPr>
                <w:sz w:val="20"/>
                <w:szCs w:val="20"/>
              </w:rPr>
              <m:t xml:space="preserve"> N</m:t>
            </m:r>
          </m:e>
          <m:sub>
            <m:r>
              <w:rPr>
                <w:sz w:val="20"/>
                <w:szCs w:val="20"/>
              </w:rPr>
              <m:t xml:space="preserve">2</m:t>
            </m:r>
          </m:sub>
        </m:sSub>
        <m:r>
          <w:rPr>
            <w:sz w:val="20"/>
            <w:szCs w:val="20"/>
          </w:rPr>
          <m:t xml:space="preserve">O-N</m:t>
        </m:r>
        <m:r>
          <w:rPr>
            <w:sz w:val="20"/>
            <w:szCs w:val="20"/>
          </w:rPr>
          <m:t>×</m:t>
        </m:r>
        <m:f>
          <m:fPr>
            <m:ctrlPr>
              <w:rPr>
                <w:sz w:val="20"/>
                <w:szCs w:val="20"/>
              </w:rPr>
            </m:ctrlPr>
          </m:fPr>
          <m:num>
            <m:r>
              <w:rPr>
                <w:sz w:val="20"/>
                <w:szCs w:val="20"/>
              </w:rPr>
              <m:t xml:space="preserve">44 kg </m:t>
            </m:r>
            <m:sSub>
              <m:sSubPr>
                <m:ctrlPr>
                  <w:rPr>
                    <w:sz w:val="20"/>
                    <w:szCs w:val="20"/>
                  </w:rPr>
                </m:ctrlPr>
              </m:sSubPr>
              <m:e>
                <m:r>
                  <w:rPr>
                    <w:sz w:val="20"/>
                    <w:szCs w:val="20"/>
                  </w:rPr>
                  <m:t xml:space="preserve">N</m:t>
                </m:r>
              </m:e>
              <m:sub>
                <m:r>
                  <w:rPr>
                    <w:sz w:val="20"/>
                    <w:szCs w:val="20"/>
                  </w:rPr>
                  <m:t xml:space="preserve">2</m:t>
                </m:r>
              </m:sub>
            </m:sSub>
            <m:r>
              <w:rPr>
                <w:sz w:val="20"/>
                <w:szCs w:val="20"/>
              </w:rPr>
              <m:t xml:space="preserve">O</m:t>
            </m:r>
          </m:num>
          <m:den>
            <m:r>
              <w:rPr>
                <w:sz w:val="20"/>
                <w:szCs w:val="20"/>
              </w:rPr>
              <m:t xml:space="preserve">28 kg </m:t>
            </m:r>
            <m:sSub>
              <m:sSubPr>
                <m:ctrlPr>
                  <w:rPr>
                    <w:sz w:val="20"/>
                    <w:szCs w:val="20"/>
                  </w:rPr>
                </m:ctrlPr>
              </m:sSubPr>
              <m:e>
                <m:r>
                  <w:rPr>
                    <w:sz w:val="20"/>
                    <w:szCs w:val="20"/>
                  </w:rPr>
                  <m:t xml:space="preserve">N</m:t>
                </m:r>
              </m:e>
              <m:sub>
                <m:r>
                  <w:rPr>
                    <w:sz w:val="20"/>
                    <w:szCs w:val="20"/>
                  </w:rPr>
                  <m:t xml:space="preserve">2</m:t>
                </m:r>
              </m:sub>
            </m:sSub>
            <m:r>
              <w:rPr>
                <w:sz w:val="20"/>
                <w:szCs w:val="20"/>
              </w:rPr>
              <m:t xml:space="preserve">O-N </m:t>
            </m:r>
          </m:den>
        </m:f>
        <m:r>
          <w:rPr>
            <w:sz w:val="20"/>
            <w:szCs w:val="20"/>
          </w:rPr>
          <m:t>×</m:t>
        </m:r>
        <m:f>
          <m:fPr>
            <m:ctrlPr>
              <w:rPr>
                <w:sz w:val="20"/>
                <w:szCs w:val="20"/>
              </w:rPr>
            </m:ctrlPr>
          </m:fPr>
          <m:num>
            <m:r>
              <w:rPr>
                <w:sz w:val="20"/>
                <w:szCs w:val="20"/>
              </w:rPr>
              <m:t xml:space="preserve">265 kg CO</m:t>
            </m:r>
            <m:r>
              <w:rPr>
                <w:sz w:val="20"/>
                <w:szCs w:val="20"/>
                <w:vertAlign w:val="subscript"/>
              </w:rPr>
              <m:t xml:space="preserve">2</m:t>
            </m:r>
            <m:r>
              <w:rPr>
                <w:sz w:val="20"/>
                <w:szCs w:val="20"/>
              </w:rPr>
              <m:t xml:space="preserve">-eq</m:t>
            </m:r>
          </m:num>
          <m:den>
            <m:r>
              <w:rPr>
                <w:sz w:val="20"/>
                <w:szCs w:val="20"/>
              </w:rPr>
              <m:t xml:space="preserve">1 kg </m:t>
            </m:r>
            <m:sSub>
              <m:sSubPr>
                <m:ctrlPr>
                  <w:rPr>
                    <w:sz w:val="20"/>
                    <w:szCs w:val="20"/>
                  </w:rPr>
                </m:ctrlPr>
              </m:sSubPr>
              <m:e>
                <m:r>
                  <w:rPr>
                    <w:sz w:val="20"/>
                    <w:szCs w:val="20"/>
                  </w:rPr>
                  <m:t xml:space="preserve">N</m:t>
                </m:r>
              </m:e>
              <m:sub>
                <m:r>
                  <w:rPr>
                    <w:sz w:val="20"/>
                    <w:szCs w:val="20"/>
                  </w:rPr>
                  <m:t xml:space="preserve">2</m:t>
                </m:r>
              </m:sub>
            </m:sSub>
            <m:r>
              <w:rPr>
                <w:sz w:val="20"/>
                <w:szCs w:val="20"/>
              </w:rPr>
              <m:t xml:space="preserve">O</m:t>
            </m:r>
          </m:den>
        </m:f>
      </m:oMath>
      <w:r w:rsidDel="00000000" w:rsidR="00000000" w:rsidRPr="00000000">
        <w:rPr>
          <w:rtl w:val="0"/>
        </w:rPr>
      </w:r>
    </w:p>
    <w:p w:rsidR="00000000" w:rsidDel="00000000" w:rsidP="00000000" w:rsidRDefault="00000000" w:rsidRPr="00000000" w14:paraId="00000140">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41">
      <w:pPr>
        <w:widowControl w:val="0"/>
        <w:spacing w:line="240" w:lineRule="auto"/>
        <w:ind w:firstLine="720"/>
        <w:jc w:val="both"/>
        <w:rPr>
          <w:i w:val="1"/>
          <w:sz w:val="20"/>
          <w:szCs w:val="20"/>
        </w:rPr>
      </w:pPr>
      <m:oMath>
        <m:r>
          <w:rPr>
            <w:sz w:val="20"/>
            <w:szCs w:val="20"/>
          </w:rPr>
          <m:t xml:space="preserve">CH₄ Emissions= ( </m:t>
        </m:r>
        <m:sSub>
          <m:sSubPr>
            <m:ctrlPr>
              <w:rPr>
                <w:sz w:val="20"/>
                <w:szCs w:val="20"/>
              </w:rPr>
            </m:ctrlPr>
          </m:sSubPr>
          <m:e>
            <m:r>
              <w:rPr>
                <w:sz w:val="20"/>
                <w:szCs w:val="20"/>
              </w:rPr>
              <m:t xml:space="preserve">[BOD]</m:t>
            </m:r>
          </m:e>
          <m:sub>
            <m:r>
              <w:rPr>
                <w:sz w:val="20"/>
                <w:szCs w:val="20"/>
              </w:rPr>
              <m:t xml:space="preserve">influent</m:t>
            </m:r>
          </m:sub>
        </m:sSub>
        <m:r>
          <w:rPr>
            <w:sz w:val="20"/>
            <w:szCs w:val="20"/>
          </w:rPr>
          <m:t xml:space="preserve">- </m:t>
        </m:r>
        <m:sSub>
          <m:sSubPr>
            <m:ctrlPr>
              <w:rPr>
                <w:sz w:val="20"/>
                <w:szCs w:val="20"/>
              </w:rPr>
            </m:ctrlPr>
          </m:sSubPr>
          <m:e>
            <m:r>
              <w:rPr>
                <w:sz w:val="20"/>
                <w:szCs w:val="20"/>
              </w:rPr>
              <m:t xml:space="preserve">[BOD]</m:t>
            </m:r>
          </m:e>
          <m:sub>
            <m:r>
              <w:rPr>
                <w:sz w:val="20"/>
                <w:szCs w:val="20"/>
              </w:rPr>
              <m:t xml:space="preserve">effluent</m:t>
            </m:r>
          </m:sub>
        </m:sSub>
        <m:r>
          <w:rPr>
            <w:sz w:val="20"/>
            <w:szCs w:val="20"/>
          </w:rPr>
          <m:t xml:space="preserve">)</m:t>
        </m:r>
        <m:r>
          <w:rPr>
            <w:sz w:val="20"/>
            <w:szCs w:val="20"/>
          </w:rPr>
          <m:t>×</m:t>
        </m:r>
        <m:r>
          <w:rPr>
            <w:i w:val="1"/>
            <w:sz w:val="20"/>
            <w:szCs w:val="20"/>
          </w:rPr>
          <m:t xml:space="preserve">Total Treated Water Volume</m:t>
        </m:r>
      </m:oMath>
      <w:r w:rsidDel="00000000" w:rsidR="00000000" w:rsidRPr="00000000">
        <w:rPr>
          <w:rtl w:val="0"/>
        </w:rPr>
      </w:r>
    </w:p>
    <w:p w:rsidR="00000000" w:rsidDel="00000000" w:rsidP="00000000" w:rsidRDefault="00000000" w:rsidRPr="00000000" w14:paraId="00000142">
      <w:pPr>
        <w:widowControl w:val="0"/>
        <w:spacing w:line="240" w:lineRule="auto"/>
        <w:ind w:left="720" w:firstLine="720"/>
        <w:jc w:val="both"/>
        <w:rPr>
          <w:sz w:val="20"/>
          <w:szCs w:val="20"/>
        </w:rPr>
      </w:pPr>
      <m:oMath>
        <m:r>
          <m:t>×</m:t>
        </m:r>
        <m:r>
          <w:rPr>
            <w:i w:val="1"/>
            <w:sz w:val="20"/>
            <w:szCs w:val="20"/>
          </w:rPr>
          <m:t xml:space="preserve">CH₄ Emission Factor (based on BOD)</m:t>
        </m:r>
      </m:oMath>
      <w:r w:rsidDel="00000000" w:rsidR="00000000" w:rsidRPr="00000000">
        <w:rPr>
          <w:sz w:val="20"/>
          <w:szCs w:val="20"/>
          <w:rtl w:val="0"/>
        </w:rPr>
        <w:tab/>
        <w:tab/>
        <w:tab/>
        <w:tab/>
        <w:tab/>
        <w:tab/>
        <w:t xml:space="preserve">Eq. 52</w:t>
      </w:r>
    </w:p>
    <w:p w:rsidR="00000000" w:rsidDel="00000000" w:rsidP="00000000" w:rsidRDefault="00000000" w:rsidRPr="00000000" w14:paraId="00000143">
      <w:pPr>
        <w:widowControl w:val="0"/>
        <w:spacing w:line="240" w:lineRule="auto"/>
        <w:ind w:firstLine="720"/>
        <w:jc w:val="both"/>
        <w:rPr>
          <w:sz w:val="20"/>
          <w:szCs w:val="20"/>
        </w:rPr>
      </w:pPr>
      <w:r w:rsidDel="00000000" w:rsidR="00000000" w:rsidRPr="00000000">
        <w:rPr>
          <w:sz w:val="20"/>
          <w:szCs w:val="20"/>
          <w:rtl w:val="0"/>
        </w:rPr>
        <w:t xml:space="preserve">Conversion factor for kg CH</w:t>
      </w:r>
      <w:r w:rsidDel="00000000" w:rsidR="00000000" w:rsidRPr="00000000">
        <w:rPr>
          <w:sz w:val="20"/>
          <w:szCs w:val="20"/>
          <w:vertAlign w:val="subscript"/>
          <w:rtl w:val="0"/>
        </w:rPr>
        <w:t xml:space="preserve">4</w:t>
      </w:r>
      <w:r w:rsidDel="00000000" w:rsidR="00000000" w:rsidRPr="00000000">
        <w:rPr>
          <w:sz w:val="20"/>
          <w:szCs w:val="20"/>
          <w:rtl w:val="0"/>
        </w:rPr>
        <w:t xml:space="preserve"> to kg CO</w:t>
      </w:r>
      <w:r w:rsidDel="00000000" w:rsidR="00000000" w:rsidRPr="00000000">
        <w:rPr>
          <w:sz w:val="20"/>
          <w:szCs w:val="20"/>
          <w:vertAlign w:val="subscript"/>
          <w:rtl w:val="0"/>
        </w:rPr>
        <w:t xml:space="preserve">2</w:t>
      </w:r>
      <w:r w:rsidDel="00000000" w:rsidR="00000000" w:rsidRPr="00000000">
        <w:rPr>
          <w:sz w:val="20"/>
          <w:szCs w:val="20"/>
          <w:rtl w:val="0"/>
        </w:rPr>
        <w:t xml:space="preserve">-eq: [21]</w:t>
      </w:r>
    </w:p>
    <w:p w:rsidR="00000000" w:rsidDel="00000000" w:rsidP="00000000" w:rsidRDefault="00000000" w:rsidRPr="00000000" w14:paraId="00000144">
      <w:pPr>
        <w:widowControl w:val="0"/>
        <w:spacing w:line="240" w:lineRule="auto"/>
        <w:jc w:val="center"/>
        <w:rPr>
          <w:sz w:val="20"/>
          <w:szCs w:val="20"/>
        </w:rPr>
      </w:pPr>
      <m:oMath>
        <m:r>
          <w:rPr>
            <w:sz w:val="20"/>
            <w:szCs w:val="20"/>
          </w:rPr>
          <m:t xml:space="preserve">1 kg C</m:t>
        </m:r>
        <m:sSub>
          <m:sSubPr>
            <m:ctrlPr>
              <w:rPr>
                <w:sz w:val="20"/>
                <w:szCs w:val="20"/>
              </w:rPr>
            </m:ctrlPr>
          </m:sSubPr>
          <m:e>
            <m:r>
              <w:rPr>
                <w:sz w:val="20"/>
                <w:szCs w:val="20"/>
              </w:rPr>
              <m:t xml:space="preserve">H</m:t>
            </m:r>
          </m:e>
          <m:sub>
            <m:r>
              <w:rPr>
                <w:sz w:val="20"/>
                <w:szCs w:val="20"/>
              </w:rPr>
              <m:t xml:space="preserve">4</m:t>
            </m:r>
          </m:sub>
        </m:sSub>
        <m:r>
          <w:rPr>
            <w:sz w:val="20"/>
            <w:szCs w:val="20"/>
          </w:rPr>
          <m:t>×</m:t>
        </m:r>
        <m:f>
          <m:fPr>
            <m:ctrlPr>
              <w:rPr>
                <w:sz w:val="20"/>
                <w:szCs w:val="20"/>
              </w:rPr>
            </m:ctrlPr>
          </m:fPr>
          <m:num>
            <m:r>
              <w:rPr>
                <w:sz w:val="20"/>
                <w:szCs w:val="20"/>
              </w:rPr>
              <m:t xml:space="preserve">28 kg C</m:t>
            </m:r>
            <m:sSub>
              <m:sSubPr>
                <m:ctrlPr>
                  <w:rPr>
                    <w:sz w:val="20"/>
                    <w:szCs w:val="20"/>
                  </w:rPr>
                </m:ctrlPr>
              </m:sSubPr>
              <m:e>
                <m:r>
                  <w:rPr>
                    <w:sz w:val="20"/>
                    <w:szCs w:val="20"/>
                  </w:rPr>
                  <m:t xml:space="preserve">O</m:t>
                </m:r>
              </m:e>
              <m:sub>
                <m:r>
                  <w:rPr>
                    <w:sz w:val="20"/>
                    <w:szCs w:val="20"/>
                  </w:rPr>
                  <m:t xml:space="preserve">2</m:t>
                </m:r>
              </m:sub>
            </m:sSub>
            <m:r>
              <w:rPr>
                <w:sz w:val="20"/>
                <w:szCs w:val="20"/>
              </w:rPr>
              <m:t xml:space="preserve">-eq</m:t>
            </m:r>
          </m:num>
          <m:den>
            <m:r>
              <w:rPr>
                <w:sz w:val="20"/>
                <w:szCs w:val="20"/>
              </w:rPr>
              <m:t xml:space="preserve">1 kg C</m:t>
            </m:r>
            <m:sSub>
              <m:sSubPr>
                <m:ctrlPr>
                  <w:rPr>
                    <w:sz w:val="20"/>
                    <w:szCs w:val="20"/>
                  </w:rPr>
                </m:ctrlPr>
              </m:sSubPr>
              <m:e>
                <m:r>
                  <w:rPr>
                    <w:sz w:val="20"/>
                    <w:szCs w:val="20"/>
                  </w:rPr>
                  <m:t xml:space="preserve">H</m:t>
                </m:r>
              </m:e>
              <m:sub>
                <m:r>
                  <w:rPr>
                    <w:sz w:val="20"/>
                    <w:szCs w:val="20"/>
                  </w:rPr>
                  <m:t xml:space="preserve">4</m:t>
                </m:r>
              </m:sub>
            </m:sSub>
          </m:den>
        </m:f>
      </m:oMath>
      <w:r w:rsidDel="00000000" w:rsidR="00000000" w:rsidRPr="00000000">
        <w:rPr>
          <w:rtl w:val="0"/>
        </w:rPr>
      </w:r>
    </w:p>
    <w:p w:rsidR="00000000" w:rsidDel="00000000" w:rsidP="00000000" w:rsidRDefault="00000000" w:rsidRPr="00000000" w14:paraId="00000145">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46">
      <w:pPr>
        <w:widowControl w:val="0"/>
        <w:spacing w:line="240" w:lineRule="auto"/>
        <w:jc w:val="both"/>
        <w:rPr>
          <w:sz w:val="20"/>
          <w:szCs w:val="20"/>
        </w:rPr>
      </w:pPr>
      <w:r w:rsidDel="00000000" w:rsidR="00000000" w:rsidRPr="00000000">
        <w:rPr>
          <w:rtl w:val="0"/>
        </w:rPr>
      </w:r>
    </w:p>
    <w:p w:rsidR="00000000" w:rsidDel="00000000" w:rsidP="00000000" w:rsidRDefault="00000000" w:rsidRPr="00000000" w14:paraId="00000147">
      <w:pPr>
        <w:widowControl w:val="0"/>
        <w:spacing w:line="240" w:lineRule="auto"/>
        <w:jc w:val="center"/>
        <w:rPr>
          <w:b w:val="1"/>
          <w:sz w:val="20"/>
          <w:szCs w:val="20"/>
        </w:rPr>
      </w:pPr>
      <w:r w:rsidDel="00000000" w:rsidR="00000000" w:rsidRPr="00000000">
        <w:rPr>
          <w:b w:val="1"/>
          <w:sz w:val="20"/>
          <w:szCs w:val="20"/>
          <w:rtl w:val="0"/>
        </w:rPr>
        <w:t xml:space="preserve">Appendix III - Parameter uncertainties</w:t>
      </w:r>
    </w:p>
    <w:p w:rsidR="00000000" w:rsidDel="00000000" w:rsidP="00000000" w:rsidRDefault="00000000" w:rsidRPr="00000000" w14:paraId="00000148">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149">
      <w:pPr>
        <w:widowControl w:val="0"/>
        <w:spacing w:line="240" w:lineRule="auto"/>
        <w:jc w:val="center"/>
        <w:rPr>
          <w:b w:val="1"/>
          <w:sz w:val="20"/>
          <w:szCs w:val="20"/>
        </w:rPr>
      </w:pPr>
      <w:r w:rsidDel="00000000" w:rsidR="00000000" w:rsidRPr="00000000">
        <w:rPr>
          <w:b w:val="1"/>
          <w:sz w:val="20"/>
          <w:szCs w:val="20"/>
          <w:rtl w:val="0"/>
        </w:rPr>
        <w:t xml:space="preserve">Table 4. Probability distributions for parameters for uncertainty analysis.</w:t>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6.666666666667"/>
        <w:gridCol w:w="1783.3333333333335"/>
        <w:gridCol w:w="1800"/>
        <w:gridCol w:w="1485"/>
        <w:gridCol w:w="1005"/>
        <w:tblGridChange w:id="0">
          <w:tblGrid>
            <w:gridCol w:w="3226.666666666667"/>
            <w:gridCol w:w="1783.3333333333335"/>
            <w:gridCol w:w="1800"/>
            <w:gridCol w:w="148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b w:val="1"/>
                <w:sz w:val="20"/>
                <w:szCs w:val="20"/>
              </w:rPr>
            </w:pPr>
            <w:r w:rsidDel="00000000" w:rsidR="00000000" w:rsidRPr="00000000">
              <w:rPr>
                <w:b w:val="1"/>
                <w:sz w:val="20"/>
                <w:szCs w:val="20"/>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sz w:val="20"/>
                <w:szCs w:val="20"/>
              </w:rPr>
            </w:pPr>
            <w:r w:rsidDel="00000000" w:rsidR="00000000" w:rsidRPr="00000000">
              <w:rPr>
                <w:b w:val="1"/>
                <w:sz w:val="20"/>
                <w:szCs w:val="20"/>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b w:val="1"/>
                <w:sz w:val="20"/>
                <w:szCs w:val="20"/>
              </w:rPr>
            </w:pPr>
            <w:r w:rsidDel="00000000" w:rsidR="00000000" w:rsidRPr="00000000">
              <w:rPr>
                <w:b w:val="1"/>
                <w:sz w:val="20"/>
                <w:szCs w:val="20"/>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b w:val="1"/>
                <w:sz w:val="20"/>
                <w:szCs w:val="20"/>
              </w:rPr>
            </w:pPr>
            <w:r w:rsidDel="00000000" w:rsidR="00000000" w:rsidRPr="00000000">
              <w:rPr>
                <w:b w:val="1"/>
                <w:sz w:val="20"/>
                <w:szCs w:val="20"/>
                <w:rtl w:val="0"/>
              </w:rPr>
              <w:t xml:space="preserve">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b w:val="1"/>
                <w:sz w:val="20"/>
                <w:szCs w:val="20"/>
              </w:rPr>
            </w:pPr>
            <w:r w:rsidDel="00000000" w:rsidR="00000000" w:rsidRPr="00000000">
              <w:rPr>
                <w:b w:val="1"/>
                <w:sz w:val="20"/>
                <w:szCs w:val="20"/>
                <w:rtl w:val="0"/>
              </w:rPr>
              <w:t xml:space="preserve">Citation</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sz w:val="20"/>
                <w:szCs w:val="20"/>
              </w:rPr>
            </w:pPr>
            <w:r w:rsidDel="00000000" w:rsidR="00000000" w:rsidRPr="00000000">
              <w:rPr>
                <w:b w:val="1"/>
                <w:sz w:val="20"/>
                <w:szCs w:val="20"/>
                <w:rtl w:val="0"/>
              </w:rPr>
              <w:t xml:space="preserve">Parameters contributing to uncertainty during Construction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sz w:val="20"/>
                <w:szCs w:val="20"/>
                <w:rtl w:val="0"/>
              </w:rPr>
              <w:t xml:space="preserve">Side water depth, SWD, of bioreactor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right"/>
              <w:rPr>
                <w:sz w:val="20"/>
                <w:szCs w:val="20"/>
              </w:rPr>
            </w:pPr>
            <w:r w:rsidDel="00000000" w:rsidR="00000000" w:rsidRPr="00000000">
              <w:rPr>
                <w:sz w:val="20"/>
                <w:szCs w:val="20"/>
                <w:rtl w:val="0"/>
              </w:rPr>
              <w:t xml:space="preserve">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Freeboard, FB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right"/>
              <w:rPr>
                <w:sz w:val="20"/>
                <w:szCs w:val="20"/>
              </w:rPr>
            </w:pPr>
            <w:r w:rsidDel="00000000" w:rsidR="00000000" w:rsidRPr="00000000">
              <w:rPr>
                <w:sz w:val="20"/>
                <w:szCs w:val="20"/>
                <w:rtl w:val="0"/>
              </w:rPr>
              <w:t xml:space="preserve">0.3-0.6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Width:depth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right"/>
              <w:rPr>
                <w:sz w:val="20"/>
                <w:szCs w:val="20"/>
              </w:rPr>
            </w:pPr>
            <w:r w:rsidDel="00000000" w:rsidR="00000000" w:rsidRPr="00000000">
              <w:rPr>
                <w:sz w:val="20"/>
                <w:szCs w:val="20"/>
                <w:rtl w:val="0"/>
              </w:rPr>
              <w:t xml:space="preserve">1-2.2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0"/>
                <w:szCs w:val="20"/>
              </w:rPr>
            </w:pPr>
            <w:r w:rsidDel="00000000" w:rsidR="00000000" w:rsidRPr="00000000">
              <w:rPr>
                <w:sz w:val="20"/>
                <w:szCs w:val="20"/>
                <w:rtl w:val="0"/>
              </w:rPr>
              <w:t xml:space="preserve">Triangular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Surface overflow rate, 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right"/>
              <w:rPr>
                <w:sz w:val="20"/>
                <w:szCs w:val="20"/>
              </w:rPr>
            </w:pPr>
            <w:r w:rsidDel="00000000" w:rsidR="00000000" w:rsidRPr="00000000">
              <w:rPr>
                <w:sz w:val="20"/>
                <w:szCs w:val="20"/>
                <w:rtl w:val="0"/>
              </w:rPr>
              <w:t xml:space="preserve">24-32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 m</w:t>
            </w:r>
            <w:r w:rsidDel="00000000" w:rsidR="00000000" w:rsidRPr="00000000">
              <w:rPr>
                <w:sz w:val="20"/>
                <w:szCs w:val="20"/>
                <w:vertAlign w:val="superscript"/>
                <w:rtl w:val="0"/>
              </w:rPr>
              <w:t xml:space="preserve">-2</w:t>
            </w:r>
            <w:r w:rsidDel="00000000" w:rsidR="00000000" w:rsidRPr="00000000">
              <w:rPr>
                <w:sz w:val="20"/>
                <w:szCs w:val="20"/>
                <w:rtl w:val="0"/>
              </w:rPr>
              <w:t xml:space="preserve"> d</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Recycle activated sludge (RAS) ratio, 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right"/>
              <w:rPr>
                <w:sz w:val="20"/>
                <w:szCs w:val="20"/>
              </w:rPr>
            </w:pPr>
            <w:r w:rsidDel="00000000" w:rsidR="00000000" w:rsidRPr="00000000">
              <w:rPr>
                <w:sz w:val="20"/>
                <w:szCs w:val="20"/>
                <w:rtl w:val="0"/>
              </w:rPr>
              <w:t xml:space="preserve">0.5-1.5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unitless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sz w:val="20"/>
                <w:szCs w:val="20"/>
                <w:rtl w:val="0"/>
              </w:rPr>
              <w:t xml:space="preserve">Triangular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Hydraulic application rate, DNF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right"/>
              <w:rPr>
                <w:sz w:val="20"/>
                <w:szCs w:val="20"/>
              </w:rPr>
            </w:pPr>
            <w:r w:rsidDel="00000000" w:rsidR="00000000" w:rsidRPr="00000000">
              <w:rPr>
                <w:sz w:val="20"/>
                <w:szCs w:val="20"/>
                <w:rtl w:val="0"/>
              </w:rPr>
              <w:t xml:space="preserve">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m hr</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Backwash flow rate, DNF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right"/>
              <w:rPr>
                <w:sz w:val="20"/>
                <w:szCs w:val="20"/>
              </w:rPr>
            </w:pPr>
            <w:r w:rsidDel="00000000" w:rsidR="00000000" w:rsidRPr="00000000">
              <w:rPr>
                <w:sz w:val="20"/>
                <w:szCs w:val="20"/>
                <w:rtl w:val="0"/>
              </w:rPr>
              <w:t xml:space="preserve">14-22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both"/>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 m</w:t>
            </w:r>
            <w:r w:rsidDel="00000000" w:rsidR="00000000" w:rsidRPr="00000000">
              <w:rPr>
                <w:sz w:val="20"/>
                <w:szCs w:val="20"/>
                <w:vertAlign w:val="superscript"/>
                <w:rtl w:val="0"/>
              </w:rPr>
              <w:t xml:space="preserve">-2 </w:t>
            </w:r>
            <w:r w:rsidDel="00000000" w:rsidR="00000000" w:rsidRPr="00000000">
              <w:rPr>
                <w:sz w:val="20"/>
                <w:szCs w:val="20"/>
                <w:rtl w:val="0"/>
              </w:rPr>
              <w:t xml:space="preserve">h</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Bump water flush rate, DNF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right"/>
              <w:rPr>
                <w:sz w:val="20"/>
                <w:szCs w:val="20"/>
              </w:rPr>
            </w:pPr>
            <w:r w:rsidDel="00000000" w:rsidR="00000000" w:rsidRPr="00000000">
              <w:rPr>
                <w:sz w:val="20"/>
                <w:szCs w:val="20"/>
                <w:rtl w:val="0"/>
              </w:rPr>
              <w:t xml:space="preserve">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 m</w:t>
            </w:r>
            <w:r w:rsidDel="00000000" w:rsidR="00000000" w:rsidRPr="00000000">
              <w:rPr>
                <w:sz w:val="20"/>
                <w:szCs w:val="20"/>
                <w:vertAlign w:val="superscript"/>
                <w:rtl w:val="0"/>
              </w:rPr>
              <w:t xml:space="preserve">-2</w:t>
            </w:r>
            <w:r w:rsidDel="00000000" w:rsidR="00000000" w:rsidRPr="00000000">
              <w:rPr>
                <w:sz w:val="20"/>
                <w:szCs w:val="20"/>
                <w:rtl w:val="0"/>
              </w:rPr>
              <w:t xml:space="preserve">  hr</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Air backwash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right"/>
              <w:rPr>
                <w:sz w:val="20"/>
                <w:szCs w:val="20"/>
              </w:rPr>
            </w:pPr>
            <w:r w:rsidDel="00000000" w:rsidR="00000000" w:rsidRPr="00000000">
              <w:rPr>
                <w:sz w:val="20"/>
                <w:szCs w:val="20"/>
                <w:rtl w:val="0"/>
              </w:rPr>
              <w:t xml:space="preserve">72-96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sz w:val="20"/>
                <w:szCs w:val="20"/>
              </w:rPr>
            </w:pP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 m</w:t>
            </w:r>
            <w:r w:rsidDel="00000000" w:rsidR="00000000" w:rsidRPr="00000000">
              <w:rPr>
                <w:sz w:val="20"/>
                <w:szCs w:val="20"/>
                <w:vertAlign w:val="superscript"/>
                <w:rtl w:val="0"/>
              </w:rPr>
              <w:t xml:space="preserve">-2 </w:t>
            </w:r>
            <w:r w:rsidDel="00000000" w:rsidR="00000000" w:rsidRPr="00000000">
              <w:rPr>
                <w:sz w:val="20"/>
                <w:szCs w:val="20"/>
                <w:rtl w:val="0"/>
              </w:rPr>
              <w:t xml:space="preserve">h</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b w:val="1"/>
                <w:sz w:val="20"/>
                <w:szCs w:val="20"/>
              </w:rPr>
            </w:pPr>
            <w:r w:rsidDel="00000000" w:rsidR="00000000" w:rsidRPr="00000000">
              <w:rPr>
                <w:b w:val="1"/>
                <w:sz w:val="20"/>
                <w:szCs w:val="20"/>
                <w:rtl w:val="0"/>
              </w:rPr>
              <w:t xml:space="preserve">Parameters contributing to uncertainty during Operation</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Weight of sludge solids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right"/>
              <w:rPr>
                <w:sz w:val="20"/>
                <w:szCs w:val="20"/>
              </w:rPr>
            </w:pPr>
            <w:r w:rsidDel="00000000" w:rsidR="00000000" w:rsidRPr="00000000">
              <w:rPr>
                <w:sz w:val="20"/>
                <w:szCs w:val="20"/>
                <w:rtl w:val="0"/>
              </w:rPr>
              <w:t xml:space="preserve">82-130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kg 10</w:t>
            </w:r>
            <w:r w:rsidDel="00000000" w:rsidR="00000000" w:rsidRPr="00000000">
              <w:rPr>
                <w:sz w:val="20"/>
                <w:szCs w:val="20"/>
                <w:vertAlign w:val="superscript"/>
                <w:rtl w:val="0"/>
              </w:rPr>
              <w:t xml:space="preserve">-3</w:t>
            </w:r>
            <w:r w:rsidDel="00000000" w:rsidR="00000000" w:rsidRPr="00000000">
              <w:rPr>
                <w:sz w:val="20"/>
                <w:szCs w:val="20"/>
                <w:rtl w:val="0"/>
              </w:rPr>
              <w:t xml:space="preserve"> m</w:t>
            </w:r>
            <w:r w:rsidDel="00000000" w:rsidR="00000000" w:rsidRPr="00000000">
              <w:rPr>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Triangular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Pump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right"/>
              <w:rPr>
                <w:sz w:val="20"/>
                <w:szCs w:val="20"/>
              </w:rPr>
            </w:pPr>
            <w:r w:rsidDel="00000000" w:rsidR="00000000" w:rsidRPr="00000000">
              <w:rPr>
                <w:sz w:val="20"/>
                <w:szCs w:val="20"/>
                <w:rtl w:val="0"/>
              </w:rPr>
              <w:t xml:space="preserve">60-75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Blower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right"/>
              <w:rPr>
                <w:sz w:val="20"/>
                <w:szCs w:val="20"/>
              </w:rPr>
            </w:pPr>
            <w:r w:rsidDel="00000000" w:rsidR="00000000" w:rsidRPr="00000000">
              <w:rPr>
                <w:sz w:val="20"/>
                <w:szCs w:val="20"/>
                <w:rtl w:val="0"/>
              </w:rPr>
              <w:t xml:space="preserve">70-90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Oxygen transfer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right"/>
              <w:rPr>
                <w:sz w:val="20"/>
                <w:szCs w:val="20"/>
              </w:rPr>
            </w:pPr>
            <w:r w:rsidDel="00000000" w:rsidR="00000000" w:rsidRPr="00000000">
              <w:rPr>
                <w:sz w:val="20"/>
                <w:szCs w:val="20"/>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[7]</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sz w:val="20"/>
                <w:szCs w:val="20"/>
              </w:rPr>
            </w:pPr>
            <w:r w:rsidDel="00000000" w:rsidR="00000000" w:rsidRPr="00000000">
              <w:rPr>
                <w:b w:val="1"/>
                <w:sz w:val="20"/>
                <w:szCs w:val="20"/>
                <w:rtl w:val="0"/>
              </w:rPr>
              <w:t xml:space="preserve">Parameters contributing to uncertainty during LCC/TEA (unit costs)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Electricity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right"/>
              <w:rPr>
                <w:sz w:val="20"/>
                <w:szCs w:val="20"/>
              </w:rPr>
            </w:pPr>
            <w:r w:rsidDel="00000000" w:rsidR="00000000" w:rsidRPr="00000000">
              <w:rPr>
                <w:sz w:val="20"/>
                <w:szCs w:val="20"/>
                <w:rtl w:val="0"/>
              </w:rPr>
              <w:t xml:space="preserve">0.09561 (0.025)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0"/>
                <w:szCs w:val="20"/>
                <w:vertAlign w:val="superscript"/>
              </w:rPr>
            </w:pPr>
            <w:r w:rsidDel="00000000" w:rsidR="00000000" w:rsidRPr="00000000">
              <w:rPr>
                <w:sz w:val="20"/>
                <w:szCs w:val="20"/>
                <w:rtl w:val="0"/>
              </w:rPr>
              <w:t xml:space="preserve">$ kWh</w:t>
            </w:r>
            <w:r w:rsidDel="00000000" w:rsidR="00000000" w:rsidRPr="00000000">
              <w:rPr>
                <w:sz w:val="20"/>
                <w:szCs w:val="20"/>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0"/>
                <w:szCs w:val="20"/>
              </w:rPr>
            </w:pPr>
            <w:r w:rsidDel="00000000" w:rsidR="00000000" w:rsidRPr="00000000">
              <w:rPr>
                <w:sz w:val="20"/>
                <w:szCs w:val="20"/>
                <w:rtl w:val="0"/>
              </w:rPr>
              <w:t xml:space="preserve">Lognormal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Wall concrete 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right"/>
              <w:rPr>
                <w:sz w:val="20"/>
                <w:szCs w:val="20"/>
              </w:rPr>
            </w:pPr>
            <w:r w:rsidDel="00000000" w:rsidR="00000000" w:rsidRPr="00000000">
              <w:rPr>
                <w:sz w:val="20"/>
                <w:szCs w:val="20"/>
                <w:rtl w:val="0"/>
              </w:rPr>
              <w:t xml:space="preserve">320.18-480.28</w:t>
            </w:r>
          </w:p>
          <w:p w:rsidR="00000000" w:rsidDel="00000000" w:rsidP="00000000" w:rsidRDefault="00000000" w:rsidRPr="00000000" w14:paraId="000001A6">
            <w:pPr>
              <w:widowControl w:val="0"/>
              <w:spacing w:line="240" w:lineRule="auto"/>
              <w:jc w:val="righ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0"/>
                <w:szCs w:val="20"/>
                <w:vertAlign w:val="superscript"/>
              </w:rPr>
            </w:pPr>
            <w:r w:rsidDel="00000000" w:rsidR="00000000" w:rsidRPr="00000000">
              <w:rPr>
                <w:sz w:val="20"/>
                <w:szCs w:val="20"/>
                <w:rtl w:val="0"/>
              </w:rPr>
              <w:t xml:space="preserve">$ m</w:t>
            </w:r>
            <w:r w:rsidDel="00000000" w:rsidR="00000000" w:rsidRPr="00000000">
              <w:rPr>
                <w:sz w:val="20"/>
                <w:szCs w:val="20"/>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Slab concrete 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right"/>
              <w:rPr>
                <w:sz w:val="20"/>
                <w:szCs w:val="20"/>
              </w:rPr>
            </w:pPr>
            <w:r w:rsidDel="00000000" w:rsidR="00000000" w:rsidRPr="00000000">
              <w:rPr>
                <w:sz w:val="20"/>
                <w:szCs w:val="20"/>
                <w:rtl w:val="0"/>
              </w:rPr>
              <w:t xml:space="preserve">69.95-111.93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0"/>
                <w:szCs w:val="20"/>
                <w:vertAlign w:val="superscript"/>
              </w:rPr>
            </w:pPr>
            <w:r w:rsidDel="00000000" w:rsidR="00000000" w:rsidRPr="00000000">
              <w:rPr>
                <w:sz w:val="20"/>
                <w:szCs w:val="20"/>
                <w:rtl w:val="0"/>
              </w:rPr>
              <w:t xml:space="preserve">$ m</w:t>
            </w:r>
            <w:r w:rsidDel="00000000" w:rsidR="00000000" w:rsidRPr="00000000">
              <w:rPr>
                <w:sz w:val="20"/>
                <w:szCs w:val="20"/>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Steel 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right"/>
              <w:rPr>
                <w:sz w:val="20"/>
                <w:szCs w:val="20"/>
              </w:rPr>
            </w:pPr>
            <w:r w:rsidDel="00000000" w:rsidR="00000000" w:rsidRPr="00000000">
              <w:rPr>
                <w:sz w:val="20"/>
                <w:szCs w:val="20"/>
                <w:rtl w:val="0"/>
              </w:rPr>
              <w:t xml:space="preserve">1.30-2.08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vertAlign w:val="superscript"/>
              </w:rPr>
            </w:pPr>
            <w:r w:rsidDel="00000000" w:rsidR="00000000" w:rsidRPr="00000000">
              <w:rPr>
                <w:sz w:val="20"/>
                <w:szCs w:val="20"/>
                <w:rtl w:val="0"/>
              </w:rPr>
              <w:t xml:space="preserve">$ kg</w:t>
            </w:r>
            <w:r w:rsidDel="00000000" w:rsidR="00000000" w:rsidRPr="00000000">
              <w:rPr>
                <w:sz w:val="20"/>
                <w:szCs w:val="20"/>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0"/>
                <w:szCs w:val="20"/>
              </w:rPr>
            </w:pPr>
            <w:r w:rsidDel="00000000" w:rsidR="00000000" w:rsidRPr="00000000">
              <w:rPr>
                <w:sz w:val="20"/>
                <w:szCs w:val="20"/>
                <w:rtl w:val="0"/>
              </w:rPr>
              <w:t xml:space="preserve">Unit cost of solid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right"/>
              <w:rPr>
                <w:sz w:val="20"/>
                <w:szCs w:val="20"/>
              </w:rPr>
            </w:pPr>
            <w:r w:rsidDel="00000000" w:rsidR="00000000" w:rsidRPr="00000000">
              <w:rPr>
                <w:sz w:val="20"/>
                <w:szCs w:val="20"/>
                <w:rtl w:val="0"/>
              </w:rPr>
              <w:t xml:space="preserve">0.3-0.8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0"/>
                <w:szCs w:val="20"/>
                <w:vertAlign w:val="superscript"/>
              </w:rPr>
            </w:pPr>
            <w:r w:rsidDel="00000000" w:rsidR="00000000" w:rsidRPr="00000000">
              <w:rPr>
                <w:sz w:val="20"/>
                <w:szCs w:val="20"/>
                <w:rtl w:val="0"/>
              </w:rPr>
              <w:t xml:space="preserve">$ kg</w:t>
            </w:r>
            <w:r w:rsidDel="00000000" w:rsidR="00000000" w:rsidRPr="00000000">
              <w:rPr>
                <w:sz w:val="20"/>
                <w:szCs w:val="20"/>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0"/>
                <w:szCs w:val="20"/>
              </w:rPr>
            </w:pPr>
            <w:r w:rsidDel="00000000" w:rsidR="00000000" w:rsidRPr="00000000">
              <w:rPr>
                <w:sz w:val="20"/>
                <w:szCs w:val="20"/>
                <w:rtl w:val="0"/>
              </w:rPr>
              <w:t xml:space="preserve">[17,22]</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Filter sand, DNF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right"/>
              <w:rPr>
                <w:sz w:val="20"/>
                <w:szCs w:val="20"/>
              </w:rPr>
            </w:pPr>
            <w:r w:rsidDel="00000000" w:rsidR="00000000" w:rsidRPr="00000000">
              <w:rPr>
                <w:sz w:val="20"/>
                <w:szCs w:val="20"/>
                <w:rtl w:val="0"/>
              </w:rPr>
              <w:t xml:space="preserve">38.37–57.55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 m</w:t>
            </w:r>
            <w:r w:rsidDel="00000000" w:rsidR="00000000" w:rsidRPr="00000000">
              <w:rPr>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Supporting gravel, DNF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right"/>
              <w:rPr>
                <w:sz w:val="20"/>
                <w:szCs w:val="20"/>
              </w:rPr>
            </w:pPr>
            <w:r w:rsidDel="00000000" w:rsidR="00000000" w:rsidRPr="00000000">
              <w:rPr>
                <w:sz w:val="20"/>
                <w:szCs w:val="20"/>
                <w:rtl w:val="0"/>
              </w:rPr>
              <w:t xml:space="preserve">35.63–53.45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0"/>
                <w:szCs w:val="20"/>
              </w:rPr>
            </w:pPr>
            <w:r w:rsidDel="00000000" w:rsidR="00000000" w:rsidRPr="00000000">
              <w:rPr>
                <w:sz w:val="20"/>
                <w:szCs w:val="20"/>
                <w:rtl w:val="0"/>
              </w:rPr>
              <w:t xml:space="preserve">$ m</w:t>
            </w:r>
            <w:r w:rsidDel="00000000" w:rsidR="00000000" w:rsidRPr="00000000">
              <w:rPr>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0"/>
                <w:szCs w:val="20"/>
              </w:rPr>
            </w:pPr>
            <w:r w:rsidDel="00000000" w:rsidR="00000000" w:rsidRPr="00000000">
              <w:rPr>
                <w:sz w:val="20"/>
                <w:szCs w:val="20"/>
                <w:rtl w:val="0"/>
              </w:rPr>
              <w:t xml:space="preserve">[6]</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0"/>
                <w:szCs w:val="20"/>
              </w:rPr>
            </w:pPr>
            <w:r w:rsidDel="00000000" w:rsidR="00000000" w:rsidRPr="00000000">
              <w:rPr>
                <w:sz w:val="20"/>
                <w:szCs w:val="20"/>
                <w:rtl w:val="0"/>
              </w:rPr>
              <w:t xml:space="preserve">Methanol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right"/>
              <w:rPr>
                <w:sz w:val="20"/>
                <w:szCs w:val="20"/>
              </w:rPr>
            </w:pPr>
            <w:r w:rsidDel="00000000" w:rsidR="00000000" w:rsidRPr="00000000">
              <w:rPr>
                <w:sz w:val="20"/>
                <w:szCs w:val="20"/>
                <w:rtl w:val="0"/>
              </w:rPr>
              <w:t xml:space="preserve">0.327-0.366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0"/>
                <w:szCs w:val="20"/>
                <w:vertAlign w:val="superscript"/>
              </w:rPr>
            </w:pPr>
            <w:r w:rsidDel="00000000" w:rsidR="00000000" w:rsidRPr="00000000">
              <w:rPr>
                <w:sz w:val="20"/>
                <w:szCs w:val="20"/>
                <w:rtl w:val="0"/>
              </w:rPr>
              <w:t xml:space="preserve">$ kg</w:t>
            </w:r>
            <w:r w:rsidDel="00000000" w:rsidR="00000000" w:rsidRPr="00000000">
              <w:rPr>
                <w:sz w:val="20"/>
                <w:szCs w:val="20"/>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0"/>
                <w:szCs w:val="20"/>
              </w:rPr>
            </w:pPr>
            <w:r w:rsidDel="00000000" w:rsidR="00000000" w:rsidRPr="00000000">
              <w:rPr>
                <w:sz w:val="20"/>
                <w:szCs w:val="20"/>
                <w:rtl w:val="0"/>
              </w:rPr>
              <w:t xml:space="preserve">[17]</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b w:val="1"/>
                <w:sz w:val="20"/>
                <w:szCs w:val="20"/>
              </w:rPr>
            </w:pPr>
            <w:r w:rsidDel="00000000" w:rsidR="00000000" w:rsidRPr="00000000">
              <w:rPr>
                <w:b w:val="1"/>
                <w:sz w:val="20"/>
                <w:szCs w:val="20"/>
                <w:rtl w:val="0"/>
              </w:rPr>
              <w:t xml:space="preserve">Parameters contributing to uncertainty during LCA (unit impact)</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Wall concrete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right"/>
              <w:rPr>
                <w:sz w:val="20"/>
                <w:szCs w:val="20"/>
              </w:rPr>
            </w:pPr>
            <w:r w:rsidDel="00000000" w:rsidR="00000000" w:rsidRPr="00000000">
              <w:rPr>
                <w:sz w:val="20"/>
                <w:szCs w:val="20"/>
                <w:rtl w:val="0"/>
              </w:rPr>
              <w:t xml:space="preserve">463.4–695.09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m</w:t>
            </w:r>
            <w:r w:rsidDel="00000000" w:rsidR="00000000" w:rsidRPr="00000000">
              <w:rPr>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Slab concrete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right"/>
              <w:rPr>
                <w:sz w:val="20"/>
                <w:szCs w:val="20"/>
              </w:rPr>
            </w:pPr>
            <w:r w:rsidDel="00000000" w:rsidR="00000000" w:rsidRPr="00000000">
              <w:rPr>
                <w:sz w:val="20"/>
                <w:szCs w:val="20"/>
                <w:rtl w:val="0"/>
              </w:rPr>
              <w:t xml:space="preserve">312.23–468.34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0"/>
                <w:szCs w:val="20"/>
                <w:vertAlign w:val="superscript"/>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m</w:t>
            </w:r>
            <w:r w:rsidDel="00000000" w:rsidR="00000000" w:rsidRPr="00000000">
              <w:rPr>
                <w:sz w:val="20"/>
                <w:szCs w:val="20"/>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Pipes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right"/>
              <w:rPr>
                <w:sz w:val="20"/>
                <w:szCs w:val="20"/>
              </w:rPr>
            </w:pPr>
            <w:r w:rsidDel="00000000" w:rsidR="00000000" w:rsidRPr="00000000">
              <w:rPr>
                <w:sz w:val="20"/>
                <w:szCs w:val="20"/>
                <w:rtl w:val="0"/>
              </w:rPr>
              <w:t xml:space="preserve">2.855–4.283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m</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DNF filter 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right"/>
              <w:rPr>
                <w:sz w:val="20"/>
                <w:szCs w:val="20"/>
              </w:rPr>
            </w:pPr>
            <w:r w:rsidDel="00000000" w:rsidR="00000000" w:rsidRPr="00000000">
              <w:rPr>
                <w:sz w:val="20"/>
                <w:szCs w:val="20"/>
                <w:rtl w:val="0"/>
              </w:rPr>
              <w:t xml:space="preserve">0.018–0.026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kg</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0"/>
                <w:szCs w:val="20"/>
              </w:rPr>
            </w:pPr>
            <w:r w:rsidDel="00000000" w:rsidR="00000000" w:rsidRPr="00000000">
              <w:rPr>
                <w:sz w:val="20"/>
                <w:szCs w:val="20"/>
                <w:rtl w:val="0"/>
              </w:rPr>
              <w:t xml:space="preserve">DNF gravel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right"/>
              <w:rPr>
                <w:sz w:val="20"/>
                <w:szCs w:val="20"/>
              </w:rPr>
            </w:pPr>
            <w:r w:rsidDel="00000000" w:rsidR="00000000" w:rsidRPr="00000000">
              <w:rPr>
                <w:sz w:val="20"/>
                <w:szCs w:val="20"/>
                <w:rtl w:val="0"/>
              </w:rPr>
              <w:t xml:space="preserve">0.018–0.026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kg</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0"/>
                <w:szCs w:val="20"/>
              </w:rPr>
            </w:pPr>
            <w:r w:rsidDel="00000000" w:rsidR="00000000" w:rsidRPr="00000000">
              <w:rPr>
                <w:sz w:val="20"/>
                <w:szCs w:val="20"/>
                <w:rtl w:val="0"/>
              </w:rPr>
              <w:t xml:space="preserve">Transportation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right"/>
              <w:rPr>
                <w:sz w:val="20"/>
                <w:szCs w:val="20"/>
              </w:rPr>
            </w:pPr>
            <w:r w:rsidDel="00000000" w:rsidR="00000000" w:rsidRPr="00000000">
              <w:rPr>
                <w:sz w:val="20"/>
                <w:szCs w:val="20"/>
                <w:rtl w:val="0"/>
              </w:rPr>
              <w:t xml:space="preserve">0.862–1.292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metric ton</w:t>
            </w:r>
            <w:r w:rsidDel="00000000" w:rsidR="00000000" w:rsidRPr="00000000">
              <w:rPr>
                <w:sz w:val="20"/>
                <w:szCs w:val="20"/>
                <w:vertAlign w:val="superscript"/>
                <w:rtl w:val="0"/>
              </w:rPr>
              <w:t xml:space="preserve">-1</w:t>
            </w:r>
            <w:r w:rsidDel="00000000" w:rsidR="00000000" w:rsidRPr="00000000">
              <w:rPr>
                <w:sz w:val="20"/>
                <w:szCs w:val="20"/>
                <w:rtl w:val="0"/>
              </w:rPr>
              <w:t xml:space="preserve"> km</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Electricity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right"/>
              <w:rPr>
                <w:sz w:val="20"/>
                <w:szCs w:val="20"/>
              </w:rPr>
            </w:pPr>
            <w:r w:rsidDel="00000000" w:rsidR="00000000" w:rsidRPr="00000000">
              <w:rPr>
                <w:sz w:val="20"/>
                <w:szCs w:val="20"/>
                <w:rtl w:val="0"/>
              </w:rPr>
              <w:t xml:space="preserve">0.449–0.673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kWh</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sz w:val="20"/>
                <w:szCs w:val="20"/>
                <w:rtl w:val="0"/>
              </w:rPr>
              <w:t xml:space="preserve">[12]</w:t>
            </w:r>
          </w:p>
          <w:p w:rsidR="00000000" w:rsidDel="00000000" w:rsidP="00000000" w:rsidRDefault="00000000" w:rsidRPr="00000000" w14:paraId="000001F0">
            <w:pPr>
              <w:widowControl w:val="0"/>
              <w:spacing w:line="24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Land application of sludge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right"/>
              <w:rPr>
                <w:sz w:val="20"/>
                <w:szCs w:val="20"/>
              </w:rPr>
            </w:pPr>
            <w:r w:rsidDel="00000000" w:rsidR="00000000" w:rsidRPr="00000000">
              <w:rPr>
                <w:sz w:val="20"/>
                <w:szCs w:val="20"/>
                <w:rtl w:val="0"/>
              </w:rPr>
              <w:t xml:space="preserve">0.008–0.012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0"/>
                <w:szCs w:val="20"/>
                <w:vertAlign w:val="superscript"/>
              </w:rPr>
            </w:pPr>
            <w:r w:rsidDel="00000000" w:rsidR="00000000" w:rsidRPr="00000000">
              <w:rPr>
                <w:sz w:val="20"/>
                <w:szCs w:val="20"/>
                <w:rtl w:val="0"/>
              </w:rPr>
              <w:t xml:space="preserve">kg N</w:t>
            </w:r>
            <w:r w:rsidDel="00000000" w:rsidR="00000000" w:rsidRPr="00000000">
              <w:rPr>
                <w:sz w:val="20"/>
                <w:szCs w:val="20"/>
                <w:vertAlign w:val="subscript"/>
                <w:rtl w:val="0"/>
              </w:rPr>
              <w:t xml:space="preserve">2</w:t>
            </w:r>
            <w:r w:rsidDel="00000000" w:rsidR="00000000" w:rsidRPr="00000000">
              <w:rPr>
                <w:sz w:val="20"/>
                <w:szCs w:val="20"/>
                <w:rtl w:val="0"/>
              </w:rPr>
              <w:t xml:space="preserve">O-N (kg N)</w:t>
            </w:r>
            <w:r w:rsidDel="00000000" w:rsidR="00000000" w:rsidRPr="00000000">
              <w:rPr>
                <w:sz w:val="20"/>
                <w:szCs w:val="20"/>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0"/>
                <w:szCs w:val="20"/>
              </w:rPr>
            </w:pPr>
            <w:r w:rsidDel="00000000" w:rsidR="00000000" w:rsidRPr="00000000">
              <w:rPr>
                <w:sz w:val="20"/>
                <w:szCs w:val="20"/>
                <w:rtl w:val="0"/>
              </w:rPr>
              <w:t xml:space="preserve">Methanol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right"/>
              <w:rPr>
                <w:sz w:val="20"/>
                <w:szCs w:val="20"/>
              </w:rPr>
            </w:pPr>
            <w:r w:rsidDel="00000000" w:rsidR="00000000" w:rsidRPr="00000000">
              <w:rPr>
                <w:sz w:val="20"/>
                <w:szCs w:val="20"/>
                <w:rtl w:val="0"/>
              </w:rPr>
              <w:t xml:space="preserve">1.007–1.51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kg CO</w:t>
            </w:r>
            <w:r w:rsidDel="00000000" w:rsidR="00000000" w:rsidRPr="00000000">
              <w:rPr>
                <w:sz w:val="20"/>
                <w:szCs w:val="20"/>
                <w:vertAlign w:val="subscript"/>
                <w:rtl w:val="0"/>
              </w:rPr>
              <w:t xml:space="preserve">2</w:t>
            </w:r>
            <w:r w:rsidDel="00000000" w:rsidR="00000000" w:rsidRPr="00000000">
              <w:rPr>
                <w:sz w:val="20"/>
                <w:szCs w:val="20"/>
                <w:rtl w:val="0"/>
              </w:rPr>
              <w:t xml:space="preserve"> eq kg</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Fugitive CH</w:t>
            </w:r>
            <w:r w:rsidDel="00000000" w:rsidR="00000000" w:rsidRPr="00000000">
              <w:rPr>
                <w:sz w:val="20"/>
                <w:szCs w:val="20"/>
                <w:vertAlign w:val="subscript"/>
                <w:rtl w:val="0"/>
              </w:rPr>
              <w:t xml:space="preserve">4</w:t>
            </w:r>
            <w:r w:rsidDel="00000000" w:rsidR="00000000" w:rsidRPr="00000000">
              <w:rPr>
                <w:sz w:val="20"/>
                <w:szCs w:val="20"/>
                <w:rtl w:val="0"/>
              </w:rPr>
              <w:t xml:space="preserve"> emissions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right"/>
              <w:rPr>
                <w:sz w:val="20"/>
                <w:szCs w:val="20"/>
              </w:rPr>
            </w:pPr>
            <w:r w:rsidDel="00000000" w:rsidR="00000000" w:rsidRPr="00000000">
              <w:rPr>
                <w:sz w:val="20"/>
                <w:szCs w:val="20"/>
                <w:rtl w:val="0"/>
              </w:rPr>
              <w:t xml:space="preserve">0.014–0.022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kg CH</w:t>
            </w:r>
            <w:r w:rsidDel="00000000" w:rsidR="00000000" w:rsidRPr="00000000">
              <w:rPr>
                <w:sz w:val="20"/>
                <w:szCs w:val="20"/>
                <w:vertAlign w:val="subscript"/>
                <w:rtl w:val="0"/>
              </w:rPr>
              <w:t xml:space="preserve">4</w:t>
            </w:r>
            <w:r w:rsidDel="00000000" w:rsidR="00000000" w:rsidRPr="00000000">
              <w:rPr>
                <w:sz w:val="20"/>
                <w:szCs w:val="20"/>
                <w:rtl w:val="0"/>
              </w:rPr>
              <w:t xml:space="preserve"> (kg BOD)</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0"/>
                <w:szCs w:val="20"/>
              </w:rPr>
            </w:pPr>
            <w:r w:rsidDel="00000000" w:rsidR="00000000" w:rsidRPr="00000000">
              <w:rPr>
                <w:sz w:val="20"/>
                <w:szCs w:val="20"/>
                <w:rtl w:val="0"/>
              </w:rPr>
              <w:t xml:space="preserve">Fugitive N</w:t>
            </w:r>
            <w:r w:rsidDel="00000000" w:rsidR="00000000" w:rsidRPr="00000000">
              <w:rPr>
                <w:sz w:val="20"/>
                <w:szCs w:val="20"/>
                <w:vertAlign w:val="subscript"/>
                <w:rtl w:val="0"/>
              </w:rPr>
              <w:t xml:space="preserve">2</w:t>
            </w:r>
            <w:r w:rsidDel="00000000" w:rsidR="00000000" w:rsidRPr="00000000">
              <w:rPr>
                <w:sz w:val="20"/>
                <w:szCs w:val="20"/>
                <w:rtl w:val="0"/>
              </w:rPr>
              <w:t xml:space="preserve">O emissions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right"/>
              <w:rPr>
                <w:sz w:val="20"/>
                <w:szCs w:val="20"/>
              </w:rPr>
            </w:pPr>
            <w:r w:rsidDel="00000000" w:rsidR="00000000" w:rsidRPr="00000000">
              <w:rPr>
                <w:sz w:val="20"/>
                <w:szCs w:val="20"/>
                <w:rtl w:val="0"/>
              </w:rPr>
              <w:t xml:space="preserve">0.0029–0.0043 (Bardenpho), 0.0006 to 0.0007 (MLE)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0"/>
                <w:szCs w:val="20"/>
              </w:rPr>
            </w:pPr>
            <w:r w:rsidDel="00000000" w:rsidR="00000000" w:rsidRPr="00000000">
              <w:rPr>
                <w:sz w:val="20"/>
                <w:szCs w:val="20"/>
                <w:rtl w:val="0"/>
              </w:rPr>
              <w:t xml:space="preserve">kg N</w:t>
            </w:r>
            <w:r w:rsidDel="00000000" w:rsidR="00000000" w:rsidRPr="00000000">
              <w:rPr>
                <w:sz w:val="20"/>
                <w:szCs w:val="20"/>
                <w:vertAlign w:val="subscript"/>
                <w:rtl w:val="0"/>
              </w:rPr>
              <w:t xml:space="preserve">2</w:t>
            </w:r>
            <w:r w:rsidDel="00000000" w:rsidR="00000000" w:rsidRPr="00000000">
              <w:rPr>
                <w:sz w:val="20"/>
                <w:szCs w:val="20"/>
                <w:rtl w:val="0"/>
              </w:rPr>
              <w:t xml:space="preserve">O-N (kg N)</w:t>
            </w:r>
            <w:r w:rsidDel="00000000" w:rsidR="00000000" w:rsidRPr="00000000">
              <w:rPr>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sz w:val="20"/>
                <w:szCs w:val="20"/>
                <w:rtl w:val="0"/>
              </w:rPr>
              <w:t xml:space="preserve">Uniform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205">
      <w:pPr>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206">
      <w:pPr>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207">
      <w:pPr>
        <w:spacing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208">
      <w:pPr>
        <w:widowControl w:val="0"/>
        <w:spacing w:after="240" w:before="240" w:line="240" w:lineRule="auto"/>
        <w:ind w:left="580" w:hanging="20"/>
        <w:jc w:val="center"/>
        <w:rPr>
          <w:sz w:val="21"/>
          <w:szCs w:val="21"/>
          <w:highlight w:val="white"/>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jc w:val="right"/>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spacing w:line="240" w:lineRule="auto"/>
      <w:jc w:val="center"/>
      <w:rPr>
        <w:i w:val="1"/>
        <w:sz w:val="20"/>
        <w:szCs w:val="20"/>
      </w:rPr>
    </w:pPr>
    <w:r w:rsidDel="00000000" w:rsidR="00000000" w:rsidRPr="00000000">
      <w:rPr>
        <w:i w:val="1"/>
        <w:sz w:val="20"/>
        <w:szCs w:val="20"/>
        <w:rtl w:val="0"/>
      </w:rPr>
      <w:t xml:space="preserve">CEE 493</w:t>
      <w:tab/>
      <w:tab/>
      <w:tab/>
      <w:tab/>
      <w:tab/>
      <w:tab/>
      <w:t xml:space="preserve">Sustainable Design of Engineering Technologies</w:t>
    </w:r>
  </w:p>
  <w:p w:rsidR="00000000" w:rsidDel="00000000" w:rsidP="00000000" w:rsidRDefault="00000000" w:rsidRPr="00000000" w14:paraId="0000020A">
    <w:pPr>
      <w:spacing w:line="240" w:lineRule="auto"/>
      <w:jc w:val="center"/>
      <w:rPr>
        <w:i w:val="1"/>
        <w:sz w:val="20"/>
        <w:szCs w:val="20"/>
      </w:rPr>
    </w:pPr>
    <w:r w:rsidDel="00000000" w:rsidR="00000000" w:rsidRPr="00000000">
      <w:rPr>
        <w:i w:val="1"/>
        <w:sz w:val="20"/>
        <w:szCs w:val="20"/>
        <w:rtl w:val="0"/>
      </w:rPr>
      <w:t xml:space="preserve">Final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coinvent.org/" TargetMode="External"/><Relationship Id="rId22" Type="http://schemas.openxmlformats.org/officeDocument/2006/relationships/hyperlink" Target="https://doi.org/10.1016/j.watres.2009.11.031" TargetMode="External"/><Relationship Id="rId21" Type="http://schemas.openxmlformats.org/officeDocument/2006/relationships/hyperlink" Target="https://www.pdblowers.com/air-backwash-blower-system-for-water-treatment-plant/" TargetMode="External"/><Relationship Id="rId24" Type="http://schemas.openxmlformats.org/officeDocument/2006/relationships/header" Target="header1.xml"/><Relationship Id="rId23" Type="http://schemas.openxmlformats.org/officeDocument/2006/relationships/hyperlink" Target="https://www.epa.gov/energy/greenhouse-gas-equivalencies-calcul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hyperlink" Target="https://mde.maryland.gov/programs/water/BayRestorationFund/Documents/www.mde.state.md.us/assets/document/BRF-DraftDesignCriteriaEligibilityDet.pdf" TargetMode="External"/><Relationship Id="rId14" Type="http://schemas.openxmlformats.org/officeDocument/2006/relationships/image" Target="media/image9.png"/><Relationship Id="rId17" Type="http://schemas.openxmlformats.org/officeDocument/2006/relationships/hyperlink" Target="https://www.rsmeans.com" TargetMode="External"/><Relationship Id="rId16" Type="http://schemas.openxmlformats.org/officeDocument/2006/relationships/hyperlink" Target="https://www.rsmeans.com" TargetMode="External"/><Relationship Id="rId19" Type="http://schemas.openxmlformats.org/officeDocument/2006/relationships/hyperlink" Target="https://www.ipcc-nggip.iges.or.jp/public/2019rf/index.html" TargetMode="External"/><Relationship Id="rId18" Type="http://schemas.openxmlformats.org/officeDocument/2006/relationships/hyperlink" Target="https://www.sfpuc.gov/sites/default/files/accounts-and-services/Rates_Schedule_HHP_CleanPowerSF_2023-24.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