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Explanation of Parallel Circuits Experiments</w:t>
      </w:r>
    </w:p>
    <w:p>
      <w:pPr>
        <w:pStyle w:val="Heading1"/>
      </w:pPr>
      <w:r>
        <w:t>Experiment 1 Explanation (10kΩ, 2kΩ, 1kΩ)</w:t>
      </w:r>
    </w:p>
    <w:p>
      <w:r>
        <w:t>In this circuit, three resistors (10kΩ, 2kΩ, and 1kΩ) are connected in parallel across a 9V battery. In a parallel circuit, the voltage across each resistor remains the same, which is 9V. Using Ohm’s Law (I = V/R), the current through each resistor is calculated. The resistor with the smallest resistance (1kΩ) allows the highest current to flow, while the largest resistance (10kΩ) allows the least current. This demonstrates that current in parallel branches is inversely proportional to resistance.</w:t>
      </w:r>
    </w:p>
    <w:p>
      <w:pPr>
        <w:pStyle w:val="Heading1"/>
      </w:pPr>
      <w:r>
        <w:t>Experiment 2 Explanation (100Ω, 3kΩ, 5kΩ, 10kΩ)</w:t>
      </w:r>
    </w:p>
    <w:p>
      <w:r>
        <w:t>In this circuit, four resistors (100Ω, 3kΩ, 5kΩ, and 10kΩ) are connected in parallel across a 9V source. Each resistor experiences the same voltage of 9V. According to Ohm’s Law, current is calculated by dividing voltage by resistance. The smallest resistor (100Ω) carries the largest current, while the largest resistor (10kΩ) carries the smallest current. This experiment confirms that total current in a parallel circuit is the sum of currents in each branch, and lower resistance paths draw more current.</w:t>
      </w:r>
    </w:p>
    <w:p>
      <w:pPr>
        <w:pStyle w:val="Heading1"/>
      </w:pPr>
      <w:r>
        <w:t>Conclusion</w:t>
      </w:r>
    </w:p>
    <w:p>
      <w:r>
        <w:t>Both experiments verify the fundamental properties of parallel circuits: voltage remains constant across all branches, current divides according to resistance, and total current is the sum of individual branch currents. If a branch is removed, total resistance increases and total current decreases.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