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B1048" w14:textId="25476AAA" w:rsidR="00AF558C" w:rsidRDefault="00DE3E3B" w:rsidP="00AF558C">
      <w:pPr>
        <w:jc w:val="center"/>
        <w:rPr>
          <w:b/>
          <w:bCs/>
          <w:sz w:val="32"/>
          <w:szCs w:val="32"/>
        </w:rPr>
      </w:pPr>
      <w:r>
        <w:rPr>
          <w:b/>
          <w:bCs/>
          <w:sz w:val="32"/>
          <w:szCs w:val="32"/>
        </w:rPr>
        <w:t xml:space="preserve">FYS </w:t>
      </w:r>
      <w:r w:rsidR="00C05D18">
        <w:rPr>
          <w:b/>
          <w:bCs/>
          <w:sz w:val="32"/>
          <w:szCs w:val="32"/>
        </w:rPr>
        <w:t>70</w:t>
      </w:r>
      <w:r w:rsidR="00AF558C">
        <w:rPr>
          <w:b/>
          <w:bCs/>
          <w:sz w:val="32"/>
          <w:szCs w:val="32"/>
        </w:rPr>
        <w:t xml:space="preserve">: </w:t>
      </w:r>
    </w:p>
    <w:p w14:paraId="41FA0238" w14:textId="7B6DF832" w:rsidR="00DE3E3B" w:rsidRPr="00DE3E3B" w:rsidRDefault="00C05D18" w:rsidP="00C05D18">
      <w:pPr>
        <w:jc w:val="center"/>
        <w:rPr>
          <w:b/>
          <w:bCs/>
          <w:sz w:val="32"/>
          <w:szCs w:val="32"/>
        </w:rPr>
      </w:pPr>
      <w:r w:rsidRPr="00C05D18">
        <w:rPr>
          <w:b/>
          <w:bCs/>
          <w:sz w:val="32"/>
          <w:szCs w:val="32"/>
        </w:rPr>
        <w:t> Is the World Flat? Understanding Globalization and Development</w:t>
      </w:r>
    </w:p>
    <w:p w14:paraId="3ED9280F" w14:textId="77777777" w:rsidR="00AF558C" w:rsidRDefault="00AF558C" w:rsidP="00AF558C">
      <w:pPr>
        <w:jc w:val="center"/>
        <w:rPr>
          <w:b/>
          <w:bCs/>
          <w:sz w:val="32"/>
          <w:szCs w:val="32"/>
        </w:rPr>
      </w:pPr>
    </w:p>
    <w:p w14:paraId="50849D97" w14:textId="11AD4B8F" w:rsidR="00AF558C" w:rsidRDefault="00C05D18" w:rsidP="00AF558C">
      <w:pPr>
        <w:jc w:val="center"/>
        <w:rPr>
          <w:b/>
          <w:bCs/>
          <w:sz w:val="32"/>
          <w:szCs w:val="32"/>
        </w:rPr>
      </w:pPr>
      <w:r>
        <w:rPr>
          <w:b/>
          <w:bCs/>
          <w:sz w:val="32"/>
          <w:szCs w:val="32"/>
        </w:rPr>
        <w:t>Spring 2024</w:t>
      </w:r>
    </w:p>
    <w:p w14:paraId="32606DE4" w14:textId="77777777" w:rsidR="00AF558C" w:rsidRDefault="00AF558C" w:rsidP="00AF558C">
      <w:pPr>
        <w:rPr>
          <w:b/>
          <w:bCs/>
          <w:sz w:val="32"/>
          <w:szCs w:val="32"/>
        </w:rPr>
      </w:pPr>
    </w:p>
    <w:p w14:paraId="0DF453B4" w14:textId="74012380" w:rsidR="00AF558C" w:rsidRPr="00AF558C" w:rsidRDefault="00AF558C" w:rsidP="00AF558C">
      <w:r>
        <w:rPr>
          <w:b/>
          <w:bCs/>
        </w:rPr>
        <w:t xml:space="preserve">Professor </w:t>
      </w:r>
      <w:proofErr w:type="spellStart"/>
      <w:r>
        <w:rPr>
          <w:b/>
          <w:bCs/>
        </w:rPr>
        <w:t>ShahBano</w:t>
      </w:r>
      <w:proofErr w:type="spellEnd"/>
      <w:r>
        <w:rPr>
          <w:b/>
          <w:bCs/>
        </w:rPr>
        <w:t xml:space="preserve"> Ijaz</w:t>
      </w:r>
      <w:r>
        <w:rPr>
          <w:b/>
          <w:bCs/>
        </w:rPr>
        <w:tab/>
      </w:r>
      <w:r>
        <w:rPr>
          <w:b/>
          <w:bCs/>
        </w:rPr>
        <w:tab/>
      </w:r>
      <w:r>
        <w:rPr>
          <w:b/>
          <w:bCs/>
        </w:rPr>
        <w:tab/>
      </w:r>
      <w:r>
        <w:rPr>
          <w:b/>
          <w:bCs/>
        </w:rPr>
        <w:tab/>
      </w:r>
      <w:r>
        <w:rPr>
          <w:b/>
          <w:bCs/>
        </w:rPr>
        <w:tab/>
        <w:t xml:space="preserve">         Class Days: </w:t>
      </w:r>
      <w:r w:rsidR="00C05D18">
        <w:t>T/Th</w:t>
      </w:r>
      <w:r w:rsidR="00DE3E3B">
        <w:t xml:space="preserve"> </w:t>
      </w:r>
    </w:p>
    <w:p w14:paraId="6D384106" w14:textId="27BCBB67" w:rsidR="00AF558C" w:rsidRPr="00AF558C" w:rsidRDefault="00AF558C" w:rsidP="00AF558C">
      <w:r>
        <w:rPr>
          <w:b/>
          <w:bCs/>
        </w:rPr>
        <w:t xml:space="preserve">Pronouns: </w:t>
      </w:r>
      <w:r>
        <w:t>she/hers</w:t>
      </w:r>
      <w:r>
        <w:tab/>
      </w:r>
      <w:r>
        <w:tab/>
      </w:r>
      <w:r>
        <w:tab/>
      </w:r>
      <w:r>
        <w:tab/>
      </w:r>
      <w:r>
        <w:tab/>
      </w:r>
      <w:r>
        <w:tab/>
        <w:t xml:space="preserve">         </w:t>
      </w:r>
      <w:r>
        <w:rPr>
          <w:b/>
          <w:bCs/>
        </w:rPr>
        <w:t>Class Hours:</w:t>
      </w:r>
      <w:r w:rsidR="00DE3E3B">
        <w:rPr>
          <w:b/>
          <w:bCs/>
        </w:rPr>
        <w:t xml:space="preserve"> </w:t>
      </w:r>
      <w:r w:rsidR="00DE3E3B">
        <w:t>1</w:t>
      </w:r>
      <w:r w:rsidR="00C05D18">
        <w:t>0:05</w:t>
      </w:r>
      <w:r w:rsidR="00DE3E3B">
        <w:t xml:space="preserve"> – 1</w:t>
      </w:r>
      <w:r w:rsidR="00C05D18">
        <w:t>1:30am</w:t>
      </w:r>
    </w:p>
    <w:p w14:paraId="6C51553D" w14:textId="03B0DD87" w:rsidR="00AF558C" w:rsidRPr="00AF558C" w:rsidRDefault="00AF558C" w:rsidP="00AF558C">
      <w:r>
        <w:rPr>
          <w:b/>
          <w:bCs/>
        </w:rPr>
        <w:t xml:space="preserve">Email: </w:t>
      </w:r>
      <w:hyperlink r:id="rId5" w:history="1">
        <w:r w:rsidRPr="003C0D5B">
          <w:rPr>
            <w:rStyle w:val="Hyperlink"/>
          </w:rPr>
          <w:t>ijaz@oxy.edu</w:t>
        </w:r>
      </w:hyperlink>
      <w:r>
        <w:tab/>
      </w:r>
      <w:r>
        <w:tab/>
      </w:r>
      <w:r>
        <w:tab/>
      </w:r>
      <w:r>
        <w:tab/>
      </w:r>
      <w:r>
        <w:tab/>
      </w:r>
      <w:r>
        <w:tab/>
        <w:t xml:space="preserve">         </w:t>
      </w:r>
      <w:r>
        <w:rPr>
          <w:b/>
          <w:bCs/>
        </w:rPr>
        <w:t xml:space="preserve">Location: </w:t>
      </w:r>
      <w:r w:rsidR="00C05D18">
        <w:t>Library 355</w:t>
      </w:r>
    </w:p>
    <w:p w14:paraId="4E63944D" w14:textId="07DFACBA" w:rsidR="00AF558C" w:rsidRDefault="00AF558C" w:rsidP="00AF558C">
      <w:r>
        <w:rPr>
          <w:b/>
          <w:bCs/>
        </w:rPr>
        <w:t xml:space="preserve">Office: </w:t>
      </w:r>
      <w:r>
        <w:t>Johnson</w:t>
      </w:r>
      <w:r w:rsidR="004B1165">
        <w:t xml:space="preserve"> Hall</w:t>
      </w:r>
      <w:r>
        <w:t xml:space="preserve"> 208</w:t>
      </w:r>
    </w:p>
    <w:p w14:paraId="5ED1C932" w14:textId="5363858D" w:rsidR="00AF558C" w:rsidRDefault="00AF558C" w:rsidP="00AF558C">
      <w:r>
        <w:rPr>
          <w:b/>
          <w:bCs/>
        </w:rPr>
        <w:t xml:space="preserve">Office Hours: </w:t>
      </w:r>
      <w:r w:rsidR="00C05D18">
        <w:t>Thursdays 1:15 p.m. – 3:15 p.m</w:t>
      </w:r>
      <w:r w:rsidR="004B1165">
        <w:t xml:space="preserve">. (and by appointment over email/Zoom). </w:t>
      </w:r>
    </w:p>
    <w:p w14:paraId="68C445C2" w14:textId="410C44FD" w:rsidR="004B1165" w:rsidRDefault="004B1165" w:rsidP="004B1165">
      <w:r>
        <w:t xml:space="preserve">Please sign up </w:t>
      </w:r>
      <w:hyperlink r:id="rId6" w:history="1">
        <w:r w:rsidRPr="004B1165">
          <w:rPr>
            <w:rStyle w:val="Hyperlink"/>
          </w:rPr>
          <w:t>here</w:t>
        </w:r>
      </w:hyperlink>
      <w:r>
        <w:t xml:space="preserve"> for </w:t>
      </w:r>
      <w:r w:rsidR="00C05D18">
        <w:t>Thursday</w:t>
      </w:r>
      <w:r>
        <w:t xml:space="preserve"> office hours. </w:t>
      </w:r>
    </w:p>
    <w:p w14:paraId="4025C3F7" w14:textId="77777777" w:rsidR="00F57F23" w:rsidRDefault="00F57F23" w:rsidP="004B1165"/>
    <w:p w14:paraId="1D71C4CF" w14:textId="06D9A925" w:rsidR="00F57F23" w:rsidRDefault="00F57F23" w:rsidP="004B1165">
      <w:r>
        <w:rPr>
          <w:b/>
          <w:bCs/>
        </w:rPr>
        <w:t xml:space="preserve">Writing Fellow: </w:t>
      </w:r>
      <w:r>
        <w:t>Danielle Jonas-</w:t>
      </w:r>
      <w:proofErr w:type="spellStart"/>
      <w:r>
        <w:t>Delson</w:t>
      </w:r>
      <w:proofErr w:type="spellEnd"/>
      <w:r>
        <w:t xml:space="preserve"> </w:t>
      </w:r>
    </w:p>
    <w:p w14:paraId="5227A397" w14:textId="232BC511" w:rsidR="00F57F23" w:rsidRDefault="00F57F23" w:rsidP="004B1165">
      <w:r>
        <w:rPr>
          <w:b/>
          <w:bCs/>
        </w:rPr>
        <w:t xml:space="preserve">Email: </w:t>
      </w:r>
      <w:hyperlink r:id="rId7" w:history="1">
        <w:r w:rsidR="00091A4C" w:rsidRPr="00041435">
          <w:rPr>
            <w:rStyle w:val="Hyperlink"/>
          </w:rPr>
          <w:t>djonasdelson@oxy.edu</w:t>
        </w:r>
      </w:hyperlink>
    </w:p>
    <w:p w14:paraId="58E57E7E" w14:textId="4D656D21" w:rsidR="00091A4C" w:rsidRPr="00091A4C" w:rsidRDefault="00091A4C" w:rsidP="004B1165">
      <w:pPr>
        <w:rPr>
          <w:b/>
          <w:bCs/>
        </w:rPr>
      </w:pPr>
      <w:r>
        <w:rPr>
          <w:b/>
          <w:bCs/>
        </w:rPr>
        <w:t xml:space="preserve">Office Hours: </w:t>
      </w:r>
      <w:r w:rsidR="008F54E2">
        <w:rPr>
          <w:b/>
          <w:bCs/>
        </w:rPr>
        <w:t>TBD</w:t>
      </w:r>
    </w:p>
    <w:p w14:paraId="1E124250" w14:textId="77777777" w:rsidR="00F7311D" w:rsidRDefault="00CA544E" w:rsidP="00F7311D">
      <w:r>
        <w:rPr>
          <w:noProof/>
        </w:rPr>
        <w:pict w14:anchorId="17BB7423">
          <v:rect id="_x0000_i1025" alt="" style="width:468pt;height:.05pt;mso-width-percent:0;mso-height-percent:0;mso-width-percent:0;mso-height-percent:0" o:hralign="center" o:hrstd="t" o:hr="t" fillcolor="#a0a0a0" stroked="f"/>
        </w:pict>
      </w:r>
    </w:p>
    <w:p w14:paraId="59DFE5CC" w14:textId="77777777" w:rsidR="00F7311D" w:rsidRDefault="00F7311D" w:rsidP="00F7311D">
      <w:pPr>
        <w:rPr>
          <w:b/>
          <w:bCs/>
          <w:i/>
          <w:iCs/>
        </w:rPr>
      </w:pPr>
    </w:p>
    <w:p w14:paraId="3C277F5E" w14:textId="586E21DC" w:rsidR="00F7311D" w:rsidRDefault="00C05D18" w:rsidP="00F7311D">
      <w:pPr>
        <w:jc w:val="center"/>
        <w:rPr>
          <w:b/>
          <w:bCs/>
          <w:i/>
          <w:iCs/>
        </w:rPr>
      </w:pPr>
      <w:r>
        <w:fldChar w:fldCharType="begin"/>
      </w:r>
      <w:r>
        <w:instrText xml:space="preserve"> INCLUDEPICTURE "/Users/shahbanoijaz/Library/Group Containers/UBF8T346G9.ms/WebArchiveCopyPasteTempFiles/com.microsoft.Word/20121129-000659.jpg" \* MERGEFORMATINET </w:instrText>
      </w:r>
      <w:r>
        <w:fldChar w:fldCharType="separate"/>
      </w:r>
      <w:r>
        <w:rPr>
          <w:noProof/>
        </w:rPr>
        <w:drawing>
          <wp:inline distT="0" distB="0" distL="0" distR="0" wp14:anchorId="0DF69305" wp14:editId="5F83A56D">
            <wp:extent cx="5943600" cy="4361815"/>
            <wp:effectExtent l="0" t="0" r="0" b="0"/>
            <wp:docPr id="903535721" name="Picture 1" descr="Globalisation: the other side of the coin? – mdx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balisation: the other side of the coin? – mdxi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61815"/>
                    </a:xfrm>
                    <a:prstGeom prst="rect">
                      <a:avLst/>
                    </a:prstGeom>
                    <a:noFill/>
                    <a:ln>
                      <a:noFill/>
                    </a:ln>
                  </pic:spPr>
                </pic:pic>
              </a:graphicData>
            </a:graphic>
          </wp:inline>
        </w:drawing>
      </w:r>
      <w:r>
        <w:fldChar w:fldCharType="end"/>
      </w:r>
    </w:p>
    <w:p w14:paraId="19F8D18A" w14:textId="77777777" w:rsidR="00F7311D" w:rsidRDefault="00F7311D" w:rsidP="00F7311D">
      <w:pPr>
        <w:rPr>
          <w:b/>
          <w:bCs/>
          <w:i/>
          <w:iCs/>
        </w:rPr>
      </w:pPr>
    </w:p>
    <w:p w14:paraId="1CAA2872" w14:textId="77777777" w:rsidR="00F7311D" w:rsidRDefault="00F7311D" w:rsidP="00C05D18">
      <w:pPr>
        <w:pBdr>
          <w:bottom w:val="single" w:sz="4" w:space="1" w:color="auto"/>
        </w:pBdr>
      </w:pPr>
    </w:p>
    <w:p w14:paraId="672838D9" w14:textId="3698F1E7" w:rsidR="00C05D18" w:rsidRDefault="00C05D18" w:rsidP="00C05D18">
      <w:pPr>
        <w:pBdr>
          <w:bottom w:val="single" w:sz="4" w:space="1" w:color="auto"/>
        </w:pBdr>
        <w:sectPr w:rsidR="00C05D18" w:rsidSect="00CA544E">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7506A434" w14:textId="53A1CC90" w:rsidR="00850F50" w:rsidRDefault="00850F50" w:rsidP="00AF558C">
      <w:pPr>
        <w:sectPr w:rsidR="00850F50" w:rsidSect="00CA544E">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0F2324B7" w14:textId="77777777" w:rsidR="0073563D" w:rsidRDefault="0073563D" w:rsidP="00AF558C">
      <w:pPr>
        <w:rPr>
          <w:b/>
          <w:bCs/>
        </w:rPr>
      </w:pPr>
    </w:p>
    <w:p w14:paraId="1C36DEF0" w14:textId="77777777" w:rsidR="0073563D" w:rsidRDefault="0073563D" w:rsidP="00AF558C">
      <w:pPr>
        <w:rPr>
          <w:b/>
          <w:bCs/>
        </w:rPr>
      </w:pPr>
    </w:p>
    <w:p w14:paraId="478241F3" w14:textId="52442B1D" w:rsidR="00AF558C" w:rsidRDefault="00850F50" w:rsidP="00AF558C">
      <w:pPr>
        <w:rPr>
          <w:b/>
          <w:bCs/>
        </w:rPr>
      </w:pPr>
      <w:r>
        <w:rPr>
          <w:b/>
          <w:bCs/>
        </w:rPr>
        <w:lastRenderedPageBreak/>
        <w:t>Course Description:</w:t>
      </w:r>
    </w:p>
    <w:p w14:paraId="67BC9D95" w14:textId="65AB7C3F" w:rsidR="00C17E7B" w:rsidRDefault="00C05D18" w:rsidP="00C05D18">
      <w:r w:rsidRPr="00C05D18">
        <w:t>This course will introduce students to the concepts of globalization and development, while questioning whether globalization effectively levels the playing field for different countries through the promotion of free trade. Students will be introduced to structural theories of development and the historical underpinnings of liberal institutions, with a particular focus on the World Trade Organization (WTO). By connecting these historical roots of neoliberal trade policies to the globalization backsliding occurring in more recent times, students will be able to critically assess both the benefits and the distributionally negative consequences of a more connected world. The writing assignments in the course will encourage students to reimagine what globalization could mean for the future and the potential it holds as a solution to problems of development. </w:t>
      </w:r>
      <w:r w:rsidR="00C17E7B" w:rsidRPr="00C17E7B">
        <w:t> </w:t>
      </w:r>
    </w:p>
    <w:p w14:paraId="65929FB3" w14:textId="77777777" w:rsidR="005E0A03" w:rsidRDefault="005E0A03" w:rsidP="00C17E7B"/>
    <w:p w14:paraId="4292BE12" w14:textId="12928A4A" w:rsidR="005E0A03" w:rsidRDefault="005E0A03" w:rsidP="005E0A03">
      <w:pPr>
        <w:pBdr>
          <w:bottom w:val="single" w:sz="4" w:space="1" w:color="auto"/>
        </w:pBdr>
      </w:pPr>
      <w:r w:rsidRPr="005E0A03">
        <w:t>Note that this is a 4-unit course. On average, you should expect to spend at least twelve (12) hours a week (including in-class time) on this course</w:t>
      </w:r>
      <w:r>
        <w:t xml:space="preserve">. </w:t>
      </w:r>
    </w:p>
    <w:p w14:paraId="271560EA" w14:textId="77777777" w:rsidR="00F7311D" w:rsidRPr="005E0A03" w:rsidRDefault="00F7311D" w:rsidP="005E0A03">
      <w:pPr>
        <w:pBdr>
          <w:bottom w:val="single" w:sz="4" w:space="1" w:color="auto"/>
        </w:pBdr>
      </w:pPr>
    </w:p>
    <w:p w14:paraId="7ED2C259" w14:textId="39ED3DF8" w:rsidR="00850F50" w:rsidRDefault="00E97F28" w:rsidP="00AF558C">
      <w:pPr>
        <w:rPr>
          <w:b/>
          <w:bCs/>
        </w:rPr>
      </w:pPr>
      <w:r>
        <w:rPr>
          <w:b/>
          <w:bCs/>
        </w:rPr>
        <w:t>Learning Objectives and Goals:</w:t>
      </w:r>
    </w:p>
    <w:p w14:paraId="6A1CC946" w14:textId="77777777" w:rsidR="00E97F28" w:rsidRDefault="00E97F28" w:rsidP="00AF558C">
      <w:pPr>
        <w:rPr>
          <w:b/>
          <w:bCs/>
        </w:rPr>
      </w:pPr>
    </w:p>
    <w:p w14:paraId="72B3E6A4" w14:textId="005E1563" w:rsidR="00E97F28" w:rsidRDefault="001E6DDC" w:rsidP="00AF558C">
      <w:r>
        <w:t>There are three primary learning objectives for this seminar on foreign aid:</w:t>
      </w:r>
    </w:p>
    <w:p w14:paraId="767A8FB6" w14:textId="77777777" w:rsidR="001E6DDC" w:rsidRDefault="001E6DDC" w:rsidP="00AF558C"/>
    <w:p w14:paraId="19D29BD8" w14:textId="77777777" w:rsidR="001E6DDC" w:rsidRDefault="001E6DDC" w:rsidP="001E6DDC">
      <w:pPr>
        <w:pStyle w:val="ListParagraph"/>
        <w:numPr>
          <w:ilvl w:val="0"/>
          <w:numId w:val="27"/>
        </w:numPr>
      </w:pPr>
      <w:r>
        <w:t>Students will be able to articulate the complex strategic politics that underlie foreign aid as well as how the flow of foreign aid reaffirms global power structures.</w:t>
      </w:r>
    </w:p>
    <w:p w14:paraId="7AA5C774" w14:textId="4327CEAA" w:rsidR="001E6DDC" w:rsidRDefault="001E6DDC" w:rsidP="001E6DDC">
      <w:pPr>
        <w:pStyle w:val="ListParagraph"/>
        <w:numPr>
          <w:ilvl w:val="0"/>
          <w:numId w:val="27"/>
        </w:numPr>
      </w:pPr>
      <w:r>
        <w:t>Students will be able to discuss concepts such as foreign aid, international loans and grants, development, imperialism, and neoliberalism.</w:t>
      </w:r>
    </w:p>
    <w:p w14:paraId="23764CC9" w14:textId="6A14DAFD" w:rsidR="001E6DDC" w:rsidRDefault="001E6DDC" w:rsidP="001E6DDC">
      <w:pPr>
        <w:pStyle w:val="ListParagraph"/>
        <w:numPr>
          <w:ilvl w:val="0"/>
          <w:numId w:val="27"/>
        </w:numPr>
      </w:pPr>
      <w:r>
        <w:t xml:space="preserve">Students will be able to critically evaluate policies that focus on aid efficacy and development outcomes. </w:t>
      </w:r>
    </w:p>
    <w:p w14:paraId="1A9642C2" w14:textId="77777777" w:rsidR="001E6DDC" w:rsidRDefault="001E6DDC" w:rsidP="001E6DDC"/>
    <w:p w14:paraId="71575D8F" w14:textId="77777777" w:rsidR="001E6DDC" w:rsidRDefault="001E6DDC" w:rsidP="001E6DDC">
      <w:r w:rsidRPr="001E6DDC">
        <w:t xml:space="preserve">This course is also designed to fulfill the objectives of the First Year Seminar (FYS) at Occidental College. The mission of the FYS program is to prepare all first-year students for success at Oxy and beyond through shared intellectual experiences that develop effective college-level writing and enhance critical thinking. </w:t>
      </w:r>
    </w:p>
    <w:p w14:paraId="765D651A" w14:textId="77777777" w:rsidR="001E6DDC" w:rsidRDefault="001E6DDC" w:rsidP="001E6DDC">
      <w:pPr>
        <w:pStyle w:val="ListParagraph"/>
        <w:numPr>
          <w:ilvl w:val="0"/>
          <w:numId w:val="28"/>
        </w:numPr>
      </w:pPr>
      <w:r w:rsidRPr="001E6DDC">
        <w:rPr>
          <w:b/>
          <w:bCs/>
        </w:rPr>
        <w:t>Effective College-Level Writing</w:t>
      </w:r>
      <w:r w:rsidRPr="001E6DDC">
        <w:t xml:space="preserve">. Students will demonstrate proficiency in expository essay writing as they gain and refine their knowledge of the conventions of academic discourse. </w:t>
      </w:r>
    </w:p>
    <w:p w14:paraId="1DAE01B2" w14:textId="77777777" w:rsidR="001E6DDC" w:rsidRDefault="001E6DDC" w:rsidP="001E6DDC">
      <w:pPr>
        <w:pStyle w:val="ListParagraph"/>
        <w:numPr>
          <w:ilvl w:val="1"/>
          <w:numId w:val="28"/>
        </w:numPr>
        <w:ind w:left="1260" w:hanging="270"/>
      </w:pPr>
      <w:r w:rsidRPr="001E6DDC">
        <w:rPr>
          <w:b/>
          <w:bCs/>
        </w:rPr>
        <w:t>Outcome 1.1</w:t>
      </w:r>
      <w:r w:rsidRPr="001E6DDC">
        <w:t xml:space="preserve">: Students will develop writing that responds with insight and originality to the criteria and requirements of the assignment, demonstrating their understanding of the course materials and topics through the use of specific examples and evidence from scholarly sources. </w:t>
      </w:r>
    </w:p>
    <w:p w14:paraId="3D30961E" w14:textId="77777777" w:rsidR="001E6DDC" w:rsidRDefault="001E6DDC" w:rsidP="001E6DDC">
      <w:pPr>
        <w:pStyle w:val="ListParagraph"/>
        <w:numPr>
          <w:ilvl w:val="1"/>
          <w:numId w:val="28"/>
        </w:numPr>
        <w:ind w:left="1260" w:hanging="270"/>
      </w:pPr>
      <w:r w:rsidRPr="001E6DDC">
        <w:rPr>
          <w:b/>
          <w:bCs/>
        </w:rPr>
        <w:t>Outcome 1.2</w:t>
      </w:r>
      <w:r w:rsidRPr="001E6DDC">
        <w:t>: Students will develop writing using features appropriate for college-level expository papers including: thesis or main idea, clarity of focus, organization, and conventions of grammar, style, mechanics, and usage.</w:t>
      </w:r>
    </w:p>
    <w:p w14:paraId="677686FF" w14:textId="77777777" w:rsidR="001E6DDC" w:rsidRDefault="001E6DDC" w:rsidP="001E6DDC">
      <w:pPr>
        <w:pStyle w:val="ListParagraph"/>
        <w:numPr>
          <w:ilvl w:val="0"/>
          <w:numId w:val="28"/>
        </w:numPr>
      </w:pPr>
      <w:r w:rsidRPr="001E6DDC">
        <w:rPr>
          <w:b/>
          <w:bCs/>
        </w:rPr>
        <w:t>Critical Thinking</w:t>
      </w:r>
      <w:r w:rsidRPr="001E6DDC">
        <w:t>. Students will be provided with opportunities to develop, strengthen, and demonstrate their ability to think critically and engage in academic discourse.</w:t>
      </w:r>
    </w:p>
    <w:p w14:paraId="10112265" w14:textId="77777777" w:rsidR="001E6DDC" w:rsidRDefault="001E6DDC" w:rsidP="001E6DDC">
      <w:pPr>
        <w:pStyle w:val="ListParagraph"/>
        <w:numPr>
          <w:ilvl w:val="0"/>
          <w:numId w:val="29"/>
        </w:numPr>
        <w:ind w:left="1260" w:hanging="270"/>
      </w:pPr>
      <w:r w:rsidRPr="001E6DDC">
        <w:rPr>
          <w:b/>
          <w:bCs/>
        </w:rPr>
        <w:t>Outcome 2.1</w:t>
      </w:r>
      <w:r w:rsidRPr="001E6DDC">
        <w:t xml:space="preserve">: Students will have the ability to clearly and accurately represent the precise question, problem, or issue under discussion. </w:t>
      </w:r>
    </w:p>
    <w:p w14:paraId="7E9EEE0C" w14:textId="77777777" w:rsidR="001E6DDC" w:rsidRDefault="001E6DDC" w:rsidP="001E6DDC">
      <w:pPr>
        <w:pStyle w:val="ListParagraph"/>
        <w:numPr>
          <w:ilvl w:val="0"/>
          <w:numId w:val="29"/>
        </w:numPr>
        <w:ind w:left="1260" w:hanging="270"/>
      </w:pPr>
      <w:r w:rsidRPr="001E6DDC">
        <w:rPr>
          <w:b/>
          <w:bCs/>
        </w:rPr>
        <w:t>Outcome 2.2</w:t>
      </w:r>
      <w:r w:rsidRPr="001E6DDC">
        <w:t>: Students will have the ability to identify assumptions, implications, and practical consequences of the question, problem or issue under discussion.</w:t>
      </w:r>
    </w:p>
    <w:p w14:paraId="5CCBD483" w14:textId="77777777" w:rsidR="001E6DDC" w:rsidRDefault="001E6DDC" w:rsidP="001E6DDC">
      <w:pPr>
        <w:pStyle w:val="ListParagraph"/>
        <w:numPr>
          <w:ilvl w:val="0"/>
          <w:numId w:val="28"/>
        </w:numPr>
      </w:pPr>
      <w:r w:rsidRPr="001E6DDC">
        <w:rPr>
          <w:b/>
          <w:bCs/>
        </w:rPr>
        <w:lastRenderedPageBreak/>
        <w:t>Scholarly Inquiry</w:t>
      </w:r>
      <w:r w:rsidRPr="001E6DDC">
        <w:t xml:space="preserve">. Students will demonstrate understanding of the practices of scholarly inquiry by identifying research questions; collecting, evaluating, and interpreting evidence; and communicating the findings. </w:t>
      </w:r>
    </w:p>
    <w:p w14:paraId="27F61063" w14:textId="0ABBAC40" w:rsidR="001E6DDC" w:rsidRDefault="001E6DDC" w:rsidP="001E6DDC">
      <w:pPr>
        <w:pStyle w:val="ListParagraph"/>
        <w:numPr>
          <w:ilvl w:val="1"/>
          <w:numId w:val="28"/>
        </w:numPr>
        <w:ind w:left="1260" w:hanging="270"/>
      </w:pPr>
      <w:r w:rsidRPr="001E6DDC">
        <w:rPr>
          <w:b/>
          <w:bCs/>
        </w:rPr>
        <w:t>Outcome 3.1</w:t>
      </w:r>
      <w:r w:rsidRPr="001E6DDC">
        <w:t>: Students will gain experience in crafting research questions, locating and evaluating sources, deploying evidence and situating their scholarly inquiry within scholarly conversations.</w:t>
      </w:r>
    </w:p>
    <w:p w14:paraId="4E08247B" w14:textId="03DF53D2" w:rsidR="001E6DDC" w:rsidRDefault="001E6DDC" w:rsidP="001E6DDC">
      <w:pPr>
        <w:pStyle w:val="ListParagraph"/>
        <w:numPr>
          <w:ilvl w:val="1"/>
          <w:numId w:val="28"/>
        </w:numPr>
        <w:ind w:left="1260" w:hanging="270"/>
      </w:pPr>
      <w:r w:rsidRPr="001E6DDC">
        <w:rPr>
          <w:b/>
          <w:bCs/>
        </w:rPr>
        <w:t>Outcome 3.2</w:t>
      </w:r>
      <w:r w:rsidRPr="001E6DDC">
        <w:t>: Students will construct well-reasoned conclusions or solutions with regard to the question, problem or issue under discussion, and test these conclusions or solutions against relevant criteria and standards.</w:t>
      </w:r>
    </w:p>
    <w:p w14:paraId="7BF7E3A2" w14:textId="77777777" w:rsidR="001E6DDC" w:rsidRDefault="001E6DDC" w:rsidP="001E6DDC">
      <w:pPr>
        <w:pStyle w:val="ListParagraph"/>
        <w:numPr>
          <w:ilvl w:val="0"/>
          <w:numId w:val="28"/>
        </w:numPr>
      </w:pPr>
      <w:r w:rsidRPr="001E6DDC">
        <w:rPr>
          <w:b/>
          <w:bCs/>
        </w:rPr>
        <w:t>Transition to College</w:t>
      </w:r>
      <w:r w:rsidRPr="001E6DDC">
        <w:t xml:space="preserve">. Students will become familiar with the norms of college academic life and demonstrate knowledge of the curricular and co-curricular resources available to promote their academic success. </w:t>
      </w:r>
    </w:p>
    <w:p w14:paraId="4C1E6BE5" w14:textId="77777777" w:rsidR="001E6DDC" w:rsidRDefault="001E6DDC" w:rsidP="001E6DDC">
      <w:pPr>
        <w:pStyle w:val="ListParagraph"/>
        <w:numPr>
          <w:ilvl w:val="1"/>
          <w:numId w:val="28"/>
        </w:numPr>
        <w:ind w:left="1260" w:hanging="270"/>
      </w:pPr>
      <w:r w:rsidRPr="001E6DDC">
        <w:rPr>
          <w:b/>
          <w:bCs/>
        </w:rPr>
        <w:t>Outcome 4.1</w:t>
      </w:r>
      <w:r w:rsidRPr="001E6DDC">
        <w:t xml:space="preserve">: Students will be able to demonstrate knowledge about academic and co-curricular resources and support services. </w:t>
      </w:r>
    </w:p>
    <w:p w14:paraId="06DD3F12" w14:textId="12E090C4" w:rsidR="001E6DDC" w:rsidRDefault="001E6DDC" w:rsidP="001E6DDC">
      <w:pPr>
        <w:pStyle w:val="ListParagraph"/>
        <w:numPr>
          <w:ilvl w:val="1"/>
          <w:numId w:val="28"/>
        </w:numPr>
        <w:ind w:left="1260" w:hanging="270"/>
      </w:pPr>
      <w:r w:rsidRPr="001E6DDC">
        <w:rPr>
          <w:b/>
          <w:bCs/>
        </w:rPr>
        <w:t>Outcome 4.2</w:t>
      </w:r>
      <w:r w:rsidRPr="001E6DDC">
        <w:t>: Students will be able to demonstrate knowledge about academic support services that aid in the transition to college from high school.</w:t>
      </w:r>
    </w:p>
    <w:p w14:paraId="0B285521" w14:textId="77777777" w:rsidR="001E6DDC" w:rsidRPr="001E6DDC" w:rsidRDefault="001E6DDC" w:rsidP="001E6DDC">
      <w:pPr>
        <w:pStyle w:val="ListParagraph"/>
        <w:numPr>
          <w:ilvl w:val="0"/>
          <w:numId w:val="28"/>
        </w:numPr>
      </w:pPr>
      <w:r>
        <w:rPr>
          <w:b/>
          <w:bCs/>
          <w:sz w:val="26"/>
          <w:szCs w:val="26"/>
        </w:rPr>
        <w:t xml:space="preserve">Information Literacy. </w:t>
      </w:r>
      <w:r w:rsidRPr="001E6DDC">
        <w:rPr>
          <w:sz w:val="26"/>
          <w:szCs w:val="26"/>
        </w:rPr>
        <w:t xml:space="preserve">Students will be introduced to the concept of information literacy and be expected to understand how to find and evaluate academic sources. They will also learn about scholarly citation methods and purposes, and become aware of the importance of academic honesty. </w:t>
      </w:r>
    </w:p>
    <w:p w14:paraId="0A315E0C" w14:textId="2B6CE20A" w:rsidR="001E6DDC" w:rsidRPr="001E6DDC" w:rsidRDefault="001E6DDC" w:rsidP="001E6DDC">
      <w:pPr>
        <w:pStyle w:val="ListParagraph"/>
        <w:numPr>
          <w:ilvl w:val="1"/>
          <w:numId w:val="28"/>
        </w:numPr>
        <w:ind w:left="1260" w:hanging="270"/>
      </w:pPr>
      <w:r w:rsidRPr="001E6DDC">
        <w:rPr>
          <w:b/>
          <w:bCs/>
          <w:sz w:val="26"/>
          <w:szCs w:val="26"/>
        </w:rPr>
        <w:t>Outcome 5.1</w:t>
      </w:r>
      <w:r w:rsidRPr="001E6DDC">
        <w:rPr>
          <w:sz w:val="26"/>
          <w:szCs w:val="26"/>
        </w:rPr>
        <w:t>: Students will be able to identify their information needs and match them with appropriate search strategies and tools.</w:t>
      </w:r>
    </w:p>
    <w:p w14:paraId="45442716" w14:textId="77777777" w:rsidR="001E6DDC" w:rsidRDefault="001E6DDC" w:rsidP="001E6DDC">
      <w:pPr>
        <w:pBdr>
          <w:bottom w:val="single" w:sz="4" w:space="1" w:color="auto"/>
        </w:pBdr>
      </w:pPr>
    </w:p>
    <w:p w14:paraId="56BE3157" w14:textId="77777777" w:rsidR="00E97F28" w:rsidRDefault="00E97F28" w:rsidP="00AF558C"/>
    <w:p w14:paraId="7A897292" w14:textId="26C16987" w:rsidR="005F005F" w:rsidRPr="005F005F" w:rsidRDefault="005F005F" w:rsidP="00AF558C">
      <w:pPr>
        <w:rPr>
          <w:b/>
          <w:bCs/>
        </w:rPr>
      </w:pPr>
      <w:r>
        <w:rPr>
          <w:b/>
          <w:bCs/>
        </w:rPr>
        <w:t>Grading Criteria</w:t>
      </w:r>
    </w:p>
    <w:p w14:paraId="6829FD11" w14:textId="296C69F0" w:rsidR="00054D72" w:rsidRDefault="00054D72" w:rsidP="00E97F28">
      <w:pPr>
        <w:ind w:left="360"/>
      </w:pPr>
    </w:p>
    <w:tbl>
      <w:tblPr>
        <w:tblStyle w:val="GridTable6Colorful"/>
        <w:tblW w:w="0" w:type="auto"/>
        <w:tblLook w:val="04A0" w:firstRow="1" w:lastRow="0" w:firstColumn="1" w:lastColumn="0" w:noHBand="0" w:noVBand="1"/>
      </w:tblPr>
      <w:tblGrid>
        <w:gridCol w:w="2337"/>
        <w:gridCol w:w="2337"/>
        <w:gridCol w:w="2338"/>
        <w:gridCol w:w="2338"/>
      </w:tblGrid>
      <w:tr w:rsidR="001E6DDC" w14:paraId="0E36905B" w14:textId="77777777" w:rsidTr="001E6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746AFE" w14:textId="77777777" w:rsidR="001E6DDC" w:rsidRDefault="001E6DDC" w:rsidP="004B1165"/>
        </w:tc>
        <w:tc>
          <w:tcPr>
            <w:tcW w:w="2337" w:type="dxa"/>
          </w:tcPr>
          <w:p w14:paraId="7E394E96" w14:textId="3507E0F9" w:rsidR="001E6DDC" w:rsidRPr="001E6DDC" w:rsidRDefault="001E6DDC" w:rsidP="004B1165">
            <w:pPr>
              <w:cnfStyle w:val="100000000000" w:firstRow="1" w:lastRow="0" w:firstColumn="0" w:lastColumn="0" w:oddVBand="0" w:evenVBand="0" w:oddHBand="0" w:evenHBand="0" w:firstRowFirstColumn="0" w:firstRowLastColumn="0" w:lastRowFirstColumn="0" w:lastRowLastColumn="0"/>
            </w:pPr>
            <w:r>
              <w:t>Total</w:t>
            </w:r>
          </w:p>
        </w:tc>
        <w:tc>
          <w:tcPr>
            <w:tcW w:w="2338" w:type="dxa"/>
          </w:tcPr>
          <w:p w14:paraId="7788D929" w14:textId="12BB7DB1" w:rsidR="001E6DDC" w:rsidRDefault="00FE1796" w:rsidP="004B1165">
            <w:pPr>
              <w:cnfStyle w:val="100000000000" w:firstRow="1" w:lastRow="0" w:firstColumn="0" w:lastColumn="0" w:oddVBand="0" w:evenVBand="0" w:oddHBand="0" w:evenHBand="0" w:firstRowFirstColumn="0" w:firstRowLastColumn="0" w:lastRowFirstColumn="0" w:lastRowLastColumn="0"/>
            </w:pPr>
            <w:r>
              <w:t>S</w:t>
            </w:r>
          </w:p>
        </w:tc>
        <w:tc>
          <w:tcPr>
            <w:tcW w:w="2338" w:type="dxa"/>
          </w:tcPr>
          <w:p w14:paraId="57FFDFB9" w14:textId="3DD1BAC1" w:rsidR="001E6DDC" w:rsidRDefault="00FE1796" w:rsidP="004B1165">
            <w:pPr>
              <w:cnfStyle w:val="100000000000" w:firstRow="1" w:lastRow="0" w:firstColumn="0" w:lastColumn="0" w:oddVBand="0" w:evenVBand="0" w:oddHBand="0" w:evenHBand="0" w:firstRowFirstColumn="0" w:firstRowLastColumn="0" w:lastRowFirstColumn="0" w:lastRowLastColumn="0"/>
            </w:pPr>
            <w:r>
              <w:t>U</w:t>
            </w:r>
          </w:p>
        </w:tc>
      </w:tr>
      <w:tr w:rsidR="001E6DDC" w14:paraId="25E1D13A" w14:textId="77777777" w:rsidTr="001E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4CA5DC" w14:textId="64DF7854" w:rsidR="001E6DDC" w:rsidRDefault="00FE1796" w:rsidP="004B1165">
            <w:r>
              <w:t>Attendance</w:t>
            </w:r>
          </w:p>
        </w:tc>
        <w:tc>
          <w:tcPr>
            <w:tcW w:w="2337" w:type="dxa"/>
          </w:tcPr>
          <w:p w14:paraId="3D83C89B" w14:textId="511E0D18" w:rsidR="001E6DDC" w:rsidRDefault="00C76F41" w:rsidP="004B1165">
            <w:pPr>
              <w:cnfStyle w:val="000000100000" w:firstRow="0" w:lastRow="0" w:firstColumn="0" w:lastColumn="0" w:oddVBand="0" w:evenVBand="0" w:oddHBand="1" w:evenHBand="0" w:firstRowFirstColumn="0" w:firstRowLastColumn="0" w:lastRowFirstColumn="0" w:lastRowLastColumn="0"/>
            </w:pPr>
            <w:r>
              <w:t>2</w:t>
            </w:r>
            <w:r w:rsidR="00347BAB">
              <w:t>1</w:t>
            </w:r>
          </w:p>
        </w:tc>
        <w:tc>
          <w:tcPr>
            <w:tcW w:w="2338" w:type="dxa"/>
          </w:tcPr>
          <w:p w14:paraId="03B3BA6E" w14:textId="7D304135" w:rsidR="001E6DDC" w:rsidRDefault="00E97E7D" w:rsidP="004B1165">
            <w:pPr>
              <w:cnfStyle w:val="000000100000" w:firstRow="0" w:lastRow="0" w:firstColumn="0" w:lastColumn="0" w:oddVBand="0" w:evenVBand="0" w:oddHBand="1" w:evenHBand="0" w:firstRowFirstColumn="0" w:firstRowLastColumn="0" w:lastRowFirstColumn="0" w:lastRowLastColumn="0"/>
            </w:pPr>
            <w:r>
              <w:t>&gt;=</w:t>
            </w:r>
            <w:r w:rsidR="00347BAB">
              <w:t>19</w:t>
            </w:r>
          </w:p>
        </w:tc>
        <w:tc>
          <w:tcPr>
            <w:tcW w:w="2338" w:type="dxa"/>
          </w:tcPr>
          <w:p w14:paraId="2103B274" w14:textId="767EFCD2" w:rsidR="001E6DDC" w:rsidRDefault="00E97E7D" w:rsidP="004B1165">
            <w:pPr>
              <w:cnfStyle w:val="000000100000" w:firstRow="0" w:lastRow="0" w:firstColumn="0" w:lastColumn="0" w:oddVBand="0" w:evenVBand="0" w:oddHBand="1" w:evenHBand="0" w:firstRowFirstColumn="0" w:firstRowLastColumn="0" w:lastRowFirstColumn="0" w:lastRowLastColumn="0"/>
            </w:pPr>
            <w:r>
              <w:t>&lt;</w:t>
            </w:r>
            <w:r w:rsidR="00347BAB">
              <w:t>19</w:t>
            </w:r>
          </w:p>
        </w:tc>
      </w:tr>
      <w:tr w:rsidR="001E6DDC" w14:paraId="0955CD4C" w14:textId="77777777" w:rsidTr="001E6DDC">
        <w:tc>
          <w:tcPr>
            <w:cnfStyle w:val="001000000000" w:firstRow="0" w:lastRow="0" w:firstColumn="1" w:lastColumn="0" w:oddVBand="0" w:evenVBand="0" w:oddHBand="0" w:evenHBand="0" w:firstRowFirstColumn="0" w:firstRowLastColumn="0" w:lastRowFirstColumn="0" w:lastRowLastColumn="0"/>
            <w:tcW w:w="2337" w:type="dxa"/>
          </w:tcPr>
          <w:p w14:paraId="632463AD" w14:textId="1A5A6B30" w:rsidR="001E6DDC" w:rsidRDefault="005F005F" w:rsidP="004B1165">
            <w:r>
              <w:t xml:space="preserve">In-Class </w:t>
            </w:r>
            <w:r w:rsidR="00C76F41">
              <w:t>Exercises</w:t>
            </w:r>
          </w:p>
        </w:tc>
        <w:tc>
          <w:tcPr>
            <w:tcW w:w="2337" w:type="dxa"/>
          </w:tcPr>
          <w:p w14:paraId="0610DA3D" w14:textId="4D0C7C79" w:rsidR="001E6DDC" w:rsidRDefault="0073563D" w:rsidP="004B1165">
            <w:pPr>
              <w:cnfStyle w:val="000000000000" w:firstRow="0" w:lastRow="0" w:firstColumn="0" w:lastColumn="0" w:oddVBand="0" w:evenVBand="0" w:oddHBand="0" w:evenHBand="0" w:firstRowFirstColumn="0" w:firstRowLastColumn="0" w:lastRowFirstColumn="0" w:lastRowLastColumn="0"/>
            </w:pPr>
            <w:r>
              <w:t>5</w:t>
            </w:r>
          </w:p>
        </w:tc>
        <w:tc>
          <w:tcPr>
            <w:tcW w:w="2338" w:type="dxa"/>
          </w:tcPr>
          <w:p w14:paraId="4F910956" w14:textId="605DEC83" w:rsidR="001E6DDC" w:rsidRDefault="005F005F" w:rsidP="004B1165">
            <w:pPr>
              <w:cnfStyle w:val="000000000000" w:firstRow="0" w:lastRow="0" w:firstColumn="0" w:lastColumn="0" w:oddVBand="0" w:evenVBand="0" w:oddHBand="0" w:evenHBand="0" w:firstRowFirstColumn="0" w:firstRowLastColumn="0" w:lastRowFirstColumn="0" w:lastRowLastColumn="0"/>
            </w:pPr>
            <w:r>
              <w:t>&gt;=</w:t>
            </w:r>
            <w:r w:rsidR="0073563D">
              <w:t>3</w:t>
            </w:r>
          </w:p>
        </w:tc>
        <w:tc>
          <w:tcPr>
            <w:tcW w:w="2338" w:type="dxa"/>
          </w:tcPr>
          <w:p w14:paraId="0A200468" w14:textId="5EDB34F9" w:rsidR="001E6DDC" w:rsidRDefault="005F005F" w:rsidP="004B1165">
            <w:pPr>
              <w:cnfStyle w:val="000000000000" w:firstRow="0" w:lastRow="0" w:firstColumn="0" w:lastColumn="0" w:oddVBand="0" w:evenVBand="0" w:oddHBand="0" w:evenHBand="0" w:firstRowFirstColumn="0" w:firstRowLastColumn="0" w:lastRowFirstColumn="0" w:lastRowLastColumn="0"/>
            </w:pPr>
            <w:r>
              <w:t>&lt;</w:t>
            </w:r>
            <w:r w:rsidR="0073563D">
              <w:t>3</w:t>
            </w:r>
          </w:p>
        </w:tc>
      </w:tr>
      <w:tr w:rsidR="001E6DDC" w14:paraId="63109115" w14:textId="77777777" w:rsidTr="001E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B182F9" w14:textId="5FEFA221" w:rsidR="001E6DDC" w:rsidRDefault="005F005F" w:rsidP="004B1165">
            <w:r>
              <w:t>Essays</w:t>
            </w:r>
          </w:p>
        </w:tc>
        <w:tc>
          <w:tcPr>
            <w:tcW w:w="2337" w:type="dxa"/>
          </w:tcPr>
          <w:p w14:paraId="23FA644C" w14:textId="24182D09" w:rsidR="001E6DDC" w:rsidRDefault="005F005F" w:rsidP="004B1165">
            <w:pPr>
              <w:cnfStyle w:val="000000100000" w:firstRow="0" w:lastRow="0" w:firstColumn="0" w:lastColumn="0" w:oddVBand="0" w:evenVBand="0" w:oddHBand="1" w:evenHBand="0" w:firstRowFirstColumn="0" w:firstRowLastColumn="0" w:lastRowFirstColumn="0" w:lastRowLastColumn="0"/>
            </w:pPr>
            <w:r>
              <w:t>3</w:t>
            </w:r>
          </w:p>
        </w:tc>
        <w:tc>
          <w:tcPr>
            <w:tcW w:w="2338" w:type="dxa"/>
          </w:tcPr>
          <w:p w14:paraId="57E68948" w14:textId="4E84679E" w:rsidR="001E6DDC" w:rsidRDefault="005F005F" w:rsidP="004B1165">
            <w:pPr>
              <w:cnfStyle w:val="000000100000" w:firstRow="0" w:lastRow="0" w:firstColumn="0" w:lastColumn="0" w:oddVBand="0" w:evenVBand="0" w:oddHBand="1" w:evenHBand="0" w:firstRowFirstColumn="0" w:firstRowLastColumn="0" w:lastRowFirstColumn="0" w:lastRowLastColumn="0"/>
            </w:pPr>
            <w:r>
              <w:t>3</w:t>
            </w:r>
          </w:p>
        </w:tc>
        <w:tc>
          <w:tcPr>
            <w:tcW w:w="2338" w:type="dxa"/>
          </w:tcPr>
          <w:p w14:paraId="422D688C" w14:textId="247040DC" w:rsidR="001E6DDC" w:rsidRDefault="005F005F" w:rsidP="004B1165">
            <w:pPr>
              <w:cnfStyle w:val="000000100000" w:firstRow="0" w:lastRow="0" w:firstColumn="0" w:lastColumn="0" w:oddVBand="0" w:evenVBand="0" w:oddHBand="1" w:evenHBand="0" w:firstRowFirstColumn="0" w:firstRowLastColumn="0" w:lastRowFirstColumn="0" w:lastRowLastColumn="0"/>
            </w:pPr>
            <w:r>
              <w:t>&lt;3</w:t>
            </w:r>
          </w:p>
        </w:tc>
      </w:tr>
      <w:tr w:rsidR="001E6DDC" w14:paraId="658FF838" w14:textId="77777777" w:rsidTr="001E6DDC">
        <w:tc>
          <w:tcPr>
            <w:cnfStyle w:val="001000000000" w:firstRow="0" w:lastRow="0" w:firstColumn="1" w:lastColumn="0" w:oddVBand="0" w:evenVBand="0" w:oddHBand="0" w:evenHBand="0" w:firstRowFirstColumn="0" w:firstRowLastColumn="0" w:lastRowFirstColumn="0" w:lastRowLastColumn="0"/>
            <w:tcW w:w="2337" w:type="dxa"/>
          </w:tcPr>
          <w:p w14:paraId="0D9AC4C0" w14:textId="00AA6632" w:rsidR="001E6DDC" w:rsidRDefault="00C76F41" w:rsidP="004B1165">
            <w:r>
              <w:t>Annotated Bibliography</w:t>
            </w:r>
          </w:p>
        </w:tc>
        <w:tc>
          <w:tcPr>
            <w:tcW w:w="2337" w:type="dxa"/>
          </w:tcPr>
          <w:p w14:paraId="057A9F5E" w14:textId="69F8A5DD" w:rsidR="001E6DDC" w:rsidRDefault="000809E7" w:rsidP="004B1165">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4C4093AB" w14:textId="3AD7942D" w:rsidR="001E6DDC" w:rsidRDefault="000809E7" w:rsidP="004B1165">
            <w:pPr>
              <w:cnfStyle w:val="000000000000" w:firstRow="0" w:lastRow="0" w:firstColumn="0" w:lastColumn="0" w:oddVBand="0" w:evenVBand="0" w:oddHBand="0" w:evenHBand="0" w:firstRowFirstColumn="0" w:firstRowLastColumn="0" w:lastRowFirstColumn="0" w:lastRowLastColumn="0"/>
            </w:pPr>
            <w:r>
              <w:t>1</w:t>
            </w:r>
          </w:p>
        </w:tc>
        <w:tc>
          <w:tcPr>
            <w:tcW w:w="2338" w:type="dxa"/>
          </w:tcPr>
          <w:p w14:paraId="646DDBA3" w14:textId="09ABDC0E" w:rsidR="001E6DDC" w:rsidRDefault="005F005F" w:rsidP="004B1165">
            <w:pPr>
              <w:cnfStyle w:val="000000000000" w:firstRow="0" w:lastRow="0" w:firstColumn="0" w:lastColumn="0" w:oddVBand="0" w:evenVBand="0" w:oddHBand="0" w:evenHBand="0" w:firstRowFirstColumn="0" w:firstRowLastColumn="0" w:lastRowFirstColumn="0" w:lastRowLastColumn="0"/>
            </w:pPr>
            <w:r>
              <w:t>&lt;1</w:t>
            </w:r>
          </w:p>
        </w:tc>
      </w:tr>
      <w:tr w:rsidR="001E6DDC" w14:paraId="0662954E" w14:textId="77777777" w:rsidTr="001E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326DC9" w14:textId="6A3FD211" w:rsidR="001E6DDC" w:rsidRDefault="005F005F" w:rsidP="004B1165">
            <w:r>
              <w:t>Conferences</w:t>
            </w:r>
          </w:p>
        </w:tc>
        <w:tc>
          <w:tcPr>
            <w:tcW w:w="2337" w:type="dxa"/>
          </w:tcPr>
          <w:p w14:paraId="2CAA9203" w14:textId="5F4377F4" w:rsidR="001E6DDC" w:rsidRDefault="00C76F41" w:rsidP="004B1165">
            <w:pPr>
              <w:cnfStyle w:val="000000100000" w:firstRow="0" w:lastRow="0" w:firstColumn="0" w:lastColumn="0" w:oddVBand="0" w:evenVBand="0" w:oddHBand="1" w:evenHBand="0" w:firstRowFirstColumn="0" w:firstRowLastColumn="0" w:lastRowFirstColumn="0" w:lastRowLastColumn="0"/>
            </w:pPr>
            <w:r>
              <w:t>1</w:t>
            </w:r>
          </w:p>
        </w:tc>
        <w:tc>
          <w:tcPr>
            <w:tcW w:w="2338" w:type="dxa"/>
          </w:tcPr>
          <w:p w14:paraId="26B03656" w14:textId="39F64F8A" w:rsidR="001E6DDC" w:rsidRDefault="00C76F41" w:rsidP="004B1165">
            <w:pPr>
              <w:cnfStyle w:val="000000100000" w:firstRow="0" w:lastRow="0" w:firstColumn="0" w:lastColumn="0" w:oddVBand="0" w:evenVBand="0" w:oddHBand="1" w:evenHBand="0" w:firstRowFirstColumn="0" w:firstRowLastColumn="0" w:lastRowFirstColumn="0" w:lastRowLastColumn="0"/>
            </w:pPr>
            <w:r>
              <w:t>1</w:t>
            </w:r>
          </w:p>
        </w:tc>
        <w:tc>
          <w:tcPr>
            <w:tcW w:w="2338" w:type="dxa"/>
          </w:tcPr>
          <w:p w14:paraId="51215264" w14:textId="3A388A1D" w:rsidR="001E6DDC" w:rsidRDefault="005F005F" w:rsidP="004B1165">
            <w:pPr>
              <w:cnfStyle w:val="000000100000" w:firstRow="0" w:lastRow="0" w:firstColumn="0" w:lastColumn="0" w:oddVBand="0" w:evenVBand="0" w:oddHBand="1" w:evenHBand="0" w:firstRowFirstColumn="0" w:firstRowLastColumn="0" w:lastRowFirstColumn="0" w:lastRowLastColumn="0"/>
            </w:pPr>
            <w:r>
              <w:t>&lt;</w:t>
            </w:r>
            <w:r w:rsidR="00C76F41">
              <w:t>1</w:t>
            </w:r>
          </w:p>
        </w:tc>
      </w:tr>
    </w:tbl>
    <w:p w14:paraId="1336D745" w14:textId="77777777" w:rsidR="00054D72" w:rsidRDefault="00054D72" w:rsidP="004B1165"/>
    <w:p w14:paraId="171C1A17" w14:textId="724AAA44" w:rsidR="004B1165" w:rsidRDefault="005F005F" w:rsidP="005F005F">
      <w:r w:rsidRPr="005F005F">
        <w:t>All FYS courses are graded on a Satisfactory/Unsatisfactory (S/U) basis to encourage students’ focus on gaining knowledge and skills required to meet college-level critical thinking and writing</w:t>
      </w:r>
      <w:r>
        <w:t xml:space="preserve"> </w:t>
      </w:r>
      <w:r w:rsidRPr="005F005F">
        <w:t>expectations. The grade mode emphasizes the growth represented by students’ work throughout the course. Grades of S/U do not factor into a student’s term or overall GPA. Moreover, this course is designed around a labor-based model that places emphasis on your efforts in throughout the semester. Completing all course requirements satisfactorily will ensure that you receive an S and pass this course.</w:t>
      </w:r>
    </w:p>
    <w:p w14:paraId="0CC7BCCA" w14:textId="77777777" w:rsidR="005F005F" w:rsidRDefault="005F005F" w:rsidP="005F005F">
      <w:pPr>
        <w:pBdr>
          <w:bottom w:val="single" w:sz="4" w:space="1" w:color="auto"/>
        </w:pBdr>
      </w:pPr>
    </w:p>
    <w:p w14:paraId="6A030F79" w14:textId="77777777" w:rsidR="005F005F" w:rsidRDefault="005F005F" w:rsidP="005F005F"/>
    <w:p w14:paraId="3F02CFF4" w14:textId="77777777" w:rsidR="005F005F" w:rsidRDefault="005F005F" w:rsidP="005F005F"/>
    <w:p w14:paraId="5B259F72" w14:textId="77777777" w:rsidR="00C862C6" w:rsidRDefault="00C862C6" w:rsidP="005F005F"/>
    <w:p w14:paraId="61E3D0AD" w14:textId="77777777" w:rsidR="00C862C6" w:rsidRDefault="00C862C6" w:rsidP="005F005F"/>
    <w:p w14:paraId="778ADE89" w14:textId="77777777" w:rsidR="00C862C6" w:rsidRPr="004B1165" w:rsidRDefault="00C862C6" w:rsidP="005F005F"/>
    <w:p w14:paraId="2C2198A8" w14:textId="77777777" w:rsidR="004B1165" w:rsidRPr="004B1165" w:rsidRDefault="004B1165" w:rsidP="004B1165">
      <w:pPr>
        <w:rPr>
          <w:b/>
          <w:bCs/>
        </w:rPr>
      </w:pPr>
      <w:r w:rsidRPr="004B1165">
        <w:rPr>
          <w:b/>
          <w:bCs/>
        </w:rPr>
        <w:lastRenderedPageBreak/>
        <w:t>Required Readings</w:t>
      </w:r>
    </w:p>
    <w:p w14:paraId="1FEA36A1" w14:textId="77777777" w:rsidR="004B1165" w:rsidRPr="004B1165" w:rsidRDefault="004B1165" w:rsidP="004B1165">
      <w:pPr>
        <w:rPr>
          <w:b/>
        </w:rPr>
      </w:pPr>
    </w:p>
    <w:p w14:paraId="773E90E8" w14:textId="5AA2494C" w:rsidR="004B1165" w:rsidRPr="00F57F23" w:rsidRDefault="004B1165" w:rsidP="00F57F23">
      <w:pPr>
        <w:rPr>
          <w:bCs/>
        </w:rPr>
      </w:pPr>
      <w:r w:rsidRPr="004B1165">
        <w:t xml:space="preserve">The following text is </w:t>
      </w:r>
      <w:r w:rsidRPr="004B1165">
        <w:rPr>
          <w:b/>
        </w:rPr>
        <w:t>required</w:t>
      </w:r>
      <w:r w:rsidR="00F57F23">
        <w:rPr>
          <w:bCs/>
        </w:rPr>
        <w:t xml:space="preserve">; you may purchase it for your own benefit but all readings will be made available via Moodle. </w:t>
      </w:r>
    </w:p>
    <w:p w14:paraId="364A0CFE" w14:textId="77777777" w:rsidR="004B1165" w:rsidRPr="004B1165" w:rsidRDefault="004B1165" w:rsidP="004B1165"/>
    <w:p w14:paraId="378E661A" w14:textId="77777777" w:rsidR="00F57F23" w:rsidRPr="00F57F23" w:rsidRDefault="00F57F23" w:rsidP="00F57F23">
      <w:r w:rsidRPr="00F57F23">
        <w:t xml:space="preserve">Rodrik, Dani. 2011. The Globalization Paradox: Democracy and the Future of the World </w:t>
      </w:r>
    </w:p>
    <w:p w14:paraId="6CEFC677" w14:textId="77777777" w:rsidR="00F57F23" w:rsidRPr="00F57F23" w:rsidRDefault="00F57F23" w:rsidP="00F57F23">
      <w:r w:rsidRPr="00F57F23">
        <w:t xml:space="preserve">Economy. New York: W. W. Norton &amp; Company. (Referred to below as “Rodrik”) </w:t>
      </w:r>
    </w:p>
    <w:p w14:paraId="6DDD4FD1" w14:textId="77777777" w:rsidR="00F57F23" w:rsidRDefault="00F57F23" w:rsidP="00221C9E">
      <w:pPr>
        <w:jc w:val="center"/>
        <w:rPr>
          <w:b/>
          <w:bCs/>
        </w:rPr>
      </w:pPr>
    </w:p>
    <w:p w14:paraId="7163736E" w14:textId="43707664" w:rsidR="00221C9E" w:rsidRPr="00221C9E" w:rsidRDefault="00F57F23" w:rsidP="00F57F23">
      <w:pPr>
        <w:jc w:val="center"/>
        <w:rPr>
          <w:b/>
          <w:bCs/>
        </w:rPr>
      </w:pPr>
      <w:r>
        <w:rPr>
          <w:b/>
          <w:bCs/>
        </w:rPr>
        <w:t xml:space="preserve">Reminder: </w:t>
      </w:r>
      <w:r w:rsidR="00221C9E">
        <w:rPr>
          <w:b/>
          <w:bCs/>
        </w:rPr>
        <w:t xml:space="preserve">You do NOT need to purchase a physical copy of the book. </w:t>
      </w:r>
    </w:p>
    <w:p w14:paraId="1B051B3D" w14:textId="77777777" w:rsidR="004B1165" w:rsidRPr="004B1165" w:rsidRDefault="004B1165" w:rsidP="004B1165"/>
    <w:p w14:paraId="2DF2B087" w14:textId="77777777" w:rsidR="004B1165" w:rsidRPr="004B1165" w:rsidRDefault="004B1165" w:rsidP="004B1165">
      <w:r w:rsidRPr="004B1165">
        <w:t xml:space="preserve">Additional </w:t>
      </w:r>
      <w:r w:rsidRPr="004B1165">
        <w:rPr>
          <w:b/>
        </w:rPr>
        <w:t xml:space="preserve">required readings </w:t>
      </w:r>
      <w:r w:rsidRPr="004B1165">
        <w:t>include articles and books chapters, all of which will be available in PDF format on Moodle. Where a PDF is not available there will be a link to the website where students can access the reading.</w:t>
      </w:r>
    </w:p>
    <w:p w14:paraId="526AFBD1" w14:textId="77777777" w:rsidR="004B1165" w:rsidRPr="004B1165" w:rsidRDefault="004B1165" w:rsidP="004B1165"/>
    <w:p w14:paraId="6D4B536B" w14:textId="77777777" w:rsidR="004B1165" w:rsidRDefault="004B1165" w:rsidP="004B1165">
      <w:r w:rsidRPr="004B1165">
        <w:t>Some readings are available electronically on the Oxy Library website. You will need to create a (free) Open Library account to view them.</w:t>
      </w:r>
    </w:p>
    <w:p w14:paraId="01DF747F" w14:textId="77777777" w:rsidR="004B1165" w:rsidRDefault="004B1165" w:rsidP="004B1165"/>
    <w:p w14:paraId="2A9FC366" w14:textId="77777777" w:rsidR="004B1165" w:rsidRPr="004B1165" w:rsidRDefault="004B1165" w:rsidP="004B1165">
      <w:pPr>
        <w:pBdr>
          <w:bottom w:val="single" w:sz="4" w:space="1" w:color="auto"/>
        </w:pBdr>
      </w:pPr>
    </w:p>
    <w:p w14:paraId="38FFB7F7" w14:textId="77777777" w:rsidR="004B1165" w:rsidRDefault="004B1165" w:rsidP="004B1165"/>
    <w:p w14:paraId="7AEA93DF" w14:textId="6969BFE0" w:rsidR="004B1165" w:rsidRDefault="004B1165" w:rsidP="004B1165">
      <w:pPr>
        <w:rPr>
          <w:b/>
          <w:bCs/>
        </w:rPr>
      </w:pPr>
      <w:r>
        <w:rPr>
          <w:b/>
          <w:bCs/>
        </w:rPr>
        <w:t>Course Requirements</w:t>
      </w:r>
    </w:p>
    <w:p w14:paraId="611F7D2F" w14:textId="77777777" w:rsidR="004B1165" w:rsidRDefault="004B1165" w:rsidP="004B1165">
      <w:pPr>
        <w:rPr>
          <w:b/>
          <w:bCs/>
        </w:rPr>
      </w:pPr>
    </w:p>
    <w:p w14:paraId="4B631F35" w14:textId="596EA31C" w:rsidR="004B1165" w:rsidRDefault="004B1165" w:rsidP="004B1165">
      <w:pPr>
        <w:rPr>
          <w:b/>
          <w:bCs/>
        </w:rPr>
      </w:pPr>
      <w:r>
        <w:rPr>
          <w:b/>
          <w:bCs/>
        </w:rPr>
        <w:t xml:space="preserve">Attendance: </w:t>
      </w:r>
    </w:p>
    <w:p w14:paraId="7CA8003E" w14:textId="4C47EA34" w:rsidR="004B1165" w:rsidRDefault="004B1165" w:rsidP="004B1165">
      <w:r w:rsidRPr="004B1165">
        <w:t xml:space="preserve">Attendance is mandatory; </w:t>
      </w:r>
      <w:r>
        <w:t>however, COVID continues to pose a threat to our health</w:t>
      </w:r>
      <w:r w:rsidRPr="004B1165">
        <w:t xml:space="preserve">. If you are not feeling well, or if you have had close contact with someone who is sick or has tested positive for </w:t>
      </w:r>
      <w:r>
        <w:t>COVID-19</w:t>
      </w:r>
      <w:r w:rsidRPr="004B1165">
        <w:t xml:space="preserve">, </w:t>
      </w:r>
      <w:r w:rsidRPr="004B1165">
        <w:rPr>
          <w:u w:val="single"/>
        </w:rPr>
        <w:t>please do not come to class</w:t>
      </w:r>
      <w:r w:rsidRPr="004B1165">
        <w:t>. Send me an email letting me know you will be absent, and I will help you access the material you missed. You will not be penalized for missing class due to illness or quarantine.</w:t>
      </w:r>
    </w:p>
    <w:p w14:paraId="16586D2A" w14:textId="77777777" w:rsidR="004B1165" w:rsidRDefault="004B1165" w:rsidP="004B1165"/>
    <w:p w14:paraId="6D9DAB72" w14:textId="0523AEAA" w:rsidR="004B1165" w:rsidRDefault="004B1165" w:rsidP="004B1165">
      <w:pPr>
        <w:rPr>
          <w:b/>
          <w:bCs/>
        </w:rPr>
      </w:pPr>
      <w:r>
        <w:rPr>
          <w:b/>
          <w:bCs/>
        </w:rPr>
        <w:t xml:space="preserve">Participation: </w:t>
      </w:r>
    </w:p>
    <w:p w14:paraId="398C82E2" w14:textId="77777777" w:rsidR="004B1165" w:rsidRDefault="004B1165" w:rsidP="004B1165">
      <w:r w:rsidRPr="004B1165">
        <w:t>Students are expected to attend class having completed all the required readings for that day. The participation grade also includes active participation in any peer review exercises, online discussion forums, group projects, etc. If you encounter circumstances that prevent you from participating in these ways, please contact me and we can discuss alternative forms of participation if needed.</w:t>
      </w:r>
    </w:p>
    <w:p w14:paraId="7333FAD8" w14:textId="77777777" w:rsidR="004B1165" w:rsidRDefault="004B1165" w:rsidP="004B1165"/>
    <w:p w14:paraId="10EE3D1D" w14:textId="2F87F77F" w:rsidR="004B1165" w:rsidRDefault="005F005F" w:rsidP="004B1165">
      <w:pPr>
        <w:rPr>
          <w:b/>
          <w:bCs/>
        </w:rPr>
      </w:pPr>
      <w:r>
        <w:rPr>
          <w:b/>
          <w:bCs/>
        </w:rPr>
        <w:t xml:space="preserve">In-Class </w:t>
      </w:r>
      <w:proofErr w:type="gramStart"/>
      <w:r w:rsidR="00F57F23">
        <w:rPr>
          <w:b/>
          <w:bCs/>
        </w:rPr>
        <w:t xml:space="preserve">Exercises </w:t>
      </w:r>
      <w:r w:rsidR="004B1165">
        <w:rPr>
          <w:b/>
          <w:bCs/>
        </w:rPr>
        <w:t>:</w:t>
      </w:r>
      <w:proofErr w:type="gramEnd"/>
      <w:r w:rsidR="004B1165">
        <w:rPr>
          <w:b/>
          <w:bCs/>
        </w:rPr>
        <w:t xml:space="preserve"> </w:t>
      </w:r>
    </w:p>
    <w:p w14:paraId="2B85A8CC" w14:textId="733D0489" w:rsidR="00F57F23" w:rsidRDefault="00F57F23" w:rsidP="009862E2">
      <w:r>
        <w:t xml:space="preserve">You have the benefit of being assigned a Writing Fellow this semester. </w:t>
      </w:r>
      <w:r w:rsidR="0073563D">
        <w:t xml:space="preserve">We will have at least two peer-review sessions and three in-class writing workshops that will help you focus exclusively on your writing skills. </w:t>
      </w:r>
    </w:p>
    <w:p w14:paraId="712FA941" w14:textId="77777777" w:rsidR="0073563D" w:rsidRDefault="0073563D" w:rsidP="009862E2"/>
    <w:p w14:paraId="075B6E8F" w14:textId="0E2E9137" w:rsidR="009862E2" w:rsidRDefault="009862E2" w:rsidP="009862E2">
      <w:r w:rsidRPr="009862E2">
        <w:rPr>
          <w:b/>
          <w:bCs/>
        </w:rPr>
        <w:t>Essays</w:t>
      </w:r>
      <w:r w:rsidRPr="009862E2">
        <w:t xml:space="preserve">: </w:t>
      </w:r>
    </w:p>
    <w:p w14:paraId="4C1666AB" w14:textId="77777777" w:rsidR="009862E2" w:rsidRDefault="009862E2" w:rsidP="009862E2">
      <w:pPr>
        <w:rPr>
          <w:rFonts w:ascii="Apple Color Emoji" w:hAnsi="Apple Color Emoji" w:cs="Apple Color Emoji"/>
        </w:rPr>
      </w:pPr>
      <w:r w:rsidRPr="009862E2">
        <w:t xml:space="preserve">As a course designed to facilitate your growth as an academic writer, essay writing will comprise a major component of your work this semester. To pass this course, you will need to complete all </w:t>
      </w:r>
      <w:r>
        <w:t>three</w:t>
      </w:r>
      <w:r w:rsidRPr="009862E2">
        <w:t xml:space="preserve"> assigned essays. More instructions will be provided as we progress through the course. </w:t>
      </w:r>
    </w:p>
    <w:p w14:paraId="0E8FDF58" w14:textId="77777777" w:rsidR="009862E2" w:rsidRDefault="009862E2" w:rsidP="009862E2">
      <w:pPr>
        <w:rPr>
          <w:rFonts w:ascii="Apple Color Emoji" w:hAnsi="Apple Color Emoji" w:cs="Apple Color Emoji"/>
        </w:rPr>
      </w:pPr>
    </w:p>
    <w:p w14:paraId="66010D4E" w14:textId="2794B3A5" w:rsidR="009862E2" w:rsidRPr="009862E2" w:rsidRDefault="0073563D" w:rsidP="009862E2">
      <w:pPr>
        <w:pStyle w:val="ListParagraph"/>
        <w:numPr>
          <w:ilvl w:val="0"/>
          <w:numId w:val="30"/>
        </w:numPr>
      </w:pPr>
      <w:r>
        <w:rPr>
          <w:i/>
          <w:iCs/>
        </w:rPr>
        <w:t>Response Essay</w:t>
      </w:r>
      <w:r w:rsidR="009862E2" w:rsidRPr="009862E2">
        <w:rPr>
          <w:i/>
          <w:iCs/>
        </w:rPr>
        <w:t xml:space="preserve"> </w:t>
      </w:r>
      <w:r w:rsidR="009862E2" w:rsidRPr="009862E2">
        <w:t xml:space="preserve">(#1): Students will write an essay (2-3 pages) that </w:t>
      </w:r>
      <w:r>
        <w:t xml:space="preserve">expresses their expected intellectual experience in this course while providing a reaction to the readings assigned in the course till that point. </w:t>
      </w:r>
      <w:r w:rsidR="009862E2" w:rsidRPr="009862E2">
        <w:t xml:space="preserve">This essay is due </w:t>
      </w:r>
      <w:r w:rsidR="009862E2">
        <w:t xml:space="preserve">on </w:t>
      </w:r>
      <w:r>
        <w:t>February 5</w:t>
      </w:r>
      <w:r w:rsidRPr="0073563D">
        <w:rPr>
          <w:vertAlign w:val="superscript"/>
        </w:rPr>
        <w:t>th</w:t>
      </w:r>
      <w:r>
        <w:t xml:space="preserve"> at 11:59 p.m</w:t>
      </w:r>
      <w:r w:rsidR="009862E2" w:rsidRPr="009862E2">
        <w:t xml:space="preserve">. </w:t>
      </w:r>
    </w:p>
    <w:p w14:paraId="2A166DCD" w14:textId="77777777" w:rsidR="009862E2" w:rsidRPr="009862E2" w:rsidRDefault="009862E2" w:rsidP="009862E2">
      <w:pPr>
        <w:pStyle w:val="ListParagraph"/>
      </w:pPr>
    </w:p>
    <w:p w14:paraId="7639B1B6" w14:textId="1DE499A4" w:rsidR="009862E2" w:rsidRDefault="0073563D" w:rsidP="009862E2">
      <w:pPr>
        <w:pStyle w:val="ListParagraph"/>
        <w:numPr>
          <w:ilvl w:val="0"/>
          <w:numId w:val="30"/>
        </w:numPr>
      </w:pPr>
      <w:r>
        <w:rPr>
          <w:i/>
          <w:iCs/>
        </w:rPr>
        <w:t>Reflective Introduction Essay</w:t>
      </w:r>
      <w:r w:rsidR="009862E2" w:rsidRPr="009862E2">
        <w:rPr>
          <w:i/>
          <w:iCs/>
        </w:rPr>
        <w:t xml:space="preserve"> </w:t>
      </w:r>
      <w:r w:rsidR="009862E2" w:rsidRPr="009862E2">
        <w:t xml:space="preserve">(#2): </w:t>
      </w:r>
      <w:r>
        <w:t xml:space="preserve">The RIE is a required component of the first-year writing portfolio. </w:t>
      </w:r>
      <w:r w:rsidR="009862E2" w:rsidRPr="009862E2">
        <w:t xml:space="preserve">Students will write </w:t>
      </w:r>
      <w:r>
        <w:t xml:space="preserve">a </w:t>
      </w:r>
      <w:proofErr w:type="gramStart"/>
      <w:r>
        <w:t>3-4 page</w:t>
      </w:r>
      <w:proofErr w:type="gramEnd"/>
      <w:r>
        <w:t xml:space="preserve"> essay, reflecting on their journey in developing the portfolio</w:t>
      </w:r>
      <w:r w:rsidR="009862E2">
        <w:t>.</w:t>
      </w:r>
      <w:r>
        <w:t xml:space="preserve"> This essay is due on February 19</w:t>
      </w:r>
      <w:r w:rsidRPr="0073563D">
        <w:rPr>
          <w:vertAlign w:val="superscript"/>
        </w:rPr>
        <w:t>th</w:t>
      </w:r>
      <w:r>
        <w:t xml:space="preserve"> at 11:59 p.m. </w:t>
      </w:r>
    </w:p>
    <w:p w14:paraId="1E63902D" w14:textId="77777777" w:rsidR="009862E2" w:rsidRPr="009862E2" w:rsidRDefault="009862E2" w:rsidP="009862E2">
      <w:pPr>
        <w:pStyle w:val="ListParagraph"/>
        <w:rPr>
          <w:rFonts w:ascii="Apple Color Emoji" w:hAnsi="Apple Color Emoji" w:cs="Apple Color Emoji"/>
        </w:rPr>
      </w:pPr>
    </w:p>
    <w:p w14:paraId="6311F862" w14:textId="77777777" w:rsidR="0073563D" w:rsidRPr="0073563D" w:rsidRDefault="0073563D" w:rsidP="00141E07">
      <w:pPr>
        <w:pStyle w:val="ListParagraph"/>
        <w:numPr>
          <w:ilvl w:val="0"/>
          <w:numId w:val="30"/>
        </w:numPr>
        <w:rPr>
          <w:b/>
          <w:bCs/>
        </w:rPr>
      </w:pPr>
      <w:r>
        <w:rPr>
          <w:i/>
          <w:iCs/>
        </w:rPr>
        <w:t>Research Proposal</w:t>
      </w:r>
      <w:r w:rsidR="009862E2" w:rsidRPr="009862E2">
        <w:rPr>
          <w:i/>
          <w:iCs/>
        </w:rPr>
        <w:t xml:space="preserve"> </w:t>
      </w:r>
      <w:r w:rsidR="009862E2" w:rsidRPr="009862E2">
        <w:t>(#3):</w:t>
      </w:r>
      <w:r>
        <w:t xml:space="preserve"> The research proposal is an opportunity to develop an idea that can feed into a junior or senior year research paper. The proposal will be divided into the following components: </w:t>
      </w:r>
    </w:p>
    <w:p w14:paraId="4372AF74" w14:textId="77777777" w:rsidR="0073563D" w:rsidRDefault="0073563D" w:rsidP="0073563D">
      <w:pPr>
        <w:pStyle w:val="ListParagraph"/>
      </w:pPr>
    </w:p>
    <w:p w14:paraId="793EC124" w14:textId="49F5F155" w:rsidR="0073563D" w:rsidRPr="007C0318" w:rsidRDefault="0073563D" w:rsidP="0073563D">
      <w:pPr>
        <w:pStyle w:val="ListParagraph"/>
        <w:numPr>
          <w:ilvl w:val="1"/>
          <w:numId w:val="30"/>
        </w:numPr>
        <w:rPr>
          <w:b/>
          <w:bCs/>
        </w:rPr>
      </w:pPr>
      <w:r>
        <w:t xml:space="preserve">Draft proposal due March </w:t>
      </w:r>
      <w:r w:rsidR="00FD03FB">
        <w:t>25</w:t>
      </w:r>
      <w:r w:rsidRPr="0073563D">
        <w:rPr>
          <w:vertAlign w:val="superscript"/>
        </w:rPr>
        <w:t>th</w:t>
      </w:r>
      <w:r>
        <w:t xml:space="preserve"> at 11:59 p.m.</w:t>
      </w:r>
    </w:p>
    <w:p w14:paraId="4F7D572D" w14:textId="7DC248E2" w:rsidR="007C0318" w:rsidRPr="0073563D" w:rsidRDefault="007C0318" w:rsidP="0073563D">
      <w:pPr>
        <w:pStyle w:val="ListParagraph"/>
        <w:numPr>
          <w:ilvl w:val="1"/>
          <w:numId w:val="30"/>
        </w:numPr>
        <w:rPr>
          <w:b/>
          <w:bCs/>
        </w:rPr>
      </w:pPr>
      <w:r>
        <w:t xml:space="preserve">Annotated bibliography due April </w:t>
      </w:r>
      <w:r w:rsidR="00E206C0">
        <w:t>8</w:t>
      </w:r>
      <w:r w:rsidR="00E206C0" w:rsidRPr="00E206C0">
        <w:rPr>
          <w:vertAlign w:val="superscript"/>
        </w:rPr>
        <w:t>th</w:t>
      </w:r>
      <w:r w:rsidR="00E206C0">
        <w:t xml:space="preserve"> at 11:59 p.m. </w:t>
      </w:r>
    </w:p>
    <w:p w14:paraId="22EDB322" w14:textId="77777777" w:rsidR="0073563D" w:rsidRPr="0073563D" w:rsidRDefault="0073563D" w:rsidP="0073563D">
      <w:pPr>
        <w:pStyle w:val="ListParagraph"/>
        <w:numPr>
          <w:ilvl w:val="1"/>
          <w:numId w:val="30"/>
        </w:numPr>
        <w:rPr>
          <w:b/>
          <w:bCs/>
        </w:rPr>
      </w:pPr>
      <w:r>
        <w:t>Presentation due April 22</w:t>
      </w:r>
      <w:r w:rsidRPr="0073563D">
        <w:rPr>
          <w:vertAlign w:val="superscript"/>
        </w:rPr>
        <w:t>nd</w:t>
      </w:r>
      <w:r>
        <w:t xml:space="preserve"> at 11:59 p.m.</w:t>
      </w:r>
    </w:p>
    <w:p w14:paraId="482989F3" w14:textId="2E576227" w:rsidR="009862E2" w:rsidRPr="009862E2" w:rsidRDefault="0073563D" w:rsidP="0073563D">
      <w:pPr>
        <w:pStyle w:val="ListParagraph"/>
        <w:numPr>
          <w:ilvl w:val="1"/>
          <w:numId w:val="30"/>
        </w:numPr>
        <w:rPr>
          <w:b/>
          <w:bCs/>
        </w:rPr>
      </w:pPr>
      <w:r>
        <w:t>Final research proposal due Ma</w:t>
      </w:r>
      <w:r w:rsidR="00012945">
        <w:t xml:space="preserve">y </w:t>
      </w:r>
      <w:r>
        <w:t>8</w:t>
      </w:r>
      <w:r w:rsidRPr="0073563D">
        <w:rPr>
          <w:vertAlign w:val="superscript"/>
        </w:rPr>
        <w:t>th</w:t>
      </w:r>
      <w:r>
        <w:t xml:space="preserve"> at 11:59 p.m. </w:t>
      </w:r>
      <w:r w:rsidR="009862E2" w:rsidRPr="009862E2">
        <w:t xml:space="preserve"> </w:t>
      </w:r>
    </w:p>
    <w:p w14:paraId="54008C49" w14:textId="77777777" w:rsidR="009862E2" w:rsidRDefault="009862E2" w:rsidP="009862E2"/>
    <w:p w14:paraId="494017B5" w14:textId="05F8BAF2" w:rsidR="009862E2" w:rsidRDefault="009862E2" w:rsidP="009862E2">
      <w:pPr>
        <w:rPr>
          <w:b/>
          <w:bCs/>
        </w:rPr>
      </w:pPr>
      <w:r>
        <w:rPr>
          <w:b/>
          <w:bCs/>
        </w:rPr>
        <w:t>Conferences:</w:t>
      </w:r>
    </w:p>
    <w:p w14:paraId="58DAEB1C" w14:textId="52988FBD" w:rsidR="009862E2" w:rsidRPr="009862E2" w:rsidRDefault="009862E2" w:rsidP="009862E2">
      <w:r w:rsidRPr="009862E2">
        <w:t xml:space="preserve">Students will meet for brief consultations with Professor </w:t>
      </w:r>
      <w:r>
        <w:t>Ijaz</w:t>
      </w:r>
      <w:r w:rsidRPr="009862E2">
        <w:t xml:space="preserve"> about their progress in the course during week </w:t>
      </w:r>
      <w:r w:rsidR="0073563D">
        <w:t>9</w:t>
      </w:r>
      <w:r w:rsidRPr="009862E2">
        <w:t>. All students are required to participate in this process.</w:t>
      </w:r>
    </w:p>
    <w:p w14:paraId="00E1E8D3" w14:textId="77777777" w:rsidR="00B92F3E" w:rsidRDefault="00B92F3E" w:rsidP="00B92F3E">
      <w:pPr>
        <w:pBdr>
          <w:bottom w:val="single" w:sz="4" w:space="1" w:color="auto"/>
        </w:pBdr>
        <w:rPr>
          <w:b/>
          <w:iCs/>
        </w:rPr>
      </w:pPr>
    </w:p>
    <w:p w14:paraId="76836EEC" w14:textId="77777777" w:rsidR="004B1165" w:rsidRDefault="004B1165" w:rsidP="004B1165">
      <w:pPr>
        <w:rPr>
          <w:b/>
          <w:bCs/>
        </w:rPr>
      </w:pPr>
    </w:p>
    <w:p w14:paraId="1E68F0CC" w14:textId="5EB8E704" w:rsidR="004B1165" w:rsidRPr="004B1165" w:rsidRDefault="004B1165" w:rsidP="004B1165">
      <w:r w:rsidRPr="004B1165">
        <w:rPr>
          <w:b/>
          <w:bCs/>
        </w:rPr>
        <w:t>Mid-Semester Progress Reports</w:t>
      </w:r>
      <w:r w:rsidRPr="004B1165">
        <w:rPr>
          <w:i/>
          <w:iCs/>
        </w:rPr>
        <w:br/>
      </w:r>
      <w:r w:rsidRPr="004B1165">
        <w:t>All faculty are encouraged to provide students with a mid-semester progress report for every course. Mid-semester progress reports are not intended to be used as determinative or predictive of the final grade in a course, but to provide an opportunity for the faculty to communicate an approximate estimation of progress by the students in the course by the midpoint of the current semester.</w:t>
      </w:r>
    </w:p>
    <w:p w14:paraId="3AEA9295" w14:textId="77777777" w:rsidR="004B1165" w:rsidRPr="004B1165" w:rsidRDefault="004B1165" w:rsidP="004B1165"/>
    <w:p w14:paraId="54063B1D" w14:textId="77777777" w:rsidR="004B1165" w:rsidRPr="004B1165" w:rsidRDefault="004B1165" w:rsidP="004B1165">
      <w:pPr>
        <w:pBdr>
          <w:bottom w:val="single" w:sz="4" w:space="1" w:color="auto"/>
        </w:pBdr>
      </w:pPr>
    </w:p>
    <w:p w14:paraId="65DF5F3C" w14:textId="77777777" w:rsidR="004B1165" w:rsidRPr="004B1165" w:rsidRDefault="004B1165" w:rsidP="004B1165"/>
    <w:p w14:paraId="56BC93B7" w14:textId="4E13871B" w:rsidR="004B1165" w:rsidRDefault="004B1165" w:rsidP="004B1165">
      <w:pPr>
        <w:rPr>
          <w:b/>
          <w:bCs/>
        </w:rPr>
      </w:pPr>
      <w:r>
        <w:rPr>
          <w:b/>
          <w:bCs/>
        </w:rPr>
        <w:t xml:space="preserve">Course Policies: </w:t>
      </w:r>
    </w:p>
    <w:p w14:paraId="75054E3A" w14:textId="77777777" w:rsidR="00B92F3E" w:rsidRDefault="00B92F3E" w:rsidP="004B1165">
      <w:pPr>
        <w:rPr>
          <w:b/>
          <w:bCs/>
        </w:rPr>
      </w:pPr>
    </w:p>
    <w:p w14:paraId="779E3A63" w14:textId="77777777" w:rsidR="00B92F3E" w:rsidRDefault="00B92F3E" w:rsidP="00B92F3E">
      <w:pPr>
        <w:rPr>
          <w:b/>
          <w:bCs/>
        </w:rPr>
      </w:pPr>
      <w:r w:rsidRPr="00B92F3E">
        <w:rPr>
          <w:b/>
          <w:bCs/>
        </w:rPr>
        <w:t>Classroom Culture, Participation, and Attendance</w:t>
      </w:r>
      <w:r>
        <w:rPr>
          <w:b/>
          <w:bCs/>
        </w:rPr>
        <w:t>:</w:t>
      </w:r>
    </w:p>
    <w:p w14:paraId="26CB47F1" w14:textId="37908B27" w:rsidR="00B92F3E" w:rsidRPr="00B92F3E" w:rsidRDefault="00B92F3E" w:rsidP="00B92F3E">
      <w:r w:rsidRPr="00B92F3E">
        <w:t>This classroom is a place where you will be treated with respect, and I welcome individuals of all ages, backgrounds, ethnicities, gender identities and expressions, national origins, political affiliations, religious affiliations, sexual orientations, abilities, and other visible and non-visible identities. The wide array of perspectives that each of us contributes to this class is a resource that will strengthen and enhance our intellectual community. I firmly believe that we learn and grow best in settings in which we feel safe to express our ideas, but also to have our ideas challenged. Therefore, it is important that we cultivate a classroom culture that allows us to challenge each other without disrespecting each other. From the first day, we will work on developing a healthy classroom culture in which everyone feels comfortable participating because your active and informed participation is essential for success in this course. Furthermore, attendance is mandatory, unless we mutually agree to an alternative arrangement. You should notify me via email if you are going to miss a class session. If you miss more than three sessions without discussing it with the professor, it will affect your grade in the course.</w:t>
      </w:r>
    </w:p>
    <w:p w14:paraId="6366808D" w14:textId="77777777" w:rsidR="004B1165" w:rsidRDefault="004B1165" w:rsidP="004B1165">
      <w:pPr>
        <w:rPr>
          <w:b/>
          <w:bCs/>
        </w:rPr>
      </w:pPr>
    </w:p>
    <w:p w14:paraId="43EFA4EF" w14:textId="77777777" w:rsidR="00B92F3E" w:rsidRDefault="004B1165" w:rsidP="004B1165">
      <w:pPr>
        <w:rPr>
          <w:b/>
          <w:bCs/>
          <w:iCs/>
        </w:rPr>
      </w:pPr>
      <w:r w:rsidRPr="004B1165">
        <w:rPr>
          <w:b/>
          <w:bCs/>
          <w:iCs/>
        </w:rPr>
        <w:t>Masks:</w:t>
      </w:r>
      <w:r>
        <w:rPr>
          <w:b/>
          <w:bCs/>
          <w:iCs/>
        </w:rPr>
        <w:t xml:space="preserve"> </w:t>
      </w:r>
    </w:p>
    <w:p w14:paraId="0F5B0497" w14:textId="3F3734C1" w:rsidR="004B1165" w:rsidRDefault="004B1165" w:rsidP="004B1165">
      <w:r w:rsidRPr="004B1165">
        <w:t xml:space="preserve">Your health and well-being, and that of our community, are essential. </w:t>
      </w:r>
      <w:r>
        <w:rPr>
          <w:iCs/>
        </w:rPr>
        <w:t xml:space="preserve">Since COVID-19 continues to pose a threat to many of us, </w:t>
      </w:r>
      <w:r>
        <w:t xml:space="preserve">students are encouraged, </w:t>
      </w:r>
      <w:r w:rsidRPr="004B1165">
        <w:rPr>
          <w:i/>
          <w:iCs/>
        </w:rPr>
        <w:t>but not required</w:t>
      </w:r>
      <w:r>
        <w:t>,</w:t>
      </w:r>
      <w:r w:rsidRPr="004B1165">
        <w:t xml:space="preserve"> to wear masks in class </w:t>
      </w:r>
      <w:r w:rsidRPr="004B1165">
        <w:lastRenderedPageBreak/>
        <w:t>– KN95, N95, or surgical masks are best.</w:t>
      </w:r>
      <w:r>
        <w:t xml:space="preserve"> Please use your best judgment to wear a mask, especially if you have been in close contact with someone who has tested positive for COVID-19. </w:t>
      </w:r>
      <w:r w:rsidRPr="004B1165">
        <w:t xml:space="preserve">If you are feeling any symptoms of illness, please refrain from attending class until you receive a negative COVID test or it has been 10 days since your symptoms began. Please work with Emmons and the COVID Operations team to confirm when and how you can end your isolation. Similarly, if you have been identified as a close contact of someone who has tested positive for COVID-19, please follow all applicable College policies, and wear a high-quality mask when around other individuals for 10 days. </w:t>
      </w:r>
    </w:p>
    <w:p w14:paraId="52186AC7" w14:textId="77777777" w:rsidR="00B92F3E" w:rsidRDefault="00B92F3E" w:rsidP="004B1165"/>
    <w:p w14:paraId="60C6DD2D" w14:textId="4485DBF5" w:rsidR="00B92F3E" w:rsidRDefault="00B92F3E" w:rsidP="004B1165">
      <w:pPr>
        <w:rPr>
          <w:b/>
          <w:bCs/>
        </w:rPr>
      </w:pPr>
      <w:r>
        <w:rPr>
          <w:b/>
          <w:bCs/>
        </w:rPr>
        <w:t>Laptops:</w:t>
      </w:r>
    </w:p>
    <w:p w14:paraId="5A0EED64" w14:textId="16F90EF4" w:rsidR="00B92F3E" w:rsidRPr="00B92F3E" w:rsidRDefault="00B92F3E" w:rsidP="004B1165">
      <w:r>
        <w:t xml:space="preserve">Laptops will not be allowed in sessions where we will be discussing substantive readings on aid and imperialism. However, I encourage you to bring laptops to class as we will use these during in-class writing activities which will include working on drafts, peer-reviewing others’ work, or just doing an in-class writing session. Please use your best judgment to use laptops only for work related to the class; browsing the internet or using social media during the classroom is both disruptive and disrespectful to the class environment and your peers. </w:t>
      </w:r>
    </w:p>
    <w:p w14:paraId="672081D7" w14:textId="77777777" w:rsidR="004B1165" w:rsidRDefault="004B1165" w:rsidP="004B1165"/>
    <w:p w14:paraId="6594509F" w14:textId="0F4C9DC8" w:rsidR="004B1165" w:rsidRDefault="004B1165" w:rsidP="004B1165">
      <w:pPr>
        <w:rPr>
          <w:b/>
          <w:bCs/>
        </w:rPr>
      </w:pPr>
      <w:r>
        <w:rPr>
          <w:b/>
          <w:bCs/>
        </w:rPr>
        <w:t>Communication:</w:t>
      </w:r>
    </w:p>
    <w:p w14:paraId="284DDA39" w14:textId="1C55E1D5" w:rsidR="004B1165" w:rsidRDefault="004B1165" w:rsidP="004B1165">
      <w:r w:rsidRPr="004B1165">
        <w:t>Check your registered campus email regularly as well as announcements made to the Moodle site for the course. You are responsible for the material I send you electronically. I will respond to your email inquiries within 24 hours</w:t>
      </w:r>
      <w:r>
        <w:t xml:space="preserve"> during weekdays, and on the first weekday if you email me after 5 p.m. on Friday (or over a break)</w:t>
      </w:r>
      <w:r w:rsidRPr="004B1165">
        <w:t>.</w:t>
      </w:r>
    </w:p>
    <w:p w14:paraId="1FBDAE18" w14:textId="77777777" w:rsidR="004B1165" w:rsidRDefault="004B1165" w:rsidP="004B1165"/>
    <w:p w14:paraId="25D6255E" w14:textId="59825E4C" w:rsidR="004B1165" w:rsidRDefault="004B1165" w:rsidP="004B1165">
      <w:pPr>
        <w:rPr>
          <w:b/>
          <w:bCs/>
        </w:rPr>
      </w:pPr>
      <w:r>
        <w:rPr>
          <w:b/>
          <w:bCs/>
        </w:rPr>
        <w:t>Class Recordings:</w:t>
      </w:r>
    </w:p>
    <w:p w14:paraId="29EE0CE5" w14:textId="77777777" w:rsidR="004B1165" w:rsidRDefault="004B1165" w:rsidP="004B1165">
      <w:pPr>
        <w:pStyle w:val="BodyText"/>
        <w:spacing w:before="6"/>
        <w:ind w:left="0"/>
        <w:rPr>
          <w:rFonts w:ascii="Times" w:hAnsi="Times"/>
        </w:rPr>
      </w:pPr>
      <w:r w:rsidRPr="004B1165">
        <w:rPr>
          <w:rFonts w:ascii="Times" w:hAnsi="Times"/>
        </w:rPr>
        <w:t>No recording of classroom instruction is permitted. The sharing, altering, or distorting of any audio-visual capture of a class session is not permitted. All content contained in the records shall be subject to the College’s Policy on Intellectual Property.</w:t>
      </w:r>
    </w:p>
    <w:p w14:paraId="39A350A0" w14:textId="77777777" w:rsidR="004B1165" w:rsidRDefault="004B1165" w:rsidP="004B1165">
      <w:pPr>
        <w:pStyle w:val="BodyText"/>
        <w:spacing w:before="6"/>
        <w:ind w:left="0"/>
        <w:rPr>
          <w:rFonts w:ascii="Times" w:hAnsi="Times"/>
        </w:rPr>
      </w:pPr>
    </w:p>
    <w:p w14:paraId="4C411A3A" w14:textId="2E9E67AE" w:rsidR="004B1165" w:rsidRDefault="004B1165" w:rsidP="004B1165">
      <w:pPr>
        <w:pStyle w:val="BodyText"/>
        <w:spacing w:before="6"/>
        <w:ind w:left="0"/>
        <w:rPr>
          <w:rFonts w:ascii="Times" w:hAnsi="Times"/>
          <w:b/>
          <w:bCs/>
        </w:rPr>
      </w:pPr>
      <w:r>
        <w:rPr>
          <w:rFonts w:ascii="Times" w:hAnsi="Times"/>
          <w:b/>
          <w:bCs/>
        </w:rPr>
        <w:t>Late Assignments:</w:t>
      </w:r>
    </w:p>
    <w:p w14:paraId="3081A43C" w14:textId="5EA3F65C" w:rsidR="00B92F3E" w:rsidRDefault="00B92F3E" w:rsidP="00B92F3E">
      <w:pPr>
        <w:pStyle w:val="BodyText"/>
        <w:spacing w:before="6"/>
        <w:ind w:left="0"/>
        <w:rPr>
          <w:rFonts w:ascii="Times" w:hAnsi="Times"/>
        </w:rPr>
      </w:pPr>
      <w:r w:rsidRPr="00B92F3E">
        <w:rPr>
          <w:rFonts w:ascii="Times" w:hAnsi="Times"/>
        </w:rPr>
        <w:t>All assignments are due on the dates specified in this syllabus. If you anticipate trouble submitting an assignment on time, let me know as soon as you are aware, and we will come up with a plan.</w:t>
      </w:r>
    </w:p>
    <w:p w14:paraId="20F6BFF4" w14:textId="77777777" w:rsidR="00B92F3E" w:rsidRPr="004B1165" w:rsidRDefault="00B92F3E" w:rsidP="00B92F3E">
      <w:pPr>
        <w:pStyle w:val="BodyText"/>
        <w:spacing w:before="6"/>
        <w:ind w:left="90"/>
        <w:rPr>
          <w:rFonts w:ascii="Times" w:hAnsi="Times"/>
        </w:rPr>
      </w:pPr>
    </w:p>
    <w:p w14:paraId="4BD02FA6" w14:textId="6A2C7E01" w:rsidR="004B1165" w:rsidRDefault="004B1165" w:rsidP="00B92F3E">
      <w:pPr>
        <w:pStyle w:val="BodyText"/>
        <w:spacing w:before="6"/>
        <w:ind w:left="90"/>
        <w:rPr>
          <w:rFonts w:ascii="Times" w:hAnsi="Times"/>
          <w:b/>
          <w:bCs/>
        </w:rPr>
      </w:pPr>
      <w:r>
        <w:rPr>
          <w:rFonts w:ascii="Times" w:hAnsi="Times"/>
          <w:b/>
          <w:bCs/>
        </w:rPr>
        <w:t>Syllabus Change:</w:t>
      </w:r>
    </w:p>
    <w:p w14:paraId="1BF770F2" w14:textId="3598BE20" w:rsidR="004B1165" w:rsidRDefault="004B1165" w:rsidP="00B92F3E">
      <w:pPr>
        <w:pStyle w:val="BodyText"/>
        <w:spacing w:before="6"/>
        <w:ind w:left="90"/>
        <w:rPr>
          <w:rFonts w:ascii="Times" w:hAnsi="Times"/>
        </w:rPr>
      </w:pPr>
      <w:r w:rsidRPr="004B1165">
        <w:rPr>
          <w:rFonts w:ascii="Times" w:hAnsi="Times"/>
        </w:rPr>
        <w:t>In the interest of flexibility, I may need to make small changes to the syllabus throughout the semester – but I will not add any required assignments or readings.</w:t>
      </w:r>
    </w:p>
    <w:p w14:paraId="1FB65FD9" w14:textId="77777777" w:rsidR="004B1165" w:rsidRDefault="004B1165" w:rsidP="00B92F3E">
      <w:pPr>
        <w:pStyle w:val="BodyText"/>
        <w:pBdr>
          <w:bottom w:val="single" w:sz="4" w:space="1" w:color="auto"/>
        </w:pBdr>
        <w:spacing w:before="6"/>
        <w:ind w:left="90"/>
        <w:rPr>
          <w:rFonts w:ascii="Times" w:hAnsi="Times"/>
        </w:rPr>
      </w:pPr>
    </w:p>
    <w:p w14:paraId="173FF674" w14:textId="77777777" w:rsidR="004B1165" w:rsidRDefault="004B1165" w:rsidP="004B1165">
      <w:pPr>
        <w:pStyle w:val="BodyText"/>
        <w:spacing w:before="6"/>
        <w:rPr>
          <w:rFonts w:ascii="Times" w:hAnsi="Times"/>
        </w:rPr>
      </w:pPr>
    </w:p>
    <w:p w14:paraId="279C25D7" w14:textId="3D53AB64" w:rsidR="004B1165" w:rsidRPr="004B1165" w:rsidRDefault="004B1165" w:rsidP="004B1165">
      <w:pPr>
        <w:pStyle w:val="BodyText"/>
        <w:spacing w:before="6"/>
        <w:rPr>
          <w:rFonts w:ascii="Times" w:hAnsi="Times"/>
        </w:rPr>
      </w:pPr>
      <w:r w:rsidRPr="004B1165">
        <w:rPr>
          <w:rFonts w:ascii="Times" w:hAnsi="Times"/>
          <w:b/>
          <w:bCs/>
        </w:rPr>
        <w:t>Statement of the Shared Academic Integrity Commitment</w:t>
      </w:r>
      <w:r>
        <w:rPr>
          <w:rFonts w:ascii="Times" w:hAnsi="Times"/>
          <w:b/>
          <w:bCs/>
        </w:rPr>
        <w:t>:</w:t>
      </w:r>
    </w:p>
    <w:p w14:paraId="093D8F6B" w14:textId="77777777" w:rsidR="004B1165" w:rsidRDefault="004B1165" w:rsidP="004B1165">
      <w:pPr>
        <w:pStyle w:val="BodyText"/>
        <w:spacing w:before="6"/>
        <w:rPr>
          <w:rFonts w:ascii="Times" w:hAnsi="Times"/>
        </w:rPr>
      </w:pPr>
    </w:p>
    <w:p w14:paraId="22A7E1A3" w14:textId="6EA9F58A" w:rsidR="004B1165" w:rsidRPr="004B1165" w:rsidRDefault="004B1165" w:rsidP="004B1165">
      <w:pPr>
        <w:pStyle w:val="BodyText"/>
        <w:spacing w:before="6"/>
        <w:rPr>
          <w:rFonts w:ascii="Times" w:hAnsi="Times"/>
        </w:rPr>
      </w:pPr>
      <w:r w:rsidRPr="004B1165">
        <w:rPr>
          <w:rFonts w:ascii="Times" w:hAnsi="Times"/>
        </w:rPr>
        <w:t>Academic Integrity is a shared community value. It is built around trust and respect between members of the Occidental Community and embodies a commitment to honesty and integrity in every aspect of one’s academic life.</w:t>
      </w:r>
    </w:p>
    <w:p w14:paraId="1D87F333" w14:textId="77777777" w:rsidR="004B1165" w:rsidRPr="004B1165" w:rsidRDefault="004B1165" w:rsidP="004B1165">
      <w:pPr>
        <w:pStyle w:val="BodyText"/>
        <w:spacing w:before="6"/>
        <w:rPr>
          <w:rFonts w:ascii="Times" w:hAnsi="Times"/>
        </w:rPr>
      </w:pPr>
    </w:p>
    <w:p w14:paraId="03899BDC" w14:textId="598A7B9F" w:rsidR="004B1165" w:rsidRPr="004B1165" w:rsidRDefault="004B1165" w:rsidP="004B1165">
      <w:pPr>
        <w:pStyle w:val="BodyText"/>
        <w:spacing w:before="6"/>
        <w:rPr>
          <w:rFonts w:ascii="Times" w:hAnsi="Times"/>
        </w:rPr>
      </w:pPr>
      <w:r w:rsidRPr="004B1165">
        <w:rPr>
          <w:rFonts w:ascii="Times" w:hAnsi="Times"/>
        </w:rPr>
        <w:t xml:space="preserve">All members of the Occidental community are committed to </w:t>
      </w:r>
      <w:r>
        <w:rPr>
          <w:rFonts w:ascii="Times" w:hAnsi="Times"/>
        </w:rPr>
        <w:t>upholding</w:t>
      </w:r>
      <w:r w:rsidRPr="004B1165">
        <w:rPr>
          <w:rFonts w:ascii="Times" w:hAnsi="Times"/>
        </w:rPr>
        <w:t xml:space="preserve"> the highest degree of academic integrity. Unless stipulated otherwise, the academic work done for all assignments is expected to be the student’s own; students are expected to give proper credit to the ideas and work of others. </w:t>
      </w:r>
    </w:p>
    <w:p w14:paraId="512D0077" w14:textId="77777777" w:rsidR="004B1165" w:rsidRPr="004B1165" w:rsidRDefault="004B1165" w:rsidP="004B1165">
      <w:pPr>
        <w:pStyle w:val="BodyText"/>
        <w:spacing w:before="6"/>
        <w:rPr>
          <w:rFonts w:ascii="Times" w:hAnsi="Times"/>
        </w:rPr>
      </w:pPr>
    </w:p>
    <w:p w14:paraId="4677C240" w14:textId="77777777" w:rsidR="004B1165" w:rsidRPr="004B1165" w:rsidRDefault="004B1165" w:rsidP="004B1165">
      <w:pPr>
        <w:pStyle w:val="BodyText"/>
        <w:spacing w:before="6"/>
        <w:rPr>
          <w:rFonts w:ascii="Times" w:hAnsi="Times"/>
        </w:rPr>
      </w:pPr>
      <w:r w:rsidRPr="004B1165">
        <w:rPr>
          <w:rFonts w:ascii="Times" w:hAnsi="Times"/>
        </w:rPr>
        <w:t>Signing the Academic Integrity Commitment at the beginning of every semester represents a student’s affirmation to uphold the shared values of honesty and integrity. When signing the Integrity Commitment associated with work in a course, students are affirming that they have not cheated, plagiarized, fabricated, or falsified information; nor assisted others in these actions.</w:t>
      </w:r>
    </w:p>
    <w:p w14:paraId="7B63F61A" w14:textId="77777777" w:rsidR="004B1165" w:rsidRPr="004B1165" w:rsidRDefault="004B1165" w:rsidP="004B1165">
      <w:pPr>
        <w:pStyle w:val="BodyText"/>
        <w:spacing w:before="6"/>
        <w:rPr>
          <w:rFonts w:ascii="Times" w:hAnsi="Times"/>
        </w:rPr>
      </w:pPr>
    </w:p>
    <w:p w14:paraId="44E53004" w14:textId="6DA0FB7C" w:rsidR="004B1165" w:rsidRDefault="004B1165" w:rsidP="004B1165">
      <w:pPr>
        <w:pStyle w:val="BodyText"/>
        <w:spacing w:before="6"/>
        <w:rPr>
          <w:rFonts w:ascii="Times" w:hAnsi="Times"/>
        </w:rPr>
      </w:pPr>
      <w:r>
        <w:rPr>
          <w:rFonts w:ascii="Times" w:hAnsi="Times"/>
        </w:rPr>
        <w:t xml:space="preserve">For more information, please see this </w:t>
      </w:r>
      <w:hyperlink r:id="rId9" w:history="1">
        <w:r>
          <w:rPr>
            <w:rStyle w:val="Hyperlink"/>
            <w:rFonts w:ascii="Times" w:hAnsi="Times"/>
          </w:rPr>
          <w:t>l</w:t>
        </w:r>
        <w:r w:rsidRPr="004B1165">
          <w:rPr>
            <w:rStyle w:val="Hyperlink"/>
            <w:rFonts w:ascii="Times" w:hAnsi="Times"/>
          </w:rPr>
          <w:t>ink</w:t>
        </w:r>
      </w:hyperlink>
      <w:r w:rsidRPr="004B1165">
        <w:rPr>
          <w:rFonts w:ascii="Times" w:hAnsi="Times"/>
        </w:rPr>
        <w:t xml:space="preserve"> to Student Handbook</w:t>
      </w:r>
      <w:r>
        <w:rPr>
          <w:rFonts w:ascii="Times" w:hAnsi="Times"/>
        </w:rPr>
        <w:t xml:space="preserve">. </w:t>
      </w:r>
    </w:p>
    <w:p w14:paraId="2286296F" w14:textId="77777777" w:rsidR="004B1165" w:rsidRPr="004B1165" w:rsidRDefault="004B1165" w:rsidP="004B1165">
      <w:pPr>
        <w:pStyle w:val="BodyText"/>
        <w:pBdr>
          <w:bottom w:val="single" w:sz="4" w:space="1" w:color="auto"/>
        </w:pBdr>
        <w:spacing w:before="6"/>
        <w:rPr>
          <w:rFonts w:ascii="Times" w:hAnsi="Times"/>
        </w:rPr>
      </w:pPr>
    </w:p>
    <w:p w14:paraId="0B94B8BB" w14:textId="5062EF9C" w:rsidR="004B1165" w:rsidRDefault="004B1165" w:rsidP="004B1165">
      <w:pPr>
        <w:pStyle w:val="BodyText"/>
        <w:spacing w:before="6"/>
        <w:rPr>
          <w:rFonts w:ascii="Times" w:hAnsi="Times"/>
          <w:b/>
          <w:bCs/>
        </w:rPr>
      </w:pPr>
      <w:r w:rsidRPr="004B1165">
        <w:rPr>
          <w:rFonts w:ascii="Times" w:hAnsi="Times"/>
        </w:rPr>
        <w:br/>
      </w:r>
      <w:r w:rsidRPr="004B1165">
        <w:rPr>
          <w:rFonts w:ascii="Times" w:hAnsi="Times"/>
          <w:b/>
          <w:bCs/>
        </w:rPr>
        <w:t>Civil Rights &amp; Title IX statement, and statement of role of faculty member as a mandatory reporter</w:t>
      </w:r>
      <w:r>
        <w:rPr>
          <w:rFonts w:ascii="Times" w:hAnsi="Times"/>
          <w:b/>
          <w:bCs/>
        </w:rPr>
        <w:t xml:space="preserve">: </w:t>
      </w:r>
    </w:p>
    <w:p w14:paraId="0014D8A5" w14:textId="77777777" w:rsidR="004B1165" w:rsidRPr="004B1165" w:rsidRDefault="004B1165" w:rsidP="004B1165">
      <w:pPr>
        <w:pStyle w:val="BodyText"/>
        <w:spacing w:before="6"/>
        <w:rPr>
          <w:rFonts w:ascii="Times" w:hAnsi="Times"/>
        </w:rPr>
      </w:pPr>
    </w:p>
    <w:p w14:paraId="637F929B" w14:textId="77777777" w:rsidR="004B1165" w:rsidRPr="004B1165" w:rsidRDefault="004B1165" w:rsidP="004B1165">
      <w:pPr>
        <w:pStyle w:val="BodyText"/>
        <w:spacing w:before="6"/>
        <w:rPr>
          <w:rFonts w:ascii="Times" w:hAnsi="Times"/>
        </w:rPr>
      </w:pPr>
      <w:r w:rsidRPr="004B1165">
        <w:rPr>
          <w:rFonts w:ascii="Times" w:hAnsi="Times"/>
        </w:rPr>
        <w:t>In the event that you write or speak about having experienced discrimination or harassment on the basis of a protected characteristic or sexual misconduct (including sexual assault, dating/domestic violence, stalking, sexual exploitation or any other form of sexual and/or gender-based harassment), as a designated Responsible Employee, I must inform the Civil Rights &amp; Title IX Office. They will contact you to let you know about resources and support services at Oxy, as well as reporting options both on and off-campus. You have no obligation to respond to the Civil Rights &amp; Title IX Office or to meet with them to discuss support services and reporting options.</w:t>
      </w:r>
    </w:p>
    <w:p w14:paraId="302838C0" w14:textId="77777777" w:rsidR="004B1165" w:rsidRPr="004B1165" w:rsidRDefault="004B1165" w:rsidP="004B1165">
      <w:pPr>
        <w:pStyle w:val="BodyText"/>
        <w:spacing w:before="6"/>
        <w:rPr>
          <w:rFonts w:ascii="Times" w:hAnsi="Times"/>
        </w:rPr>
      </w:pPr>
    </w:p>
    <w:p w14:paraId="1215DB92" w14:textId="77777777" w:rsidR="004B1165" w:rsidRPr="004B1165" w:rsidRDefault="004B1165" w:rsidP="004B1165">
      <w:pPr>
        <w:pStyle w:val="BodyText"/>
        <w:spacing w:before="6"/>
        <w:rPr>
          <w:rFonts w:ascii="Times" w:hAnsi="Times"/>
        </w:rPr>
      </w:pPr>
      <w:r w:rsidRPr="004B1165">
        <w:rPr>
          <w:rFonts w:ascii="Times" w:hAnsi="Times"/>
        </w:rPr>
        <w:t>If you do not want the Civil Rights &amp; Title IX Office contacted, instead of disclosing this information to your instructor, either through conversation or a class assignment, you can speak confidentially with:</w:t>
      </w:r>
    </w:p>
    <w:p w14:paraId="6B951DE5" w14:textId="77777777" w:rsidR="004B1165" w:rsidRPr="004B1165" w:rsidRDefault="004B1165" w:rsidP="004B1165">
      <w:pPr>
        <w:pStyle w:val="BodyText"/>
        <w:numPr>
          <w:ilvl w:val="0"/>
          <w:numId w:val="6"/>
        </w:numPr>
        <w:spacing w:before="6"/>
        <w:rPr>
          <w:rFonts w:ascii="Times" w:hAnsi="Times"/>
        </w:rPr>
      </w:pPr>
      <w:proofErr w:type="spellStart"/>
      <w:r w:rsidRPr="004B1165">
        <w:rPr>
          <w:rFonts w:ascii="Times" w:hAnsi="Times"/>
        </w:rPr>
        <w:t>Oxy's</w:t>
      </w:r>
      <w:proofErr w:type="spellEnd"/>
      <w:r w:rsidRPr="004B1165">
        <w:rPr>
          <w:rFonts w:ascii="Times" w:hAnsi="Times"/>
        </w:rPr>
        <w:t xml:space="preserve"> Survivor Advocate, Project SAFE (</w:t>
      </w:r>
      <w:hyperlink r:id="rId10" w:history="1">
        <w:r w:rsidRPr="004B1165">
          <w:rPr>
            <w:rStyle w:val="Hyperlink"/>
            <w:rFonts w:ascii="Times" w:hAnsi="Times"/>
          </w:rPr>
          <w:t>survivoradvocate@oxy.edu</w:t>
        </w:r>
      </w:hyperlink>
      <w:r w:rsidRPr="004B1165">
        <w:rPr>
          <w:rFonts w:ascii="Times" w:hAnsi="Times"/>
        </w:rPr>
        <w:t>)</w:t>
      </w:r>
    </w:p>
    <w:p w14:paraId="52A8BA53"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Emmons Counseling (For appointments, call: 323-259-2657)</w:t>
      </w:r>
    </w:p>
    <w:p w14:paraId="2E00DDCB"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Rev. Dr. Susan Young, Office of Religious and Spiritual Life (</w:t>
      </w:r>
      <w:hyperlink r:id="rId11" w:history="1">
        <w:r w:rsidRPr="004B1165">
          <w:rPr>
            <w:rStyle w:val="Hyperlink"/>
            <w:rFonts w:ascii="Times" w:hAnsi="Times"/>
          </w:rPr>
          <w:t>young@oxy.edu</w:t>
        </w:r>
      </w:hyperlink>
      <w:r w:rsidRPr="004B1165">
        <w:rPr>
          <w:rFonts w:ascii="Times" w:hAnsi="Times"/>
        </w:rPr>
        <w:t>)</w:t>
      </w:r>
    </w:p>
    <w:p w14:paraId="72496DD7"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Oxy 24/7 Confidential Hotline (323-341-4141)</w:t>
      </w:r>
    </w:p>
    <w:p w14:paraId="0607BAAF" w14:textId="77777777" w:rsidR="004B1165" w:rsidRPr="004B1165" w:rsidRDefault="004B1165" w:rsidP="004B1165">
      <w:pPr>
        <w:pStyle w:val="BodyText"/>
        <w:spacing w:before="6"/>
        <w:rPr>
          <w:rFonts w:ascii="Times" w:hAnsi="Times"/>
        </w:rPr>
      </w:pPr>
    </w:p>
    <w:p w14:paraId="71917C80" w14:textId="77777777" w:rsidR="004B1165" w:rsidRDefault="004B1165" w:rsidP="004B1165">
      <w:pPr>
        <w:pStyle w:val="BodyText"/>
        <w:pBdr>
          <w:bottom w:val="single" w:sz="4" w:space="1" w:color="auto"/>
        </w:pBdr>
        <w:spacing w:before="6"/>
        <w:rPr>
          <w:rFonts w:ascii="Times" w:hAnsi="Times"/>
        </w:rPr>
      </w:pPr>
      <w:r w:rsidRPr="004B1165">
        <w:rPr>
          <w:rFonts w:ascii="Times" w:hAnsi="Times"/>
        </w:rPr>
        <w:t xml:space="preserve">The College’s civil rights policies, along with additional resources, can be found at: </w:t>
      </w:r>
      <w:hyperlink r:id="rId12" w:history="1">
        <w:r w:rsidRPr="004B1165">
          <w:rPr>
            <w:rStyle w:val="Hyperlink"/>
            <w:rFonts w:ascii="Times" w:hAnsi="Times"/>
          </w:rPr>
          <w:t>https://www.oxy.edu/civil-rights-title-ix</w:t>
        </w:r>
      </w:hyperlink>
      <w:r w:rsidRPr="004B1165">
        <w:rPr>
          <w:rFonts w:ascii="Times" w:hAnsi="Times"/>
        </w:rPr>
        <w:t xml:space="preserve">. If you would like to contact the Civil Rights &amp; Title IX Office directly, you may email Civil Rights &amp; Title IX Coordinator Alexandra Fulcher at </w:t>
      </w:r>
      <w:hyperlink r:id="rId13" w:history="1">
        <w:r w:rsidRPr="004B1165">
          <w:rPr>
            <w:rStyle w:val="Hyperlink"/>
            <w:rFonts w:ascii="Times" w:hAnsi="Times"/>
          </w:rPr>
          <w:t>afulcher@oxy.edu</w:t>
        </w:r>
      </w:hyperlink>
      <w:r w:rsidRPr="004B1165">
        <w:rPr>
          <w:rFonts w:ascii="Times" w:hAnsi="Times"/>
        </w:rPr>
        <w:t xml:space="preserve"> or call 323-259-1338.</w:t>
      </w:r>
    </w:p>
    <w:p w14:paraId="324A2450" w14:textId="77777777" w:rsidR="004B1165" w:rsidRPr="004B1165" w:rsidRDefault="004B1165" w:rsidP="004B1165">
      <w:pPr>
        <w:pStyle w:val="BodyText"/>
        <w:pBdr>
          <w:bottom w:val="single" w:sz="4" w:space="1" w:color="auto"/>
        </w:pBdr>
        <w:spacing w:before="6"/>
        <w:rPr>
          <w:rFonts w:ascii="Times" w:hAnsi="Times"/>
        </w:rPr>
      </w:pPr>
    </w:p>
    <w:p w14:paraId="5236D6CC" w14:textId="39C9CDDC" w:rsidR="004B1165" w:rsidRPr="004B1165" w:rsidRDefault="004B1165" w:rsidP="004B1165">
      <w:pPr>
        <w:pStyle w:val="BodyText"/>
        <w:spacing w:before="6"/>
        <w:rPr>
          <w:rFonts w:ascii="Times" w:hAnsi="Times"/>
        </w:rPr>
      </w:pPr>
      <w:r w:rsidRPr="004B1165">
        <w:rPr>
          <w:rFonts w:ascii="Times" w:hAnsi="Times"/>
        </w:rPr>
        <w:br/>
      </w:r>
      <w:r w:rsidRPr="004B1165">
        <w:rPr>
          <w:rFonts w:ascii="Times" w:hAnsi="Times"/>
        </w:rPr>
        <w:br/>
      </w:r>
      <w:r w:rsidRPr="004B1165">
        <w:rPr>
          <w:rFonts w:ascii="Times" w:hAnsi="Times"/>
          <w:b/>
          <w:bCs/>
        </w:rPr>
        <w:t>Special Accommodations/Learning Differences</w:t>
      </w:r>
      <w:r>
        <w:rPr>
          <w:rFonts w:ascii="Times" w:hAnsi="Times"/>
        </w:rPr>
        <w:t>:</w:t>
      </w:r>
    </w:p>
    <w:p w14:paraId="1CDB380A" w14:textId="77777777" w:rsidR="004B1165" w:rsidRPr="004B1165" w:rsidRDefault="004B1165" w:rsidP="004B1165">
      <w:pPr>
        <w:pStyle w:val="BodyText"/>
        <w:spacing w:before="6"/>
        <w:rPr>
          <w:rFonts w:ascii="Times" w:hAnsi="Times"/>
        </w:rPr>
      </w:pPr>
      <w:r w:rsidRPr="004B1165">
        <w:rPr>
          <w:rFonts w:ascii="Times" w:hAnsi="Times"/>
        </w:rPr>
        <w:t xml:space="preserve">All academic and housing accommodation requests are managed by Disability Services &amp; Student Support (DSSS). It is a student’s responsibility to contact DSSS if they need accommodations or additional support. Any student who has, or thinks they may have, a physical, learning, or psychological disability may contact Disability Services at accessibility@oxy.edu to learn about available services and support. More information is available at </w:t>
      </w:r>
      <w:hyperlink r:id="rId14" w:history="1">
        <w:r w:rsidRPr="004B1165">
          <w:rPr>
            <w:rStyle w:val="Hyperlink"/>
            <w:rFonts w:ascii="Times" w:hAnsi="Times"/>
          </w:rPr>
          <w:t>http://www.oxy.edu/disability-services</w:t>
        </w:r>
      </w:hyperlink>
      <w:r w:rsidRPr="004B1165">
        <w:rPr>
          <w:rFonts w:ascii="Times" w:hAnsi="Times"/>
        </w:rPr>
        <w:t>.</w:t>
      </w:r>
    </w:p>
    <w:p w14:paraId="210188A3" w14:textId="77777777" w:rsidR="004B1165" w:rsidRPr="004B1165" w:rsidRDefault="004B1165" w:rsidP="004B1165">
      <w:pPr>
        <w:pStyle w:val="BodyText"/>
        <w:spacing w:before="6"/>
        <w:rPr>
          <w:rFonts w:ascii="Times" w:hAnsi="Times"/>
        </w:rPr>
      </w:pPr>
      <w:r w:rsidRPr="004B1165">
        <w:rPr>
          <w:rFonts w:ascii="Times" w:hAnsi="Times"/>
        </w:rPr>
        <w:br/>
      </w:r>
    </w:p>
    <w:p w14:paraId="52E3A71C" w14:textId="74C6F255" w:rsidR="004B1165" w:rsidRPr="004B1165" w:rsidRDefault="004B1165" w:rsidP="004B1165">
      <w:pPr>
        <w:pStyle w:val="BodyText"/>
        <w:spacing w:before="6"/>
        <w:rPr>
          <w:rFonts w:ascii="Times" w:hAnsi="Times"/>
        </w:rPr>
      </w:pPr>
      <w:r w:rsidRPr="004B1165">
        <w:rPr>
          <w:rFonts w:ascii="Times" w:hAnsi="Times"/>
          <w:b/>
          <w:bCs/>
        </w:rPr>
        <w:t>Accommodations for Reasons of Faith and Conscience</w:t>
      </w:r>
      <w:r>
        <w:rPr>
          <w:rFonts w:ascii="Times" w:hAnsi="Times"/>
        </w:rPr>
        <w:t>:</w:t>
      </w:r>
    </w:p>
    <w:p w14:paraId="028ECB78" w14:textId="7CFE2F9E" w:rsidR="004B1165" w:rsidRDefault="004B1165" w:rsidP="004B1165">
      <w:pPr>
        <w:pStyle w:val="BodyText"/>
        <w:spacing w:before="6"/>
        <w:rPr>
          <w:rFonts w:ascii="Times" w:hAnsi="Times"/>
        </w:rPr>
      </w:pPr>
      <w:r w:rsidRPr="004B1165">
        <w:rPr>
          <w:rFonts w:ascii="Times" w:hAnsi="Times"/>
        </w:rPr>
        <w:t xml:space="preserve">Consistent with Occidental College’s commitment to creating an academic community that is </w:t>
      </w:r>
      <w:r w:rsidRPr="004B1165">
        <w:rPr>
          <w:rFonts w:ascii="Times" w:hAnsi="Times"/>
        </w:rPr>
        <w:lastRenderedPageBreak/>
        <w:t>respectful of and welcoming to persons of differing backgrounds, we believe that students should be excused from class for reasons of faith and conscience without academic consequence. While it is not feasible to schedule coursework around all days of conviction for a class as a whole, faculty will honor requests from individual students to reschedule coursework, to be absent from classes that conflict with the identified days. Information about this process is available on the ORSL website:</w:t>
      </w:r>
      <w:hyperlink r:id="rId15" w:history="1">
        <w:r w:rsidRPr="004B1165">
          <w:rPr>
            <w:rStyle w:val="Hyperlink"/>
            <w:rFonts w:ascii="Times" w:hAnsi="Times"/>
          </w:rPr>
          <w:t>https://www.oxy.edu/student-life/resources-support/orsl/academic-accommodations</w:t>
        </w:r>
      </w:hyperlink>
      <w:r>
        <w:rPr>
          <w:rFonts w:ascii="Times" w:hAnsi="Times"/>
        </w:rPr>
        <w:t xml:space="preserve">. </w:t>
      </w:r>
    </w:p>
    <w:p w14:paraId="60D2CDEC" w14:textId="77777777" w:rsidR="004B1165" w:rsidRDefault="004B1165" w:rsidP="004B1165">
      <w:pPr>
        <w:pStyle w:val="BodyText"/>
        <w:spacing w:before="6"/>
        <w:rPr>
          <w:rFonts w:ascii="Times" w:hAnsi="Times"/>
        </w:rPr>
      </w:pPr>
    </w:p>
    <w:p w14:paraId="5B3F431A" w14:textId="3AC4CBCD" w:rsidR="004B1165" w:rsidRPr="00221C9E" w:rsidRDefault="004B1165" w:rsidP="004B1165">
      <w:pPr>
        <w:pStyle w:val="NormalWeb"/>
        <w:ind w:left="180"/>
        <w:textAlignment w:val="baseline"/>
        <w:rPr>
          <w:color w:val="000000"/>
        </w:rPr>
      </w:pPr>
      <w:r w:rsidRPr="00221C9E">
        <w:rPr>
          <w:b/>
          <w:bCs/>
          <w:color w:val="000000"/>
        </w:rPr>
        <w:t>Discrimination, Harassment, and Retaliation policy</w:t>
      </w:r>
      <w:r w:rsidRPr="00221C9E">
        <w:rPr>
          <w:color w:val="000000"/>
        </w:rPr>
        <w:t xml:space="preserve">: </w:t>
      </w:r>
    </w:p>
    <w:p w14:paraId="625B2889" w14:textId="2BD9BD48" w:rsidR="004B1165" w:rsidRPr="00221C9E" w:rsidRDefault="004B1165" w:rsidP="004B1165">
      <w:pPr>
        <w:pStyle w:val="NormalWeb"/>
        <w:ind w:left="180"/>
        <w:textAlignment w:val="baseline"/>
        <w:rPr>
          <w:color w:val="000000"/>
        </w:rPr>
      </w:pPr>
      <w:r w:rsidRPr="00221C9E">
        <w:rPr>
          <w:color w:val="000000"/>
        </w:rPr>
        <w:t xml:space="preserve">I strive to foster an inclusive classroom environment. Consistent with College policy on </w:t>
      </w:r>
      <w:hyperlink r:id="rId16" w:history="1">
        <w:r w:rsidRPr="00221C9E">
          <w:rPr>
            <w:rStyle w:val="Hyperlink"/>
            <w:color w:val="1155CC"/>
          </w:rPr>
          <w:t>discrimination, harassment, and retaliation</w:t>
        </w:r>
      </w:hyperlink>
      <w:r w:rsidRPr="00221C9E">
        <w:rPr>
          <w:color w:val="000000"/>
        </w:rPr>
        <w:t>, I seek to maintain an environment of mutual respect among all members of our community. Please come to me with any concerns.</w:t>
      </w:r>
    </w:p>
    <w:p w14:paraId="3F8FB359" w14:textId="77777777" w:rsidR="004B1165" w:rsidRPr="00221C9E" w:rsidRDefault="004B1165" w:rsidP="004B1165">
      <w:pPr>
        <w:pStyle w:val="BodyText"/>
        <w:spacing w:before="6"/>
        <w:ind w:left="180"/>
        <w:rPr>
          <w:rFonts w:ascii="Times New Roman" w:hAnsi="Times New Roman" w:cs="Times New Roman"/>
        </w:rPr>
      </w:pPr>
    </w:p>
    <w:p w14:paraId="3B207C75" w14:textId="77777777" w:rsidR="004B1165" w:rsidRPr="00221C9E" w:rsidRDefault="004B1165" w:rsidP="004B1165">
      <w:pPr>
        <w:pStyle w:val="BodyText"/>
        <w:pBdr>
          <w:bottom w:val="single" w:sz="4" w:space="1" w:color="auto"/>
        </w:pBdr>
        <w:spacing w:before="6"/>
        <w:rPr>
          <w:rFonts w:ascii="Times New Roman" w:hAnsi="Times New Roman" w:cs="Times New Roman"/>
        </w:rPr>
      </w:pPr>
    </w:p>
    <w:p w14:paraId="6EA7A568" w14:textId="77777777" w:rsidR="004B1165" w:rsidRPr="00221C9E" w:rsidRDefault="004B1165" w:rsidP="004B1165">
      <w:pPr>
        <w:pStyle w:val="NormalWeb"/>
        <w:textAlignment w:val="baseline"/>
        <w:rPr>
          <w:b/>
          <w:bCs/>
          <w:color w:val="000000"/>
        </w:rPr>
      </w:pPr>
    </w:p>
    <w:p w14:paraId="7BD837F2" w14:textId="6F617A20" w:rsidR="004B1165" w:rsidRPr="00221C9E" w:rsidRDefault="004B1165" w:rsidP="004B1165">
      <w:pPr>
        <w:pStyle w:val="NormalWeb"/>
        <w:ind w:left="180"/>
        <w:textAlignment w:val="baseline"/>
        <w:rPr>
          <w:color w:val="000000"/>
        </w:rPr>
      </w:pPr>
      <w:r w:rsidRPr="00221C9E">
        <w:rPr>
          <w:b/>
          <w:bCs/>
          <w:color w:val="000000"/>
        </w:rPr>
        <w:t>Land Acknowledgement:</w:t>
      </w:r>
    </w:p>
    <w:p w14:paraId="5860110A" w14:textId="77777777" w:rsidR="004B1165" w:rsidRPr="00221C9E" w:rsidRDefault="004B1165" w:rsidP="004B1165">
      <w:pPr>
        <w:pStyle w:val="BodyText"/>
        <w:spacing w:before="6"/>
        <w:ind w:left="0"/>
        <w:rPr>
          <w:rFonts w:ascii="Times New Roman" w:hAnsi="Times New Roman" w:cs="Times New Roman"/>
          <w:color w:val="222222"/>
        </w:rPr>
      </w:pPr>
    </w:p>
    <w:p w14:paraId="3A9B9E95" w14:textId="1294251A" w:rsidR="004B1165" w:rsidRPr="00221C9E" w:rsidRDefault="004B1165" w:rsidP="004B1165">
      <w:pPr>
        <w:pStyle w:val="BodyText"/>
        <w:spacing w:before="6"/>
        <w:ind w:left="180"/>
        <w:rPr>
          <w:rFonts w:ascii="Times New Roman" w:hAnsi="Times New Roman" w:cs="Times New Roman"/>
          <w:color w:val="000000"/>
        </w:rPr>
      </w:pPr>
      <w:r w:rsidRPr="00221C9E">
        <w:rPr>
          <w:rFonts w:ascii="Times New Roman" w:hAnsi="Times New Roman" w:cs="Times New Roman"/>
          <w:color w:val="222222"/>
        </w:rPr>
        <w:t xml:space="preserve">Occidental College occupies the traditional territory and homelands of the </w:t>
      </w:r>
      <w:proofErr w:type="spellStart"/>
      <w:r w:rsidRPr="00221C9E">
        <w:rPr>
          <w:rFonts w:ascii="Times New Roman" w:hAnsi="Times New Roman" w:cs="Times New Roman"/>
          <w:color w:val="222222"/>
        </w:rPr>
        <w:t>Tongva</w:t>
      </w:r>
      <w:proofErr w:type="spellEnd"/>
      <w:r w:rsidRPr="00221C9E">
        <w:rPr>
          <w:rFonts w:ascii="Times New Roman" w:hAnsi="Times New Roman" w:cs="Times New Roman"/>
          <w:color w:val="222222"/>
        </w:rPr>
        <w:t xml:space="preserve"> people. Please click through to read more about the </w:t>
      </w:r>
      <w:hyperlink r:id="rId17" w:history="1">
        <w:r w:rsidRPr="00221C9E">
          <w:rPr>
            <w:rStyle w:val="Hyperlink"/>
            <w:rFonts w:ascii="Times New Roman" w:hAnsi="Times New Roman" w:cs="Times New Roman"/>
            <w:color w:val="1155CC"/>
          </w:rPr>
          <w:t>Gabrielino-</w:t>
        </w:r>
        <w:proofErr w:type="spellStart"/>
        <w:r w:rsidRPr="00221C9E">
          <w:rPr>
            <w:rStyle w:val="Hyperlink"/>
            <w:rFonts w:ascii="Times New Roman" w:hAnsi="Times New Roman" w:cs="Times New Roman"/>
            <w:color w:val="1155CC"/>
          </w:rPr>
          <w:t>Tongva</w:t>
        </w:r>
        <w:proofErr w:type="spellEnd"/>
        <w:r w:rsidRPr="00221C9E">
          <w:rPr>
            <w:rStyle w:val="Hyperlink"/>
            <w:rFonts w:ascii="Times New Roman" w:hAnsi="Times New Roman" w:cs="Times New Roman"/>
            <w:color w:val="1155CC"/>
          </w:rPr>
          <w:t xml:space="preserve"> tribe</w:t>
        </w:r>
      </w:hyperlink>
      <w:r w:rsidRPr="00221C9E">
        <w:rPr>
          <w:rFonts w:ascii="Times New Roman" w:hAnsi="Times New Roman" w:cs="Times New Roman"/>
          <w:color w:val="222222"/>
        </w:rPr>
        <w:t xml:space="preserve"> and about the practice of </w:t>
      </w:r>
      <w:hyperlink r:id="rId18" w:history="1">
        <w:r w:rsidRPr="00221C9E">
          <w:rPr>
            <w:rStyle w:val="Hyperlink"/>
            <w:rFonts w:ascii="Times New Roman" w:hAnsi="Times New Roman" w:cs="Times New Roman"/>
            <w:color w:val="1155CC"/>
          </w:rPr>
          <w:t>land acknowledgement</w:t>
        </w:r>
      </w:hyperlink>
    </w:p>
    <w:p w14:paraId="337BA9A4" w14:textId="77777777" w:rsidR="004B1165" w:rsidRPr="00221C9E" w:rsidRDefault="004B1165" w:rsidP="004B1165">
      <w:pPr>
        <w:pStyle w:val="BodyText"/>
        <w:pBdr>
          <w:bottom w:val="single" w:sz="4" w:space="1" w:color="auto"/>
        </w:pBdr>
        <w:spacing w:before="6"/>
        <w:ind w:left="180"/>
        <w:rPr>
          <w:rFonts w:ascii="Times New Roman" w:hAnsi="Times New Roman" w:cs="Times New Roman"/>
        </w:rPr>
      </w:pPr>
    </w:p>
    <w:p w14:paraId="73EBB931" w14:textId="77777777" w:rsidR="004B1165" w:rsidRPr="004B1165" w:rsidRDefault="004B1165" w:rsidP="004B1165">
      <w:pPr>
        <w:pStyle w:val="BodyText"/>
        <w:spacing w:before="6"/>
        <w:rPr>
          <w:rFonts w:ascii="Times" w:hAnsi="Times"/>
        </w:rPr>
      </w:pPr>
    </w:p>
    <w:p w14:paraId="76B520C6" w14:textId="77777777" w:rsidR="007A64AE" w:rsidRDefault="007A64AE" w:rsidP="004B1165">
      <w:pPr>
        <w:pStyle w:val="BodyText"/>
        <w:spacing w:before="6"/>
        <w:rPr>
          <w:rFonts w:ascii="Times" w:hAnsi="Times"/>
          <w:b/>
          <w:bCs/>
        </w:rPr>
        <w:sectPr w:rsidR="007A64AE" w:rsidSect="00CA544E">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tbl>
      <w:tblPr>
        <w:tblStyle w:val="GridTable1Light"/>
        <w:tblW w:w="0" w:type="auto"/>
        <w:tblLook w:val="04A0" w:firstRow="1" w:lastRow="0" w:firstColumn="1" w:lastColumn="0" w:noHBand="0" w:noVBand="1"/>
      </w:tblPr>
      <w:tblGrid>
        <w:gridCol w:w="2605"/>
        <w:gridCol w:w="3690"/>
        <w:gridCol w:w="5040"/>
        <w:gridCol w:w="2115"/>
      </w:tblGrid>
      <w:tr w:rsidR="007A64AE" w14:paraId="7A811FB8" w14:textId="77777777" w:rsidTr="00675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989B18D" w14:textId="5290191E" w:rsidR="007A64AE" w:rsidRPr="007A64AE" w:rsidRDefault="007A64AE" w:rsidP="004B1165">
            <w:pPr>
              <w:pStyle w:val="BodyText"/>
              <w:spacing w:before="6"/>
              <w:ind w:left="0"/>
              <w:rPr>
                <w:rFonts w:ascii="Times" w:hAnsi="Times"/>
              </w:rPr>
            </w:pPr>
            <w:r w:rsidRPr="007A64AE">
              <w:rPr>
                <w:rFonts w:ascii="Times" w:hAnsi="Times"/>
              </w:rPr>
              <w:lastRenderedPageBreak/>
              <w:t>Date</w:t>
            </w:r>
          </w:p>
        </w:tc>
        <w:tc>
          <w:tcPr>
            <w:tcW w:w="3690" w:type="dxa"/>
          </w:tcPr>
          <w:p w14:paraId="326D6655" w14:textId="0359F205"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Topics</w:t>
            </w:r>
          </w:p>
        </w:tc>
        <w:tc>
          <w:tcPr>
            <w:tcW w:w="5040" w:type="dxa"/>
          </w:tcPr>
          <w:p w14:paraId="29FBAB50" w14:textId="08ADFA50"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 xml:space="preserve">Readings </w:t>
            </w:r>
          </w:p>
        </w:tc>
        <w:tc>
          <w:tcPr>
            <w:tcW w:w="2115" w:type="dxa"/>
          </w:tcPr>
          <w:p w14:paraId="36E7ED23" w14:textId="7D6A7CCD"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Assignments Due</w:t>
            </w:r>
          </w:p>
        </w:tc>
      </w:tr>
      <w:tr w:rsidR="007A64AE" w14:paraId="14CCE9BC"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46AAC50A" w14:textId="7BA6B708" w:rsidR="007A64AE" w:rsidRPr="007A64AE" w:rsidRDefault="007A64AE" w:rsidP="004B1165">
            <w:pPr>
              <w:pStyle w:val="BodyText"/>
              <w:spacing w:before="6"/>
              <w:ind w:left="0"/>
              <w:rPr>
                <w:rFonts w:ascii="Times" w:hAnsi="Times"/>
              </w:rPr>
            </w:pPr>
            <w:r w:rsidRPr="007A64AE">
              <w:rPr>
                <w:rFonts w:ascii="Times" w:hAnsi="Times"/>
              </w:rPr>
              <w:t>Week 1</w:t>
            </w:r>
          </w:p>
        </w:tc>
        <w:tc>
          <w:tcPr>
            <w:tcW w:w="3690" w:type="dxa"/>
          </w:tcPr>
          <w:p w14:paraId="2055D964"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1881931E"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DF5ABCF"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3A3DB415"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142F9A5B" w14:textId="73B8C041" w:rsidR="007A64AE" w:rsidRDefault="00F31178" w:rsidP="004B1165">
            <w:pPr>
              <w:pStyle w:val="BodyText"/>
              <w:spacing w:before="6"/>
              <w:ind w:left="0"/>
              <w:rPr>
                <w:rFonts w:ascii="Times" w:hAnsi="Times"/>
                <w:b w:val="0"/>
                <w:bCs w:val="0"/>
              </w:rPr>
            </w:pPr>
            <w:r>
              <w:rPr>
                <w:rFonts w:ascii="Times" w:hAnsi="Times"/>
                <w:b w:val="0"/>
                <w:bCs w:val="0"/>
              </w:rPr>
              <w:t>Tuesday January 23rd</w:t>
            </w:r>
            <w:r w:rsidR="007A64AE">
              <w:rPr>
                <w:rFonts w:ascii="Times" w:hAnsi="Times"/>
                <w:b w:val="0"/>
                <w:bCs w:val="0"/>
              </w:rPr>
              <w:t xml:space="preserve"> </w:t>
            </w:r>
          </w:p>
        </w:tc>
        <w:tc>
          <w:tcPr>
            <w:tcW w:w="3690" w:type="dxa"/>
          </w:tcPr>
          <w:p w14:paraId="01414C5C" w14:textId="265C66AF" w:rsidR="00216581" w:rsidRDefault="00221C9E" w:rsidP="00FD184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Syllabus</w:t>
            </w:r>
          </w:p>
        </w:tc>
        <w:tc>
          <w:tcPr>
            <w:tcW w:w="5040" w:type="dxa"/>
          </w:tcPr>
          <w:p w14:paraId="1F4531A7" w14:textId="77777777" w:rsidR="007A64AE" w:rsidRDefault="00221C9E" w:rsidP="00221C9E">
            <w:pPr>
              <w:pStyle w:val="BodyText"/>
              <w:numPr>
                <w:ilvl w:val="0"/>
                <w:numId w:val="32"/>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Course syllabus</w:t>
            </w:r>
          </w:p>
          <w:p w14:paraId="4D1CD2C3" w14:textId="77777777" w:rsidR="00221C9E" w:rsidRDefault="00221C9E" w:rsidP="00221C9E">
            <w:pPr>
              <w:pStyle w:val="BodyText"/>
              <w:numPr>
                <w:ilvl w:val="0"/>
                <w:numId w:val="32"/>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First-stage writing proficiency portfolio available </w:t>
            </w:r>
            <w:hyperlink r:id="rId19" w:history="1">
              <w:r w:rsidRPr="00221C9E">
                <w:rPr>
                  <w:rStyle w:val="Hyperlink"/>
                  <w:rFonts w:ascii="Times" w:hAnsi="Times"/>
                </w:rPr>
                <w:t>here</w:t>
              </w:r>
            </w:hyperlink>
            <w:r>
              <w:rPr>
                <w:rFonts w:ascii="Times" w:hAnsi="Times"/>
              </w:rPr>
              <w:t xml:space="preserve">.  </w:t>
            </w:r>
          </w:p>
          <w:p w14:paraId="411B1AD9" w14:textId="1C255CBE" w:rsidR="00F57F23" w:rsidRPr="00221C9E" w:rsidRDefault="00F57F23" w:rsidP="00221C9E">
            <w:pPr>
              <w:pStyle w:val="BodyText"/>
              <w:numPr>
                <w:ilvl w:val="0"/>
                <w:numId w:val="32"/>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Introduction to the Writing Fellow </w:t>
            </w:r>
          </w:p>
        </w:tc>
        <w:tc>
          <w:tcPr>
            <w:tcW w:w="2115" w:type="dxa"/>
          </w:tcPr>
          <w:p w14:paraId="47E1BDDD"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3B8DBEF6"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6C325993" w14:textId="0906F203" w:rsidR="007A64AE" w:rsidRPr="00B92F3E" w:rsidRDefault="00F31178" w:rsidP="004B1165">
            <w:pPr>
              <w:pStyle w:val="BodyText"/>
              <w:spacing w:before="6"/>
              <w:ind w:left="0"/>
              <w:rPr>
                <w:rFonts w:ascii="Times" w:hAnsi="Times"/>
                <w:b w:val="0"/>
                <w:bCs w:val="0"/>
              </w:rPr>
            </w:pPr>
            <w:r>
              <w:rPr>
                <w:rFonts w:ascii="Times" w:hAnsi="Times"/>
                <w:b w:val="0"/>
                <w:bCs w:val="0"/>
              </w:rPr>
              <w:t>Thursday January 25th</w:t>
            </w:r>
          </w:p>
        </w:tc>
        <w:tc>
          <w:tcPr>
            <w:tcW w:w="3690" w:type="dxa"/>
          </w:tcPr>
          <w:p w14:paraId="1F0A8293" w14:textId="77777777" w:rsidR="007A64AE" w:rsidRDefault="00221C9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roofErr w:type="spellStart"/>
            <w:r>
              <w:rPr>
                <w:rFonts w:ascii="Times" w:hAnsi="Times"/>
                <w:b/>
                <w:bCs/>
              </w:rPr>
              <w:t>ChatGPT</w:t>
            </w:r>
            <w:proofErr w:type="spellEnd"/>
            <w:r>
              <w:rPr>
                <w:rFonts w:ascii="Times" w:hAnsi="Times"/>
                <w:b/>
                <w:bCs/>
              </w:rPr>
              <w:t xml:space="preserve">: Do we still need to know how to write? </w:t>
            </w:r>
          </w:p>
          <w:p w14:paraId="41D53D0B" w14:textId="77777777" w:rsidR="00F57F23" w:rsidRDefault="00F57F23"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p w14:paraId="62A35556" w14:textId="0E8C2A3E" w:rsidR="00F57F23" w:rsidRPr="00221C9E" w:rsidRDefault="00F57F23"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Introduction to Globalization </w:t>
            </w:r>
          </w:p>
        </w:tc>
        <w:tc>
          <w:tcPr>
            <w:tcW w:w="5040" w:type="dxa"/>
          </w:tcPr>
          <w:p w14:paraId="0883DDAD" w14:textId="77777777" w:rsidR="00F57F23" w:rsidRPr="00F57F23" w:rsidRDefault="00221C9E" w:rsidP="00F57F23">
            <w:pPr>
              <w:pStyle w:val="BodyText"/>
              <w:numPr>
                <w:ilvl w:val="0"/>
                <w:numId w:val="33"/>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Robin, Corey. (2023). </w:t>
            </w:r>
            <w:r w:rsidRPr="00221C9E">
              <w:rPr>
                <w:rFonts w:ascii="Times" w:hAnsi="Times"/>
                <w:i/>
                <w:iCs/>
              </w:rPr>
              <w:t>The End of the Take-Home Essay</w:t>
            </w:r>
            <w:r>
              <w:rPr>
                <w:rFonts w:ascii="Times" w:hAnsi="Times"/>
                <w:i/>
                <w:iCs/>
              </w:rPr>
              <w:t xml:space="preserve">: How </w:t>
            </w:r>
            <w:proofErr w:type="spellStart"/>
            <w:r>
              <w:rPr>
                <w:rFonts w:ascii="Times" w:hAnsi="Times"/>
                <w:i/>
                <w:iCs/>
              </w:rPr>
              <w:t>ChatGPT</w:t>
            </w:r>
            <w:proofErr w:type="spellEnd"/>
            <w:r>
              <w:rPr>
                <w:rFonts w:ascii="Times" w:hAnsi="Times"/>
                <w:i/>
                <w:iCs/>
              </w:rPr>
              <w:t xml:space="preserve"> changed my plans for the Fall. </w:t>
            </w:r>
            <w:r>
              <w:rPr>
                <w:rFonts w:ascii="Times" w:hAnsi="Times"/>
              </w:rPr>
              <w:t xml:space="preserve">The Chronicle of Higher Education. Available </w:t>
            </w:r>
            <w:hyperlink r:id="rId20" w:history="1">
              <w:r w:rsidRPr="00221C9E">
                <w:rPr>
                  <w:rStyle w:val="Hyperlink"/>
                  <w:rFonts w:ascii="Times" w:hAnsi="Times"/>
                </w:rPr>
                <w:t>here</w:t>
              </w:r>
            </w:hyperlink>
            <w:r>
              <w:rPr>
                <w:rFonts w:ascii="Times" w:hAnsi="Times"/>
              </w:rPr>
              <w:t xml:space="preserve">. </w:t>
            </w:r>
          </w:p>
          <w:p w14:paraId="3876F982" w14:textId="021F5EC8" w:rsidR="00F57F23" w:rsidRPr="00F57F23" w:rsidRDefault="00F57F23" w:rsidP="00F57F23">
            <w:pPr>
              <w:pStyle w:val="BodyText"/>
              <w:numPr>
                <w:ilvl w:val="0"/>
                <w:numId w:val="33"/>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F57F23">
              <w:rPr>
                <w:rFonts w:ascii="Times New Roman" w:hAnsi="Times New Roman" w:cs="Times New Roman"/>
                <w:color w:val="000000"/>
              </w:rPr>
              <w:t>Rodrik (Chapter 7): p. 135–158</w:t>
            </w:r>
          </w:p>
          <w:p w14:paraId="2F0DA487" w14:textId="5C5B554C" w:rsidR="00F57F23" w:rsidRDefault="00F57F23" w:rsidP="00F57F23">
            <w:pPr>
              <w:pStyle w:val="BodyText"/>
              <w:spacing w:before="6"/>
              <w:ind w:left="36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96D922E"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2F3E" w14:paraId="490FBB25"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BFD94CF" w14:textId="7288559D" w:rsidR="00B92F3E" w:rsidRPr="00B92F3E" w:rsidRDefault="00B92F3E" w:rsidP="004B1165">
            <w:pPr>
              <w:pStyle w:val="BodyText"/>
              <w:spacing w:before="6"/>
              <w:ind w:left="0"/>
              <w:rPr>
                <w:rFonts w:ascii="Times" w:hAnsi="Times"/>
              </w:rPr>
            </w:pPr>
            <w:r>
              <w:rPr>
                <w:rFonts w:ascii="Times" w:hAnsi="Times"/>
              </w:rPr>
              <w:t>Week 2</w:t>
            </w:r>
          </w:p>
        </w:tc>
        <w:tc>
          <w:tcPr>
            <w:tcW w:w="3690" w:type="dxa"/>
          </w:tcPr>
          <w:p w14:paraId="0A429FBF" w14:textId="77777777" w:rsidR="00B92F3E" w:rsidRDefault="00B92F3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38F71976" w14:textId="77777777" w:rsidR="00B92F3E" w:rsidRDefault="00B92F3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7A988ABF" w14:textId="77777777" w:rsidR="00B92F3E" w:rsidRDefault="00B92F3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089AB785"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47E3AB73" w14:textId="4AD713CD" w:rsidR="007A64AE" w:rsidRDefault="00F31178" w:rsidP="004B1165">
            <w:pPr>
              <w:pStyle w:val="BodyText"/>
              <w:spacing w:before="6"/>
              <w:ind w:left="0"/>
              <w:rPr>
                <w:rFonts w:ascii="Times" w:hAnsi="Times"/>
                <w:b w:val="0"/>
                <w:bCs w:val="0"/>
              </w:rPr>
            </w:pPr>
            <w:r>
              <w:rPr>
                <w:rFonts w:ascii="Times" w:hAnsi="Times"/>
                <w:b w:val="0"/>
                <w:bCs w:val="0"/>
              </w:rPr>
              <w:t>Tuesday January 30th</w:t>
            </w:r>
          </w:p>
        </w:tc>
        <w:tc>
          <w:tcPr>
            <w:tcW w:w="3690" w:type="dxa"/>
          </w:tcPr>
          <w:p w14:paraId="04352A94" w14:textId="1F446B9C" w:rsidR="00216581" w:rsidRPr="004A5FFC" w:rsidRDefault="004A5FFC"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Understanding Development</w:t>
            </w:r>
          </w:p>
        </w:tc>
        <w:tc>
          <w:tcPr>
            <w:tcW w:w="5040" w:type="dxa"/>
          </w:tcPr>
          <w:p w14:paraId="68FC48E9" w14:textId="77777777" w:rsidR="004A5FFC" w:rsidRPr="004A5FFC" w:rsidRDefault="004A5FFC" w:rsidP="004A5FFC">
            <w:pPr>
              <w:pStyle w:val="NormalWeb"/>
              <w:numPr>
                <w:ilvl w:val="0"/>
                <w:numId w:val="37"/>
              </w:numPr>
              <w:cnfStyle w:val="000000000000" w:firstRow="0" w:lastRow="0" w:firstColumn="0" w:lastColumn="0" w:oddVBand="0" w:evenVBand="0" w:oddHBand="0" w:evenHBand="0" w:firstRowFirstColumn="0" w:firstRowLastColumn="0" w:lastRowFirstColumn="0" w:lastRowLastColumn="0"/>
            </w:pPr>
            <w:r>
              <w:rPr>
                <w:rFonts w:ascii="TimesNewRomanPSMT" w:hAnsi="TimesNewRomanPSMT"/>
              </w:rPr>
              <w:t xml:space="preserve">Sen, Amartya. 1999. “Introduction” and “Chapter One,” </w:t>
            </w:r>
            <w:r>
              <w:rPr>
                <w:rFonts w:ascii="TimesNewRomanPS" w:hAnsi="TimesNewRomanPS"/>
                <w:i/>
                <w:iCs/>
              </w:rPr>
              <w:t>Development as Freedom</w:t>
            </w:r>
            <w:r>
              <w:rPr>
                <w:rFonts w:ascii="TimesNewRomanPSMT" w:hAnsi="TimesNewRomanPSMT"/>
              </w:rPr>
              <w:t>.</w:t>
            </w:r>
          </w:p>
          <w:p w14:paraId="1AAE4930" w14:textId="7147C277" w:rsidR="004A5FFC" w:rsidRDefault="004A5FFC" w:rsidP="004A5FFC">
            <w:pPr>
              <w:pStyle w:val="NormalWeb"/>
              <w:numPr>
                <w:ilvl w:val="0"/>
                <w:numId w:val="37"/>
              </w:numPr>
              <w:cnfStyle w:val="000000000000" w:firstRow="0" w:lastRow="0" w:firstColumn="0" w:lastColumn="0" w:oddVBand="0" w:evenVBand="0" w:oddHBand="0" w:evenHBand="0" w:firstRowFirstColumn="0" w:firstRowLastColumn="0" w:lastRowFirstColumn="0" w:lastRowLastColumn="0"/>
            </w:pPr>
            <w:r w:rsidRPr="004A5FFC">
              <w:rPr>
                <w:rFonts w:ascii="TimesNewRomanPSMT" w:hAnsi="TimesNewRomanPSMT"/>
              </w:rPr>
              <w:t xml:space="preserve">Evans, Peter (2002) “Collective capabilities, culture, and Amartya Sen’s Development as Freedom’.” </w:t>
            </w:r>
            <w:r w:rsidRPr="004A5FFC">
              <w:rPr>
                <w:rFonts w:ascii="TimesNewRomanPS" w:hAnsi="TimesNewRomanPS"/>
                <w:i/>
                <w:iCs/>
              </w:rPr>
              <w:t>Studies in Comparative International Development</w:t>
            </w:r>
            <w:r w:rsidRPr="004A5FFC">
              <w:rPr>
                <w:rFonts w:ascii="TimesNewRomanPSMT" w:hAnsi="TimesNewRomanPSMT"/>
              </w:rPr>
              <w:t xml:space="preserve">. 37(2): 54-60. </w:t>
            </w:r>
          </w:p>
          <w:p w14:paraId="40931CD9" w14:textId="3801E8AD" w:rsidR="004A5FFC" w:rsidRDefault="004A5FFC" w:rsidP="004A5FFC">
            <w:pPr>
              <w:pStyle w:val="NormalWeb"/>
              <w:ind w:left="720"/>
              <w:cnfStyle w:val="000000000000" w:firstRow="0" w:lastRow="0" w:firstColumn="0" w:lastColumn="0" w:oddVBand="0" w:evenVBand="0" w:oddHBand="0" w:evenHBand="0" w:firstRowFirstColumn="0" w:firstRowLastColumn="0" w:lastRowFirstColumn="0" w:lastRowLastColumn="0"/>
            </w:pPr>
            <w:r>
              <w:rPr>
                <w:rFonts w:ascii="TimesNewRomanPSMT" w:hAnsi="TimesNewRomanPSMT"/>
              </w:rPr>
              <w:t xml:space="preserve"> </w:t>
            </w:r>
          </w:p>
          <w:p w14:paraId="06AF3467" w14:textId="69A134E1" w:rsidR="007A64AE" w:rsidRPr="00DD1EA8" w:rsidRDefault="007A64AE" w:rsidP="004A5FFC">
            <w:pPr>
              <w:pStyle w:val="BodyText"/>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0A7A1595"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2433E2E2"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27F1A3F" w14:textId="17D8E67F" w:rsidR="00216581" w:rsidRPr="00A8331A" w:rsidRDefault="00F31178" w:rsidP="00216581">
            <w:pPr>
              <w:pStyle w:val="BodyText"/>
              <w:spacing w:before="6"/>
              <w:ind w:left="0"/>
              <w:rPr>
                <w:rFonts w:ascii="Times" w:hAnsi="Times"/>
              </w:rPr>
            </w:pPr>
            <w:r>
              <w:rPr>
                <w:rFonts w:ascii="Times" w:hAnsi="Times"/>
                <w:b w:val="0"/>
                <w:bCs w:val="0"/>
              </w:rPr>
              <w:t>Thursday February 1st</w:t>
            </w:r>
          </w:p>
        </w:tc>
        <w:tc>
          <w:tcPr>
            <w:tcW w:w="3690" w:type="dxa"/>
          </w:tcPr>
          <w:p w14:paraId="511EADD0" w14:textId="3B1382C0" w:rsidR="00216581" w:rsidRPr="00734F2A"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20FEF6FB" w14:textId="4FA6889E" w:rsidR="00216581" w:rsidRPr="008F54E2" w:rsidRDefault="008F54E2" w:rsidP="002F2B4E">
            <w:pPr>
              <w:pStyle w:val="BodyText"/>
              <w:spacing w:before="6"/>
              <w:cnfStyle w:val="000000000000" w:firstRow="0" w:lastRow="0" w:firstColumn="0" w:lastColumn="0" w:oddVBand="0" w:evenVBand="0" w:oddHBand="0" w:evenHBand="0" w:firstRowFirstColumn="0" w:firstRowLastColumn="0" w:lastRowFirstColumn="0" w:lastRowLastColumn="0"/>
              <w:rPr>
                <w:rFonts w:ascii="Times" w:hAnsi="Times"/>
                <w:b/>
                <w:bCs/>
                <w:color w:val="00B050"/>
              </w:rPr>
            </w:pPr>
            <w:r>
              <w:rPr>
                <w:rFonts w:ascii="Times" w:hAnsi="Times"/>
                <w:b/>
                <w:bCs/>
                <w:color w:val="00B050"/>
              </w:rPr>
              <w:t>Writing Workshop</w:t>
            </w:r>
            <w:r w:rsidR="002F2B4E">
              <w:rPr>
                <w:rFonts w:ascii="Times" w:hAnsi="Times"/>
                <w:b/>
                <w:bCs/>
                <w:color w:val="00B050"/>
              </w:rPr>
              <w:t>: Revisions and Edits</w:t>
            </w:r>
          </w:p>
        </w:tc>
        <w:tc>
          <w:tcPr>
            <w:tcW w:w="2115" w:type="dxa"/>
          </w:tcPr>
          <w:p w14:paraId="7055BCAB"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1AB09B01"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593CE31" w14:textId="13B67CC0" w:rsidR="00216581" w:rsidRPr="00A8331A" w:rsidRDefault="00216581" w:rsidP="00216581">
            <w:pPr>
              <w:pStyle w:val="BodyText"/>
              <w:spacing w:before="6"/>
              <w:ind w:left="0"/>
              <w:rPr>
                <w:rFonts w:ascii="Times" w:hAnsi="Times"/>
              </w:rPr>
            </w:pPr>
            <w:r>
              <w:rPr>
                <w:rFonts w:ascii="Times" w:hAnsi="Times"/>
              </w:rPr>
              <w:t>Week 3</w:t>
            </w:r>
          </w:p>
        </w:tc>
        <w:tc>
          <w:tcPr>
            <w:tcW w:w="3690" w:type="dxa"/>
          </w:tcPr>
          <w:p w14:paraId="425A22B0"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16F1A191" w14:textId="77777777" w:rsidR="00216581" w:rsidRPr="00DD1EA8"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ECFF32B" w14:textId="3B3769F9" w:rsidR="00216581" w:rsidRPr="00012945" w:rsidRDefault="00012945"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First Essay due on Feb 5</w:t>
            </w:r>
            <w:r w:rsidRPr="00012945">
              <w:rPr>
                <w:rFonts w:ascii="Times" w:hAnsi="Times"/>
                <w:b/>
                <w:bCs/>
                <w:color w:val="FF0000"/>
                <w:vertAlign w:val="superscript"/>
              </w:rPr>
              <w:t>th</w:t>
            </w:r>
            <w:r>
              <w:rPr>
                <w:rFonts w:ascii="Times" w:hAnsi="Times"/>
                <w:b/>
                <w:bCs/>
                <w:color w:val="FF0000"/>
              </w:rPr>
              <w:t xml:space="preserve"> at 11:59 p.m.</w:t>
            </w:r>
          </w:p>
        </w:tc>
      </w:tr>
      <w:tr w:rsidR="00FA6C7F" w14:paraId="7E1FFF94"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4373BCD" w14:textId="603590E5" w:rsidR="00FA6C7F" w:rsidRDefault="00FA6C7F" w:rsidP="00FA6C7F">
            <w:pPr>
              <w:pStyle w:val="BodyText"/>
              <w:spacing w:before="6"/>
              <w:ind w:left="0"/>
              <w:rPr>
                <w:rFonts w:ascii="Times" w:hAnsi="Times"/>
                <w:b w:val="0"/>
                <w:bCs w:val="0"/>
              </w:rPr>
            </w:pPr>
            <w:r>
              <w:rPr>
                <w:rFonts w:ascii="Times" w:hAnsi="Times"/>
                <w:b w:val="0"/>
                <w:bCs w:val="0"/>
              </w:rPr>
              <w:t>Tuesday February 6th</w:t>
            </w:r>
          </w:p>
        </w:tc>
        <w:tc>
          <w:tcPr>
            <w:tcW w:w="3690" w:type="dxa"/>
          </w:tcPr>
          <w:p w14:paraId="175789BA"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r>
              <w:rPr>
                <w:rFonts w:ascii="Times" w:hAnsi="Times"/>
                <w:b/>
                <w:bCs/>
                <w:color w:val="000000" w:themeColor="text1"/>
              </w:rPr>
              <w:t>Liberal International Organizations</w:t>
            </w:r>
          </w:p>
          <w:p w14:paraId="2904DB77"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p>
          <w:p w14:paraId="3A642AE3" w14:textId="77777777" w:rsidR="00FA6C7F" w:rsidRPr="00347BA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color w:val="7030A0"/>
              </w:rPr>
            </w:pPr>
            <w:r w:rsidRPr="00347BAB">
              <w:rPr>
                <w:rStyle w:val="Strong"/>
                <w:rFonts w:ascii="Times New Roman" w:hAnsi="Times New Roman" w:cs="Times New Roman"/>
                <w:color w:val="7030A0"/>
              </w:rPr>
              <w:t>Robin Wall Kim</w:t>
            </w:r>
            <w:r>
              <w:rPr>
                <w:rStyle w:val="Strong"/>
                <w:rFonts w:ascii="Times New Roman" w:hAnsi="Times New Roman" w:cs="Times New Roman"/>
                <w:color w:val="7030A0"/>
              </w:rPr>
              <w:t>m</w:t>
            </w:r>
            <w:r w:rsidRPr="00347BAB">
              <w:rPr>
                <w:rStyle w:val="Strong"/>
                <w:rFonts w:ascii="Times New Roman" w:hAnsi="Times New Roman" w:cs="Times New Roman"/>
                <w:color w:val="7030A0"/>
              </w:rPr>
              <w:t xml:space="preserve">erer event: </w:t>
            </w:r>
            <w:r>
              <w:rPr>
                <w:rStyle w:val="Strong"/>
                <w:rFonts w:ascii="Times New Roman" w:hAnsi="Times New Roman" w:cs="Times New Roman"/>
                <w:color w:val="7030A0"/>
              </w:rPr>
              <w:t xml:space="preserve">12:00 – 1:00 p.m. </w:t>
            </w:r>
          </w:p>
          <w:p w14:paraId="55FDD10F" w14:textId="624DF413" w:rsidR="00FA6C7F" w:rsidRPr="00413CF1"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6A16DAD5" w14:textId="77777777" w:rsidR="00FA6C7F" w:rsidRPr="004A5FFC" w:rsidRDefault="00FA6C7F" w:rsidP="00FA6C7F">
            <w:pPr>
              <w:pStyle w:val="BodyText"/>
              <w:numPr>
                <w:ilvl w:val="0"/>
                <w:numId w:val="38"/>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lastRenderedPageBreak/>
              <w:t xml:space="preserve">Barnett, Michael and Martha </w:t>
            </w:r>
            <w:proofErr w:type="spellStart"/>
            <w:r>
              <w:rPr>
                <w:rFonts w:ascii="Times" w:hAnsi="Times"/>
              </w:rPr>
              <w:t>Finnemore</w:t>
            </w:r>
            <w:proofErr w:type="spellEnd"/>
            <w:r>
              <w:rPr>
                <w:rFonts w:ascii="Times" w:hAnsi="Times"/>
              </w:rPr>
              <w:t xml:space="preserve"> (2005). “The Power of Liberal International Institutions” in </w:t>
            </w:r>
            <w:r>
              <w:rPr>
                <w:rFonts w:ascii="Times" w:hAnsi="Times"/>
                <w:i/>
                <w:iCs/>
              </w:rPr>
              <w:t xml:space="preserve">Power in Global Governance. </w:t>
            </w:r>
          </w:p>
          <w:p w14:paraId="09D614F8" w14:textId="77777777" w:rsidR="00FA6C7F" w:rsidRPr="00DD1EA8" w:rsidRDefault="00FA6C7F" w:rsidP="00FA6C7F">
            <w:pPr>
              <w:pStyle w:val="BodyText"/>
              <w:numPr>
                <w:ilvl w:val="0"/>
                <w:numId w:val="38"/>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Thomas Oatley. (2018). International </w:t>
            </w:r>
            <w:r>
              <w:rPr>
                <w:rFonts w:ascii="Times" w:hAnsi="Times"/>
              </w:rPr>
              <w:lastRenderedPageBreak/>
              <w:t xml:space="preserve">Political Economy, Chapter 2. </w:t>
            </w:r>
          </w:p>
          <w:p w14:paraId="0549FF06" w14:textId="768BE0EE" w:rsidR="00FA6C7F" w:rsidRPr="00DD1EA8" w:rsidRDefault="00FA6C7F" w:rsidP="00FA6C7F">
            <w:pPr>
              <w:pStyle w:val="BodyText"/>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02C9431A"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23873030"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C9CC762" w14:textId="59EE2677" w:rsidR="00FA6C7F" w:rsidRDefault="00FA6C7F" w:rsidP="00FA6C7F">
            <w:pPr>
              <w:pStyle w:val="BodyText"/>
              <w:spacing w:before="6"/>
              <w:ind w:left="0"/>
              <w:rPr>
                <w:rFonts w:ascii="Times" w:hAnsi="Times"/>
                <w:b w:val="0"/>
                <w:bCs w:val="0"/>
              </w:rPr>
            </w:pPr>
            <w:r>
              <w:rPr>
                <w:rFonts w:ascii="Times" w:hAnsi="Times"/>
                <w:b w:val="0"/>
                <w:bCs w:val="0"/>
              </w:rPr>
              <w:t>Thursday February 8th</w:t>
            </w:r>
          </w:p>
        </w:tc>
        <w:tc>
          <w:tcPr>
            <w:tcW w:w="3690" w:type="dxa"/>
          </w:tcPr>
          <w:p w14:paraId="118B5D4F" w14:textId="2D11BD5B"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r w:rsidRPr="00347BAB">
              <w:rPr>
                <w:rFonts w:ascii="Times New Roman" w:hAnsi="Times New Roman" w:cs="Times New Roman"/>
                <w:b/>
                <w:bCs/>
                <w:color w:val="7030A0"/>
              </w:rPr>
              <w:t>No Class</w:t>
            </w:r>
            <w:r>
              <w:rPr>
                <w:rFonts w:ascii="Times New Roman" w:hAnsi="Times New Roman" w:cs="Times New Roman"/>
                <w:b/>
                <w:bCs/>
                <w:color w:val="7030A0"/>
              </w:rPr>
              <w:t xml:space="preserve"> in lieu of Tuesday event</w:t>
            </w:r>
          </w:p>
          <w:p w14:paraId="1599B353" w14:textId="4CD6AA3E" w:rsidR="00FA6C7F" w:rsidRPr="004A5FF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p>
        </w:tc>
        <w:tc>
          <w:tcPr>
            <w:tcW w:w="5040" w:type="dxa"/>
          </w:tcPr>
          <w:p w14:paraId="44813DE2" w14:textId="1F250EA6" w:rsidR="00FA6C7F" w:rsidRPr="00AE54D0" w:rsidRDefault="00FA6C7F" w:rsidP="00FA6C7F">
            <w:pPr>
              <w:pStyle w:val="BodyText"/>
              <w:spacing w:before="6"/>
              <w:ind w:left="504"/>
              <w:cnfStyle w:val="000000000000" w:firstRow="0" w:lastRow="0" w:firstColumn="0" w:lastColumn="0" w:oddVBand="0" w:evenVBand="0" w:oddHBand="0" w:evenHBand="0" w:firstRowFirstColumn="0" w:firstRowLastColumn="0" w:lastRowFirstColumn="0" w:lastRowLastColumn="0"/>
              <w:rPr>
                <w:rFonts w:ascii="Times" w:hAnsi="Times"/>
              </w:rPr>
            </w:pPr>
          </w:p>
        </w:tc>
        <w:tc>
          <w:tcPr>
            <w:tcW w:w="2115" w:type="dxa"/>
          </w:tcPr>
          <w:p w14:paraId="2D2FF2ED"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48ECF4DA"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14505CDC" w14:textId="3CC6784C" w:rsidR="00FA6C7F" w:rsidRPr="00A8331A" w:rsidRDefault="00FA6C7F" w:rsidP="00FA6C7F">
            <w:pPr>
              <w:pStyle w:val="BodyText"/>
              <w:spacing w:before="6"/>
              <w:ind w:left="0"/>
              <w:rPr>
                <w:rFonts w:ascii="Times" w:hAnsi="Times"/>
              </w:rPr>
            </w:pPr>
            <w:r>
              <w:rPr>
                <w:rFonts w:ascii="Times" w:hAnsi="Times"/>
              </w:rPr>
              <w:t>Week 4</w:t>
            </w:r>
          </w:p>
        </w:tc>
        <w:tc>
          <w:tcPr>
            <w:tcW w:w="3690" w:type="dxa"/>
          </w:tcPr>
          <w:p w14:paraId="6A0718F8"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2D55D303"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508CE9AA"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14536555"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457A1DB8" w14:textId="51D9FF3A" w:rsidR="00FA6C7F" w:rsidRPr="00A8331A" w:rsidRDefault="00FA6C7F" w:rsidP="00FA6C7F">
            <w:pPr>
              <w:pStyle w:val="BodyText"/>
              <w:spacing w:before="6"/>
              <w:ind w:left="0"/>
              <w:rPr>
                <w:rFonts w:ascii="Times" w:hAnsi="Times"/>
                <w:b w:val="0"/>
                <w:bCs w:val="0"/>
              </w:rPr>
            </w:pPr>
            <w:r>
              <w:rPr>
                <w:rFonts w:ascii="Times" w:hAnsi="Times"/>
                <w:b w:val="0"/>
                <w:bCs w:val="0"/>
              </w:rPr>
              <w:t>Tuesday February 13th</w:t>
            </w:r>
          </w:p>
        </w:tc>
        <w:tc>
          <w:tcPr>
            <w:tcW w:w="3690" w:type="dxa"/>
          </w:tcPr>
          <w:p w14:paraId="78D30377" w14:textId="60576FB4" w:rsidR="00FA6C7F" w:rsidRPr="004A5FF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Winners and Losers from Trade </w:t>
            </w:r>
          </w:p>
        </w:tc>
        <w:tc>
          <w:tcPr>
            <w:tcW w:w="5040" w:type="dxa"/>
          </w:tcPr>
          <w:p w14:paraId="1E500DBA" w14:textId="77777777" w:rsidR="00FA6C7F" w:rsidRDefault="00FA6C7F" w:rsidP="00FA6C7F">
            <w:pPr>
              <w:pStyle w:val="BodyText"/>
              <w:numPr>
                <w:ilvl w:val="0"/>
                <w:numId w:val="39"/>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sidRPr="009A4D84">
              <w:rPr>
                <w:rFonts w:ascii="Times" w:hAnsi="Times"/>
              </w:rPr>
              <w:t xml:space="preserve">Rodrik (Chapter 3): p. 47–66. </w:t>
            </w:r>
          </w:p>
          <w:p w14:paraId="625ABDB4" w14:textId="1D786028" w:rsidR="00FA6C7F" w:rsidRPr="00DD1EA8" w:rsidRDefault="00FA6C7F" w:rsidP="00FA6C7F">
            <w:pPr>
              <w:pStyle w:val="BodyText"/>
              <w:numPr>
                <w:ilvl w:val="0"/>
                <w:numId w:val="39"/>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Thomas Oatley. (2018). International Political Economy, Chapter 4. </w:t>
            </w:r>
          </w:p>
          <w:p w14:paraId="5238F473" w14:textId="1DCD845C" w:rsidR="00FA6C7F" w:rsidRDefault="00FA6C7F" w:rsidP="00FA6C7F">
            <w:pPr>
              <w:pStyle w:val="BodyText"/>
              <w:spacing w:before="6"/>
              <w:ind w:left="864"/>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6E06C228"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079F1A4A"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5E631776" w14:textId="480A92F5" w:rsidR="00FA6C7F" w:rsidRDefault="00FA6C7F" w:rsidP="00FA6C7F">
            <w:pPr>
              <w:pStyle w:val="BodyText"/>
              <w:spacing w:before="6"/>
              <w:ind w:left="0"/>
              <w:rPr>
                <w:rFonts w:ascii="Times" w:hAnsi="Times"/>
                <w:b w:val="0"/>
                <w:bCs w:val="0"/>
              </w:rPr>
            </w:pPr>
            <w:r>
              <w:rPr>
                <w:rFonts w:ascii="Times" w:hAnsi="Times"/>
                <w:b w:val="0"/>
                <w:bCs w:val="0"/>
              </w:rPr>
              <w:t>Thursday February 15th</w:t>
            </w:r>
          </w:p>
        </w:tc>
        <w:tc>
          <w:tcPr>
            <w:tcW w:w="3690" w:type="dxa"/>
          </w:tcPr>
          <w:p w14:paraId="1A8802CE" w14:textId="2B834D6D" w:rsidR="00FA6C7F" w:rsidRPr="00DD1EA8"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6EE052C1" w14:textId="31ACF82A" w:rsidR="00FA6C7F" w:rsidRPr="002F2B4E" w:rsidRDefault="00FA6C7F" w:rsidP="00FA6C7F">
            <w:pPr>
              <w:pStyle w:val="BodyText"/>
              <w:spacing w:before="6"/>
              <w:ind w:left="0"/>
              <w:jc w:val="center"/>
              <w:cnfStyle w:val="000000000000" w:firstRow="0" w:lastRow="0" w:firstColumn="0" w:lastColumn="0" w:oddVBand="0" w:evenVBand="0" w:oddHBand="0" w:evenHBand="0" w:firstRowFirstColumn="0" w:firstRowLastColumn="0" w:lastRowFirstColumn="0" w:lastRowLastColumn="0"/>
              <w:rPr>
                <w:rFonts w:ascii="Times" w:hAnsi="Times"/>
                <w:b/>
                <w:bCs/>
                <w:color w:val="00B050"/>
              </w:rPr>
            </w:pPr>
            <w:r w:rsidRPr="002F2B4E">
              <w:rPr>
                <w:rFonts w:ascii="Times" w:hAnsi="Times"/>
                <w:b/>
                <w:bCs/>
                <w:color w:val="00B050"/>
              </w:rPr>
              <w:t>Writing Workshop: Reflective Introduction Essay</w:t>
            </w:r>
          </w:p>
        </w:tc>
        <w:tc>
          <w:tcPr>
            <w:tcW w:w="2115" w:type="dxa"/>
          </w:tcPr>
          <w:p w14:paraId="2ED39F9D"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476DA13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DC02A99" w14:textId="49E2B692" w:rsidR="00FA6C7F" w:rsidRPr="00A8331A" w:rsidRDefault="00FA6C7F" w:rsidP="00FA6C7F">
            <w:pPr>
              <w:pStyle w:val="BodyText"/>
              <w:spacing w:before="6"/>
              <w:ind w:left="0"/>
              <w:rPr>
                <w:rFonts w:ascii="Times" w:hAnsi="Times"/>
              </w:rPr>
            </w:pPr>
            <w:r>
              <w:rPr>
                <w:rFonts w:ascii="Times" w:hAnsi="Times"/>
              </w:rPr>
              <w:t>Week 5</w:t>
            </w:r>
          </w:p>
        </w:tc>
        <w:tc>
          <w:tcPr>
            <w:tcW w:w="3690" w:type="dxa"/>
          </w:tcPr>
          <w:p w14:paraId="502F25BE"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3BC7D519"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7C46E935" w14:textId="21248890" w:rsidR="00FA6C7F" w:rsidRPr="00012945"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Second essay due on February 19</w:t>
            </w:r>
            <w:r w:rsidRPr="00012945">
              <w:rPr>
                <w:rFonts w:ascii="Times" w:hAnsi="Times"/>
                <w:b/>
                <w:bCs/>
                <w:color w:val="FF0000"/>
                <w:vertAlign w:val="superscript"/>
              </w:rPr>
              <w:t>th</w:t>
            </w:r>
            <w:r>
              <w:rPr>
                <w:rFonts w:ascii="Times" w:hAnsi="Times"/>
                <w:b/>
                <w:bCs/>
                <w:color w:val="FF0000"/>
              </w:rPr>
              <w:t xml:space="preserve"> at 11:59 p.m. </w:t>
            </w:r>
          </w:p>
        </w:tc>
      </w:tr>
      <w:tr w:rsidR="00FA6C7F" w14:paraId="30FAA538"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53CFC5A0" w14:textId="7DEE7877" w:rsidR="00FA6C7F" w:rsidRDefault="00FA6C7F" w:rsidP="00FA6C7F">
            <w:pPr>
              <w:pStyle w:val="BodyText"/>
              <w:spacing w:before="6"/>
              <w:ind w:left="0"/>
              <w:rPr>
                <w:rFonts w:ascii="Times" w:hAnsi="Times"/>
                <w:b w:val="0"/>
                <w:bCs w:val="0"/>
              </w:rPr>
            </w:pPr>
            <w:r>
              <w:rPr>
                <w:rFonts w:ascii="Times" w:hAnsi="Times"/>
                <w:b w:val="0"/>
                <w:bCs w:val="0"/>
              </w:rPr>
              <w:t>Tuesday February 20th</w:t>
            </w:r>
          </w:p>
        </w:tc>
        <w:tc>
          <w:tcPr>
            <w:tcW w:w="3690" w:type="dxa"/>
          </w:tcPr>
          <w:p w14:paraId="64DD7FDD" w14:textId="43A70415" w:rsidR="00FA6C7F" w:rsidRPr="00F85E1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Development Theories: Dependency &amp; Modernization  </w:t>
            </w:r>
          </w:p>
        </w:tc>
        <w:tc>
          <w:tcPr>
            <w:tcW w:w="5040" w:type="dxa"/>
          </w:tcPr>
          <w:p w14:paraId="3AE3C728" w14:textId="77777777" w:rsidR="00FA6C7F" w:rsidRDefault="00FA6C7F" w:rsidP="00FA6C7F">
            <w:pPr>
              <w:pStyle w:val="BodyText"/>
              <w:numPr>
                <w:ilvl w:val="0"/>
                <w:numId w:val="40"/>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sidRPr="00012945">
              <w:rPr>
                <w:rFonts w:ascii="Times" w:hAnsi="Times"/>
              </w:rPr>
              <w:t>Valenzuela &amp; Valenzuela, “Modernization and Dependency” (1978)</w:t>
            </w:r>
          </w:p>
          <w:p w14:paraId="207F1AFA" w14:textId="475B7C7C" w:rsidR="00FA6C7F" w:rsidRPr="00012945" w:rsidRDefault="00FA6C7F" w:rsidP="00FA6C7F">
            <w:pPr>
              <w:pStyle w:val="ListParagraph"/>
              <w:widowControl w:val="0"/>
              <w:numPr>
                <w:ilvl w:val="0"/>
                <w:numId w:val="40"/>
              </w:numPr>
              <w:tabs>
                <w:tab w:val="left" w:pos="1224"/>
                <w:tab w:val="left" w:pos="1225"/>
              </w:tabs>
              <w:autoSpaceDE w:val="0"/>
              <w:autoSpaceDN w:val="0"/>
              <w:spacing w:before="31"/>
              <w:contextualSpacing w:val="0"/>
              <w:cnfStyle w:val="000000000000" w:firstRow="0" w:lastRow="0" w:firstColumn="0" w:lastColumn="0" w:oddVBand="0" w:evenVBand="0" w:oddHBand="0" w:evenHBand="0" w:firstRowFirstColumn="0" w:firstRowLastColumn="0" w:lastRowFirstColumn="0" w:lastRowLastColumn="0"/>
            </w:pPr>
            <w:r w:rsidRPr="00AD1E30">
              <w:t>dos</w:t>
            </w:r>
            <w:r w:rsidRPr="00AD1E30">
              <w:rPr>
                <w:spacing w:val="-3"/>
              </w:rPr>
              <w:t xml:space="preserve"> </w:t>
            </w:r>
            <w:r w:rsidRPr="00AD1E30">
              <w:t>Santos,</w:t>
            </w:r>
            <w:r w:rsidRPr="00AD1E30">
              <w:rPr>
                <w:spacing w:val="-3"/>
              </w:rPr>
              <w:t xml:space="preserve"> </w:t>
            </w:r>
            <w:r w:rsidRPr="00AD1E30">
              <w:t>“The</w:t>
            </w:r>
            <w:r w:rsidRPr="00AD1E30">
              <w:rPr>
                <w:spacing w:val="-3"/>
              </w:rPr>
              <w:t xml:space="preserve"> </w:t>
            </w:r>
            <w:r w:rsidRPr="00AD1E30">
              <w:t>Structure</w:t>
            </w:r>
            <w:r w:rsidRPr="00AD1E30">
              <w:rPr>
                <w:spacing w:val="-3"/>
              </w:rPr>
              <w:t xml:space="preserve"> </w:t>
            </w:r>
            <w:r w:rsidRPr="00AD1E30">
              <w:t>of</w:t>
            </w:r>
            <w:r w:rsidRPr="00AD1E30">
              <w:rPr>
                <w:spacing w:val="-3"/>
              </w:rPr>
              <w:t xml:space="preserve"> </w:t>
            </w:r>
            <w:r w:rsidRPr="00AD1E30">
              <w:t>Dependence”</w:t>
            </w:r>
            <w:r w:rsidRPr="00AD1E30">
              <w:rPr>
                <w:spacing w:val="-3"/>
              </w:rPr>
              <w:t xml:space="preserve"> </w:t>
            </w:r>
            <w:r w:rsidRPr="00AD1E30">
              <w:rPr>
                <w:spacing w:val="-2"/>
              </w:rPr>
              <w:t>(1970)</w:t>
            </w:r>
          </w:p>
        </w:tc>
        <w:tc>
          <w:tcPr>
            <w:tcW w:w="2115" w:type="dxa"/>
          </w:tcPr>
          <w:p w14:paraId="473AAC8E"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579CED2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1AA122D2" w14:textId="2984E610" w:rsidR="00FA6C7F" w:rsidRDefault="00FA6C7F" w:rsidP="00FA6C7F">
            <w:pPr>
              <w:pStyle w:val="BodyText"/>
              <w:spacing w:before="6"/>
              <w:ind w:left="0"/>
              <w:rPr>
                <w:rFonts w:ascii="Times" w:hAnsi="Times"/>
                <w:b w:val="0"/>
                <w:bCs w:val="0"/>
              </w:rPr>
            </w:pPr>
            <w:r>
              <w:rPr>
                <w:rFonts w:ascii="Times" w:hAnsi="Times"/>
                <w:b w:val="0"/>
                <w:bCs w:val="0"/>
              </w:rPr>
              <w:t>Thursday February 22nd</w:t>
            </w:r>
          </w:p>
        </w:tc>
        <w:tc>
          <w:tcPr>
            <w:tcW w:w="3690" w:type="dxa"/>
          </w:tcPr>
          <w:p w14:paraId="32C1A516" w14:textId="7991F1FE" w:rsidR="00FA6C7F" w:rsidRPr="004A5FF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r>
              <w:rPr>
                <w:rFonts w:ascii="Times" w:hAnsi="Times"/>
                <w:b/>
                <w:bCs/>
                <w:color w:val="000000" w:themeColor="text1"/>
              </w:rPr>
              <w:t>Foreign Aid, Globalization and Development</w:t>
            </w:r>
          </w:p>
        </w:tc>
        <w:tc>
          <w:tcPr>
            <w:tcW w:w="5040" w:type="dxa"/>
          </w:tcPr>
          <w:p w14:paraId="42E3D222" w14:textId="26E41CA6" w:rsidR="00FA6C7F" w:rsidRPr="002C1D1F" w:rsidRDefault="00FA6C7F" w:rsidP="00FA6C7F">
            <w:pPr>
              <w:pStyle w:val="ListParagraph"/>
              <w:widowControl w:val="0"/>
              <w:numPr>
                <w:ilvl w:val="0"/>
                <w:numId w:val="42"/>
              </w:numPr>
              <w:tabs>
                <w:tab w:val="left" w:pos="1224"/>
                <w:tab w:val="left" w:pos="1225"/>
              </w:tabs>
              <w:autoSpaceDE w:val="0"/>
              <w:autoSpaceDN w:val="0"/>
              <w:spacing w:before="31"/>
              <w:ind w:left="882"/>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CE3188">
              <w:rPr>
                <w:rFonts w:cs="Times New Roman"/>
              </w:rPr>
              <w:t>Moyo</w:t>
            </w:r>
            <w:proofErr w:type="spellEnd"/>
            <w:r w:rsidRPr="00CE3188">
              <w:rPr>
                <w:rFonts w:cs="Times New Roman"/>
              </w:rPr>
              <w:t xml:space="preserve">, </w:t>
            </w:r>
            <w:proofErr w:type="spellStart"/>
            <w:r w:rsidRPr="00CE3188">
              <w:rPr>
                <w:rFonts w:cs="Times New Roman"/>
              </w:rPr>
              <w:t>Dambisi</w:t>
            </w:r>
            <w:proofErr w:type="spellEnd"/>
            <w:r w:rsidRPr="00CE3188">
              <w:rPr>
                <w:rFonts w:cs="Times New Roman"/>
              </w:rPr>
              <w:t xml:space="preserve">. (2009). “The Myth of Aid,” in </w:t>
            </w:r>
            <w:r w:rsidRPr="00CE3188">
              <w:rPr>
                <w:rFonts w:cs="Times New Roman"/>
                <w:i/>
                <w:iCs/>
              </w:rPr>
              <w:t xml:space="preserve">Dead Aid. </w:t>
            </w:r>
            <w:r w:rsidRPr="00CE3188">
              <w:rPr>
                <w:rFonts w:cs="Times New Roman"/>
              </w:rPr>
              <w:t>Farrar, Straus and Giroux.</w:t>
            </w:r>
          </w:p>
          <w:p w14:paraId="671BBECD" w14:textId="7DA520AF" w:rsidR="00FA6C7F" w:rsidRPr="00012945" w:rsidRDefault="00FA6C7F" w:rsidP="00FA6C7F">
            <w:pPr>
              <w:pStyle w:val="ListParagraph"/>
              <w:widowControl w:val="0"/>
              <w:numPr>
                <w:ilvl w:val="0"/>
                <w:numId w:val="42"/>
              </w:numPr>
              <w:tabs>
                <w:tab w:val="left" w:pos="1224"/>
                <w:tab w:val="left" w:pos="1225"/>
              </w:tabs>
              <w:autoSpaceDE w:val="0"/>
              <w:autoSpaceDN w:val="0"/>
              <w:spacing w:before="31"/>
              <w:ind w:left="882"/>
              <w:cnfStyle w:val="000000000000" w:firstRow="0" w:lastRow="0" w:firstColumn="0" w:lastColumn="0" w:oddVBand="0" w:evenVBand="0" w:oddHBand="0" w:evenHBand="0" w:firstRowFirstColumn="0" w:firstRowLastColumn="0" w:lastRowFirstColumn="0" w:lastRowLastColumn="0"/>
              <w:rPr>
                <w:rFonts w:cs="Times New Roman"/>
              </w:rPr>
            </w:pPr>
            <w:r w:rsidRPr="00012945">
              <w:rPr>
                <w:rFonts w:cs="Times New Roman"/>
              </w:rPr>
              <w:t xml:space="preserve">Zakaria, </w:t>
            </w:r>
            <w:proofErr w:type="spellStart"/>
            <w:r w:rsidRPr="00012945">
              <w:rPr>
                <w:rFonts w:cs="Times New Roman"/>
              </w:rPr>
              <w:t>Rafia</w:t>
            </w:r>
            <w:proofErr w:type="spellEnd"/>
            <w:r w:rsidRPr="00012945">
              <w:rPr>
                <w:rFonts w:cs="Times New Roman"/>
              </w:rPr>
              <w:t xml:space="preserve">. (2021). “The White Savior Industrial Complex and the Ungrateful Brown Feminist” in </w:t>
            </w:r>
            <w:r w:rsidRPr="00012945">
              <w:rPr>
                <w:rFonts w:cs="Times New Roman"/>
                <w:i/>
                <w:iCs/>
              </w:rPr>
              <w:t xml:space="preserve">Against White Feminism. </w:t>
            </w:r>
            <w:r w:rsidRPr="00012945">
              <w:rPr>
                <w:rFonts w:cs="Times New Roman"/>
              </w:rPr>
              <w:t>W.W. Norton</w:t>
            </w:r>
          </w:p>
          <w:p w14:paraId="49E70BD1" w14:textId="3E64C448" w:rsidR="00FA6C7F" w:rsidRPr="00AE54D0" w:rsidRDefault="00FA6C7F" w:rsidP="00FA6C7F">
            <w:pPr>
              <w:pStyle w:val="BodyText"/>
              <w:spacing w:before="6"/>
              <w:ind w:left="882" w:hanging="360"/>
              <w:cnfStyle w:val="000000000000" w:firstRow="0" w:lastRow="0" w:firstColumn="0" w:lastColumn="0" w:oddVBand="0" w:evenVBand="0" w:oddHBand="0" w:evenHBand="0" w:firstRowFirstColumn="0" w:firstRowLastColumn="0" w:lastRowFirstColumn="0" w:lastRowLastColumn="0"/>
              <w:rPr>
                <w:rFonts w:ascii="Times" w:hAnsi="Times"/>
              </w:rPr>
            </w:pPr>
          </w:p>
        </w:tc>
        <w:tc>
          <w:tcPr>
            <w:tcW w:w="2115" w:type="dxa"/>
          </w:tcPr>
          <w:p w14:paraId="3FBD2E10"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27707C2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A4407F4" w14:textId="592CCFF0" w:rsidR="00FA6C7F" w:rsidRPr="00A8331A" w:rsidRDefault="00FA6C7F" w:rsidP="00FA6C7F">
            <w:pPr>
              <w:pStyle w:val="BodyText"/>
              <w:spacing w:before="6"/>
              <w:ind w:left="0"/>
              <w:rPr>
                <w:rFonts w:ascii="Times" w:hAnsi="Times"/>
              </w:rPr>
            </w:pPr>
            <w:r>
              <w:rPr>
                <w:rFonts w:ascii="Times" w:hAnsi="Times"/>
              </w:rPr>
              <w:t>Week 6</w:t>
            </w:r>
          </w:p>
        </w:tc>
        <w:tc>
          <w:tcPr>
            <w:tcW w:w="3690" w:type="dxa"/>
          </w:tcPr>
          <w:p w14:paraId="5EF1FA59"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041E18F4" w14:textId="77777777" w:rsidR="00FA6C7F" w:rsidRDefault="00FA6C7F" w:rsidP="00FA6C7F">
            <w:pPr>
              <w:pStyle w:val="BodyText"/>
              <w:spacing w:before="6"/>
              <w:ind w:left="882" w:hanging="36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11AFFC58"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6E79E869"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C604577" w14:textId="0C6A00B6" w:rsidR="00FA6C7F" w:rsidRPr="005875F6" w:rsidRDefault="00FA6C7F" w:rsidP="00FA6C7F">
            <w:pPr>
              <w:pStyle w:val="BodyText"/>
              <w:spacing w:before="6"/>
              <w:ind w:left="0"/>
              <w:rPr>
                <w:rFonts w:ascii="Times" w:hAnsi="Times"/>
                <w:b w:val="0"/>
                <w:bCs w:val="0"/>
              </w:rPr>
            </w:pPr>
            <w:r>
              <w:rPr>
                <w:rFonts w:ascii="Times" w:hAnsi="Times"/>
                <w:b w:val="0"/>
                <w:bCs w:val="0"/>
              </w:rPr>
              <w:t>Tuesday February 27th</w:t>
            </w:r>
          </w:p>
        </w:tc>
        <w:tc>
          <w:tcPr>
            <w:tcW w:w="3690" w:type="dxa"/>
          </w:tcPr>
          <w:p w14:paraId="5455CA8F" w14:textId="3D39E154" w:rsidR="00FA6C7F" w:rsidRPr="00F85E1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Globalization and Climate Change</w:t>
            </w:r>
          </w:p>
        </w:tc>
        <w:tc>
          <w:tcPr>
            <w:tcW w:w="5040" w:type="dxa"/>
          </w:tcPr>
          <w:p w14:paraId="6E0CC753" w14:textId="77777777" w:rsidR="00FA6C7F" w:rsidRPr="002C1D1F" w:rsidRDefault="00FA6C7F" w:rsidP="00FA6C7F">
            <w:pPr>
              <w:pStyle w:val="BodyText"/>
              <w:numPr>
                <w:ilvl w:val="0"/>
                <w:numId w:val="44"/>
              </w:numPr>
              <w:spacing w:before="6"/>
              <w:ind w:left="882"/>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Smith, Noah. (2014) “The Dark Side of Globalization: Why Seattle’s 1999 protestors were right,” </w:t>
            </w:r>
            <w:r>
              <w:rPr>
                <w:rFonts w:ascii="Times" w:hAnsi="Times"/>
                <w:i/>
                <w:iCs/>
              </w:rPr>
              <w:t xml:space="preserve">The Atlantic. </w:t>
            </w:r>
          </w:p>
          <w:p w14:paraId="7A48B21A" w14:textId="5970C55C" w:rsidR="00FA6C7F" w:rsidRPr="002C1D1F" w:rsidRDefault="00FA6C7F" w:rsidP="00FA6C7F">
            <w:pPr>
              <w:pStyle w:val="BodyText"/>
              <w:numPr>
                <w:ilvl w:val="0"/>
                <w:numId w:val="44"/>
              </w:numPr>
              <w:spacing w:before="6"/>
              <w:ind w:left="882"/>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Pr>
                <w:rFonts w:ascii="Times" w:hAnsi="Times"/>
              </w:rPr>
              <w:t>Afesorgbor</w:t>
            </w:r>
            <w:proofErr w:type="spellEnd"/>
            <w:r>
              <w:rPr>
                <w:rFonts w:ascii="Times" w:hAnsi="Times"/>
              </w:rPr>
              <w:t xml:space="preserve"> &amp; </w:t>
            </w:r>
            <w:proofErr w:type="spellStart"/>
            <w:r>
              <w:rPr>
                <w:rFonts w:ascii="Times" w:hAnsi="Times"/>
              </w:rPr>
              <w:t>Demena</w:t>
            </w:r>
            <w:proofErr w:type="spellEnd"/>
            <w:r>
              <w:rPr>
                <w:rFonts w:ascii="Times" w:hAnsi="Times"/>
              </w:rPr>
              <w:t xml:space="preserve"> (2018) </w:t>
            </w:r>
            <w:r>
              <w:rPr>
                <w:rFonts w:ascii="Times" w:hAnsi="Times"/>
              </w:rPr>
              <w:lastRenderedPageBreak/>
              <w:t xml:space="preserve">“Globalization may actually be better for the environment,” </w:t>
            </w:r>
            <w:r>
              <w:rPr>
                <w:rFonts w:ascii="Times" w:hAnsi="Times"/>
                <w:i/>
                <w:iCs/>
              </w:rPr>
              <w:t>The Conversation.</w:t>
            </w:r>
            <w:r>
              <w:rPr>
                <w:rFonts w:ascii="Times" w:hAnsi="Times"/>
              </w:rPr>
              <w:t xml:space="preserve"> </w:t>
            </w:r>
          </w:p>
        </w:tc>
        <w:tc>
          <w:tcPr>
            <w:tcW w:w="2115" w:type="dxa"/>
          </w:tcPr>
          <w:p w14:paraId="51E58DB3"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37AF47A4"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158E41A" w14:textId="7008EC66" w:rsidR="00FA6C7F" w:rsidRPr="00A8331A" w:rsidRDefault="00FA6C7F" w:rsidP="00FA6C7F">
            <w:pPr>
              <w:pStyle w:val="BodyText"/>
              <w:spacing w:before="6"/>
              <w:ind w:left="0"/>
              <w:rPr>
                <w:rFonts w:ascii="Times" w:hAnsi="Times"/>
                <w:b w:val="0"/>
                <w:bCs w:val="0"/>
              </w:rPr>
            </w:pPr>
            <w:r>
              <w:rPr>
                <w:rFonts w:ascii="Times" w:hAnsi="Times"/>
                <w:b w:val="0"/>
                <w:bCs w:val="0"/>
              </w:rPr>
              <w:t>Thursday February 29th</w:t>
            </w:r>
          </w:p>
        </w:tc>
        <w:tc>
          <w:tcPr>
            <w:tcW w:w="3690" w:type="dxa"/>
          </w:tcPr>
          <w:p w14:paraId="6A3388CB" w14:textId="4705A732" w:rsidR="00FA6C7F" w:rsidRPr="002C1D1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Portfolio Talk</w:t>
            </w:r>
          </w:p>
        </w:tc>
        <w:tc>
          <w:tcPr>
            <w:tcW w:w="5040" w:type="dxa"/>
          </w:tcPr>
          <w:p w14:paraId="4866B0CE" w14:textId="77777777" w:rsidR="00FA6C7F" w:rsidRDefault="00FA6C7F" w:rsidP="00FA6C7F">
            <w:pPr>
              <w:pStyle w:val="BodyText"/>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We will meet to informally discuss progress on portfolios, any last-minute help you might need. </w:t>
            </w:r>
          </w:p>
          <w:p w14:paraId="5613BB4C" w14:textId="318885F7" w:rsidR="00FA6C7F" w:rsidRPr="002C1D1F" w:rsidRDefault="00FA6C7F" w:rsidP="00FA6C7F">
            <w:pPr>
              <w:pStyle w:val="BodyText"/>
              <w:spacing w:before="6"/>
              <w:jc w:val="center"/>
              <w:cnfStyle w:val="000000000000" w:firstRow="0" w:lastRow="0" w:firstColumn="0" w:lastColumn="0" w:oddVBand="0" w:evenVBand="0" w:oddHBand="0" w:evenHBand="0" w:firstRowFirstColumn="0" w:firstRowLastColumn="0" w:lastRowFirstColumn="0" w:lastRowLastColumn="0"/>
              <w:rPr>
                <w:rFonts w:ascii="Times" w:hAnsi="Times"/>
                <w:b/>
                <w:bCs/>
                <w:color w:val="70AD47" w:themeColor="accent6"/>
              </w:rPr>
            </w:pPr>
            <w:r w:rsidRPr="00FD03FB">
              <w:rPr>
                <w:rFonts w:ascii="Times" w:hAnsi="Times"/>
                <w:b/>
                <w:bCs/>
                <w:color w:val="00B050"/>
              </w:rPr>
              <w:t>Writing Fellow will be present.</w:t>
            </w:r>
          </w:p>
        </w:tc>
        <w:tc>
          <w:tcPr>
            <w:tcW w:w="2115" w:type="dxa"/>
          </w:tcPr>
          <w:p w14:paraId="4E052D7F"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0894806E" w14:textId="77777777" w:rsidTr="00791FF3">
        <w:tc>
          <w:tcPr>
            <w:cnfStyle w:val="001000000000" w:firstRow="0" w:lastRow="0" w:firstColumn="1" w:lastColumn="0" w:oddVBand="0" w:evenVBand="0" w:oddHBand="0" w:evenHBand="0" w:firstRowFirstColumn="0" w:firstRowLastColumn="0" w:lastRowFirstColumn="0" w:lastRowLastColumn="0"/>
            <w:tcW w:w="11335" w:type="dxa"/>
            <w:gridSpan w:val="3"/>
          </w:tcPr>
          <w:p w14:paraId="49671F24" w14:textId="5AC5331C" w:rsidR="00FA6C7F" w:rsidRPr="00F57F23" w:rsidRDefault="00FA6C7F" w:rsidP="00FA6C7F">
            <w:pPr>
              <w:pStyle w:val="BodyText"/>
              <w:spacing w:before="6"/>
              <w:ind w:left="798"/>
              <w:jc w:val="center"/>
              <w:rPr>
                <w:rFonts w:ascii="Times" w:hAnsi="Times"/>
                <w:color w:val="FF0000"/>
                <w:sz w:val="36"/>
                <w:szCs w:val="36"/>
              </w:rPr>
            </w:pPr>
            <w:r>
              <w:rPr>
                <w:rFonts w:ascii="Times" w:hAnsi="Times"/>
                <w:color w:val="FF0000"/>
                <w:sz w:val="36"/>
                <w:szCs w:val="36"/>
              </w:rPr>
              <w:t>PORTFOLIO DUE ON MARCH 1</w:t>
            </w:r>
            <w:r w:rsidRPr="00F57F23">
              <w:rPr>
                <w:rFonts w:ascii="Times" w:hAnsi="Times"/>
                <w:color w:val="FF0000"/>
                <w:sz w:val="36"/>
                <w:szCs w:val="36"/>
                <w:vertAlign w:val="superscript"/>
              </w:rPr>
              <w:t>st</w:t>
            </w:r>
            <w:r>
              <w:rPr>
                <w:rFonts w:ascii="Times" w:hAnsi="Times"/>
                <w:color w:val="FF0000"/>
                <w:sz w:val="36"/>
                <w:szCs w:val="36"/>
              </w:rPr>
              <w:t xml:space="preserve"> at 5 P.M.</w:t>
            </w:r>
          </w:p>
        </w:tc>
        <w:tc>
          <w:tcPr>
            <w:tcW w:w="2115" w:type="dxa"/>
          </w:tcPr>
          <w:p w14:paraId="142272A3"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78D6E316"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84BA06A" w14:textId="24E3A876" w:rsidR="00FA6C7F" w:rsidRPr="005875F6" w:rsidRDefault="00FA6C7F" w:rsidP="00FA6C7F">
            <w:pPr>
              <w:pStyle w:val="BodyText"/>
              <w:spacing w:before="6"/>
              <w:ind w:left="0"/>
              <w:rPr>
                <w:rFonts w:ascii="Times" w:hAnsi="Times"/>
              </w:rPr>
            </w:pPr>
            <w:r>
              <w:rPr>
                <w:rFonts w:ascii="Times" w:hAnsi="Times"/>
              </w:rPr>
              <w:t>Week 7</w:t>
            </w:r>
          </w:p>
        </w:tc>
        <w:tc>
          <w:tcPr>
            <w:tcW w:w="3690" w:type="dxa"/>
          </w:tcPr>
          <w:p w14:paraId="5855C558"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6D809BB4" w14:textId="3399BD35" w:rsidR="00FA6C7F" w:rsidRPr="00347BAB" w:rsidRDefault="00FA6C7F" w:rsidP="00FA6C7F">
            <w:pPr>
              <w:widowControl w:val="0"/>
              <w:tabs>
                <w:tab w:val="left" w:pos="1224"/>
                <w:tab w:val="left" w:pos="1225"/>
              </w:tabs>
              <w:autoSpaceDE w:val="0"/>
              <w:autoSpaceDN w:val="0"/>
              <w:spacing w:before="27"/>
              <w:cnfStyle w:val="000000000000" w:firstRow="0" w:lastRow="0" w:firstColumn="0" w:lastColumn="0" w:oddVBand="0" w:evenVBand="0" w:oddHBand="0" w:evenHBand="0" w:firstRowFirstColumn="0" w:firstRowLastColumn="0" w:lastRowFirstColumn="0" w:lastRowLastColumn="0"/>
              <w:rPr>
                <w:b/>
                <w:bCs/>
                <w:color w:val="7030A0"/>
              </w:rPr>
            </w:pPr>
            <w:r>
              <w:rPr>
                <w:b/>
                <w:bCs/>
                <w:color w:val="7030A0"/>
              </w:rPr>
              <w:t>Monday March 4</w:t>
            </w:r>
            <w:r w:rsidRPr="00347BAB">
              <w:rPr>
                <w:b/>
                <w:bCs/>
                <w:color w:val="7030A0"/>
                <w:vertAlign w:val="superscript"/>
              </w:rPr>
              <w:t>th</w:t>
            </w:r>
            <w:r>
              <w:rPr>
                <w:b/>
                <w:bCs/>
                <w:color w:val="7030A0"/>
              </w:rPr>
              <w:t xml:space="preserve">: Dr. </w:t>
            </w:r>
            <w:proofErr w:type="spellStart"/>
            <w:r>
              <w:rPr>
                <w:b/>
                <w:bCs/>
                <w:color w:val="7030A0"/>
              </w:rPr>
              <w:t>Earyn</w:t>
            </w:r>
            <w:proofErr w:type="spellEnd"/>
            <w:r>
              <w:rPr>
                <w:b/>
                <w:bCs/>
                <w:color w:val="7030A0"/>
              </w:rPr>
              <w:t xml:space="preserve"> McGee Event 11:45 -12:40 am</w:t>
            </w:r>
          </w:p>
        </w:tc>
        <w:tc>
          <w:tcPr>
            <w:tcW w:w="2115" w:type="dxa"/>
          </w:tcPr>
          <w:p w14:paraId="79E24751"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1D670CD4"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6A4FD445" w14:textId="70DE5B99" w:rsidR="00FA6C7F" w:rsidRDefault="00FA6C7F" w:rsidP="00FA6C7F">
            <w:pPr>
              <w:pStyle w:val="BodyText"/>
              <w:spacing w:before="6"/>
              <w:ind w:left="0"/>
              <w:rPr>
                <w:rFonts w:ascii="Times" w:hAnsi="Times"/>
              </w:rPr>
            </w:pPr>
            <w:r>
              <w:rPr>
                <w:rFonts w:ascii="Times" w:hAnsi="Times"/>
                <w:b w:val="0"/>
                <w:bCs w:val="0"/>
              </w:rPr>
              <w:t>Tuesday March 5th</w:t>
            </w:r>
          </w:p>
        </w:tc>
        <w:tc>
          <w:tcPr>
            <w:tcW w:w="3690" w:type="dxa"/>
          </w:tcPr>
          <w:p w14:paraId="138F3F53" w14:textId="394451EC" w:rsidR="00FA6C7F" w:rsidRPr="00FD03F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Debt Crisis  </w:t>
            </w:r>
          </w:p>
        </w:tc>
        <w:tc>
          <w:tcPr>
            <w:tcW w:w="5040" w:type="dxa"/>
          </w:tcPr>
          <w:p w14:paraId="18D3FC4E" w14:textId="6623B3FD" w:rsidR="00FA6C7F" w:rsidRPr="005E70CC" w:rsidRDefault="00FA6C7F" w:rsidP="00FA6C7F">
            <w:pPr>
              <w:pStyle w:val="ListParagraph"/>
              <w:numPr>
                <w:ilvl w:val="0"/>
                <w:numId w:val="46"/>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kern w:val="0"/>
              </w:rPr>
            </w:pPr>
            <w:r w:rsidRPr="005E70CC">
              <w:rPr>
                <w:rFonts w:cs="Times New Roman"/>
                <w:color w:val="000000" w:themeColor="text1"/>
                <w:kern w:val="0"/>
              </w:rPr>
              <w:t xml:space="preserve">Michael Kremer and Seema </w:t>
            </w:r>
            <w:proofErr w:type="spellStart"/>
            <w:r w:rsidRPr="005E70CC">
              <w:rPr>
                <w:rFonts w:cs="Times New Roman"/>
                <w:color w:val="000000" w:themeColor="text1"/>
                <w:kern w:val="0"/>
              </w:rPr>
              <w:t>Jayachandra</w:t>
            </w:r>
            <w:proofErr w:type="spellEnd"/>
            <w:r w:rsidRPr="005E70CC">
              <w:rPr>
                <w:rFonts w:cs="Times New Roman"/>
                <w:color w:val="000000" w:themeColor="text1"/>
                <w:kern w:val="0"/>
              </w:rPr>
              <w:t>. 2002. “Odious Debt.” Finance and Development 39:2 (June).</w:t>
            </w:r>
          </w:p>
          <w:p w14:paraId="797D1EFA" w14:textId="780A0A3C" w:rsidR="00FA6C7F" w:rsidRPr="005E70CC" w:rsidRDefault="00FA6C7F" w:rsidP="00FA6C7F">
            <w:pPr>
              <w:pStyle w:val="ListParagraph"/>
              <w:numPr>
                <w:ilvl w:val="0"/>
                <w:numId w:val="46"/>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i/>
                <w:iCs/>
                <w:color w:val="000000" w:themeColor="text1"/>
                <w:kern w:val="0"/>
                <w:sz w:val="22"/>
                <w:szCs w:val="22"/>
              </w:rPr>
            </w:pPr>
            <w:r w:rsidRPr="005E70CC">
              <w:rPr>
                <w:rFonts w:cs="Times New Roman"/>
                <w:color w:val="000000" w:themeColor="text1"/>
                <w:kern w:val="0"/>
              </w:rPr>
              <w:t xml:space="preserve">John Williamson. 2000. “What Should the World Bank Think About the Washington </w:t>
            </w:r>
            <w:proofErr w:type="spellStart"/>
            <w:r w:rsidRPr="005E70CC">
              <w:rPr>
                <w:rFonts w:cs="Times New Roman"/>
                <w:color w:val="000000" w:themeColor="text1"/>
                <w:kern w:val="0"/>
              </w:rPr>
              <w:t>Consensus</w:t>
            </w:r>
            <w:proofErr w:type="gramStart"/>
            <w:r w:rsidRPr="005E70CC">
              <w:rPr>
                <w:rFonts w:cs="Times New Roman"/>
                <w:color w:val="000000" w:themeColor="text1"/>
                <w:kern w:val="0"/>
              </w:rPr>
              <w:t>?”World</w:t>
            </w:r>
            <w:proofErr w:type="spellEnd"/>
            <w:proofErr w:type="gramEnd"/>
            <w:r w:rsidRPr="005E70CC">
              <w:rPr>
                <w:rFonts w:cs="Times New Roman"/>
                <w:color w:val="000000" w:themeColor="text1"/>
                <w:kern w:val="0"/>
              </w:rPr>
              <w:t xml:space="preserve"> Bank Research Observer 15:2 (August), p.251–264.</w:t>
            </w:r>
          </w:p>
        </w:tc>
        <w:tc>
          <w:tcPr>
            <w:tcW w:w="2115" w:type="dxa"/>
          </w:tcPr>
          <w:p w14:paraId="501A5621" w14:textId="68F8E7D4"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08565780"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5D231C08" w14:textId="6182BAD1" w:rsidR="00FA6C7F" w:rsidRDefault="00FA6C7F" w:rsidP="00FA6C7F">
            <w:pPr>
              <w:pStyle w:val="BodyText"/>
              <w:spacing w:before="6"/>
              <w:ind w:left="0"/>
              <w:rPr>
                <w:rFonts w:ascii="Times" w:hAnsi="Times"/>
                <w:b w:val="0"/>
                <w:bCs w:val="0"/>
              </w:rPr>
            </w:pPr>
            <w:r>
              <w:rPr>
                <w:rFonts w:ascii="Times" w:hAnsi="Times"/>
                <w:b w:val="0"/>
                <w:bCs w:val="0"/>
              </w:rPr>
              <w:t>Thursday March 7th</w:t>
            </w:r>
          </w:p>
        </w:tc>
        <w:tc>
          <w:tcPr>
            <w:tcW w:w="3690" w:type="dxa"/>
          </w:tcPr>
          <w:p w14:paraId="26F74D81" w14:textId="4E6AF7C5" w:rsidR="00FA6C7F" w:rsidRPr="00347BA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7030A0"/>
              </w:rPr>
            </w:pPr>
            <w:r>
              <w:rPr>
                <w:rFonts w:ascii="Times" w:hAnsi="Times"/>
                <w:b/>
                <w:bCs/>
                <w:color w:val="7030A0"/>
              </w:rPr>
              <w:t xml:space="preserve">No Class in lieu of core event mentioned above. </w:t>
            </w:r>
          </w:p>
        </w:tc>
        <w:tc>
          <w:tcPr>
            <w:tcW w:w="5040" w:type="dxa"/>
          </w:tcPr>
          <w:p w14:paraId="7865053B" w14:textId="78B020EC" w:rsidR="00FA6C7F" w:rsidRPr="005E70CC" w:rsidRDefault="00FA6C7F" w:rsidP="00FA6C7F">
            <w:pPr>
              <w:widowControl w:val="0"/>
              <w:tabs>
                <w:tab w:val="left" w:pos="1224"/>
                <w:tab w:val="left" w:pos="1225"/>
              </w:tabs>
              <w:autoSpaceDE w:val="0"/>
              <w:autoSpaceDN w:val="0"/>
              <w:spacing w:before="27"/>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115" w:type="dxa"/>
          </w:tcPr>
          <w:p w14:paraId="5686B18D"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05690C4B"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F726C9F" w14:textId="6767E9F1" w:rsidR="00FA6C7F" w:rsidRPr="00354FB9" w:rsidRDefault="00FA6C7F" w:rsidP="00FA6C7F">
            <w:pPr>
              <w:pStyle w:val="BodyText"/>
              <w:spacing w:before="6"/>
              <w:ind w:left="0"/>
              <w:rPr>
                <w:rFonts w:ascii="Times" w:hAnsi="Times"/>
              </w:rPr>
            </w:pPr>
            <w:r>
              <w:rPr>
                <w:rFonts w:ascii="Times" w:hAnsi="Times"/>
              </w:rPr>
              <w:t>Week 8</w:t>
            </w:r>
          </w:p>
        </w:tc>
        <w:tc>
          <w:tcPr>
            <w:tcW w:w="3690" w:type="dxa"/>
          </w:tcPr>
          <w:p w14:paraId="63BE0180"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0B4C815E" w14:textId="77777777" w:rsidR="00FA6C7F" w:rsidRPr="005E70CC" w:rsidRDefault="00FA6C7F" w:rsidP="00FA6C7F">
            <w:pPr>
              <w:pStyle w:val="ListParagraph"/>
              <w:widowControl w:val="0"/>
              <w:tabs>
                <w:tab w:val="left" w:pos="1224"/>
                <w:tab w:val="left" w:pos="1225"/>
              </w:tabs>
              <w:autoSpaceDE w:val="0"/>
              <w:autoSpaceDN w:val="0"/>
              <w:spacing w:before="27"/>
              <w:ind w:left="1224"/>
              <w:contextualSpacing w:val="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115" w:type="dxa"/>
          </w:tcPr>
          <w:p w14:paraId="110B9BEA"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755351A3"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5A5C24A3" w14:textId="23DE45F6" w:rsidR="00FA6C7F" w:rsidRDefault="00FA6C7F" w:rsidP="00FA6C7F">
            <w:pPr>
              <w:pStyle w:val="BodyText"/>
              <w:spacing w:before="6"/>
              <w:ind w:left="0"/>
              <w:rPr>
                <w:rFonts w:ascii="Times" w:hAnsi="Times"/>
                <w:b w:val="0"/>
                <w:bCs w:val="0"/>
              </w:rPr>
            </w:pPr>
            <w:r>
              <w:rPr>
                <w:rFonts w:ascii="Times" w:hAnsi="Times"/>
                <w:b w:val="0"/>
                <w:bCs w:val="0"/>
              </w:rPr>
              <w:t>Tuesday March 12th</w:t>
            </w:r>
          </w:p>
        </w:tc>
        <w:tc>
          <w:tcPr>
            <w:tcW w:w="3690" w:type="dxa"/>
          </w:tcPr>
          <w:p w14:paraId="1BF654B0" w14:textId="7656BEB1" w:rsidR="00FA6C7F" w:rsidRPr="00347BA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7030A0"/>
              </w:rPr>
            </w:pPr>
            <w:r w:rsidRPr="00347BAB">
              <w:rPr>
                <w:rFonts w:ascii="Times New Roman" w:hAnsi="Times New Roman" w:cs="Times New Roman"/>
                <w:b/>
                <w:bCs/>
                <w:color w:val="7030A0"/>
              </w:rPr>
              <w:t xml:space="preserve">No Class: Fall Break </w:t>
            </w:r>
          </w:p>
        </w:tc>
        <w:tc>
          <w:tcPr>
            <w:tcW w:w="5040" w:type="dxa"/>
          </w:tcPr>
          <w:p w14:paraId="541BA4C0" w14:textId="5E39623D" w:rsidR="00FA6C7F" w:rsidRPr="005E70CC" w:rsidRDefault="00FA6C7F" w:rsidP="00FA6C7F">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color w:val="000000" w:themeColor="text1"/>
              </w:rPr>
            </w:pPr>
          </w:p>
        </w:tc>
        <w:tc>
          <w:tcPr>
            <w:tcW w:w="2115" w:type="dxa"/>
          </w:tcPr>
          <w:p w14:paraId="438C3829"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FA6C7F" w14:paraId="0CDEFF25"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424FD77" w14:textId="6C062BF6" w:rsidR="00FA6C7F" w:rsidRPr="00A8331A" w:rsidRDefault="00FA6C7F" w:rsidP="00FA6C7F">
            <w:pPr>
              <w:pStyle w:val="BodyText"/>
              <w:spacing w:before="6"/>
              <w:ind w:left="0"/>
              <w:rPr>
                <w:rFonts w:ascii="Times" w:hAnsi="Times"/>
                <w:b w:val="0"/>
                <w:bCs w:val="0"/>
              </w:rPr>
            </w:pPr>
            <w:r>
              <w:rPr>
                <w:rFonts w:ascii="Times" w:hAnsi="Times"/>
                <w:b w:val="0"/>
                <w:bCs w:val="0"/>
              </w:rPr>
              <w:t>Thursday March 14</w:t>
            </w:r>
            <w:r w:rsidRPr="00C76F41">
              <w:rPr>
                <w:rFonts w:ascii="Times" w:hAnsi="Times"/>
                <w:b w:val="0"/>
                <w:bCs w:val="0"/>
                <w:vertAlign w:val="superscript"/>
              </w:rPr>
              <w:t>th</w:t>
            </w:r>
            <w:r>
              <w:rPr>
                <w:rFonts w:ascii="Times" w:hAnsi="Times"/>
                <w:b w:val="0"/>
                <w:bCs w:val="0"/>
              </w:rPr>
              <w:t xml:space="preserve"> </w:t>
            </w:r>
          </w:p>
        </w:tc>
        <w:tc>
          <w:tcPr>
            <w:tcW w:w="3690" w:type="dxa"/>
          </w:tcPr>
          <w:p w14:paraId="4A1CA807" w14:textId="0A541E8C" w:rsidR="00FA6C7F" w:rsidRPr="00347BA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7030A0"/>
              </w:rPr>
            </w:pPr>
            <w:r w:rsidRPr="00347BAB">
              <w:rPr>
                <w:rFonts w:ascii="Times" w:hAnsi="Times"/>
                <w:b/>
                <w:bCs/>
                <w:color w:val="7030A0"/>
              </w:rPr>
              <w:t xml:space="preserve">No Class: Fall Break </w:t>
            </w:r>
          </w:p>
        </w:tc>
        <w:tc>
          <w:tcPr>
            <w:tcW w:w="5040" w:type="dxa"/>
          </w:tcPr>
          <w:p w14:paraId="486700AA" w14:textId="5A7AB84B" w:rsidR="00FA6C7F" w:rsidRPr="005E70CC" w:rsidRDefault="00FA6C7F" w:rsidP="00FA6C7F">
            <w:pPr>
              <w:pStyle w:val="ListParagraph"/>
              <w:widowControl w:val="0"/>
              <w:tabs>
                <w:tab w:val="left" w:pos="1224"/>
                <w:tab w:val="left" w:pos="1225"/>
              </w:tabs>
              <w:autoSpaceDE w:val="0"/>
              <w:autoSpaceDN w:val="0"/>
              <w:spacing w:before="26"/>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rPr>
            </w:pPr>
          </w:p>
        </w:tc>
        <w:tc>
          <w:tcPr>
            <w:tcW w:w="2115" w:type="dxa"/>
          </w:tcPr>
          <w:p w14:paraId="329157B8" w14:textId="77777777"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47ED5667"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45F25E55" w14:textId="1FC84808" w:rsidR="00FA6C7F" w:rsidRPr="00354FB9" w:rsidRDefault="00FA6C7F" w:rsidP="00FA6C7F">
            <w:pPr>
              <w:pStyle w:val="BodyText"/>
              <w:spacing w:before="6"/>
              <w:ind w:left="0"/>
              <w:rPr>
                <w:rFonts w:ascii="Times" w:hAnsi="Times"/>
              </w:rPr>
            </w:pPr>
            <w:r>
              <w:rPr>
                <w:rFonts w:ascii="Times" w:hAnsi="Times"/>
              </w:rPr>
              <w:t>Week 9</w:t>
            </w:r>
          </w:p>
        </w:tc>
        <w:tc>
          <w:tcPr>
            <w:tcW w:w="3690" w:type="dxa"/>
          </w:tcPr>
          <w:p w14:paraId="7E19BAFE"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3C27937E" w14:textId="77777777" w:rsidR="00FA6C7F" w:rsidRPr="005E70CC" w:rsidRDefault="00FA6C7F" w:rsidP="00FA6C7F">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p>
        </w:tc>
        <w:tc>
          <w:tcPr>
            <w:tcW w:w="2115" w:type="dxa"/>
          </w:tcPr>
          <w:p w14:paraId="55520DEE" w14:textId="09CCEEAC" w:rsidR="00FA6C7F" w:rsidRPr="00012945"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p>
        </w:tc>
      </w:tr>
      <w:tr w:rsidR="00FA6C7F" w14:paraId="7BE2CAAE"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61EEE4FD" w14:textId="4CBDD463" w:rsidR="00FA6C7F" w:rsidRDefault="00FA6C7F" w:rsidP="00FA6C7F">
            <w:pPr>
              <w:pStyle w:val="BodyText"/>
              <w:spacing w:before="6"/>
              <w:ind w:left="0"/>
              <w:rPr>
                <w:rFonts w:ascii="Times" w:hAnsi="Times"/>
                <w:b w:val="0"/>
                <w:bCs w:val="0"/>
              </w:rPr>
            </w:pPr>
            <w:r>
              <w:rPr>
                <w:rFonts w:ascii="Times" w:hAnsi="Times"/>
                <w:b w:val="0"/>
                <w:bCs w:val="0"/>
              </w:rPr>
              <w:t>Tuesday March 19th</w:t>
            </w:r>
          </w:p>
        </w:tc>
        <w:tc>
          <w:tcPr>
            <w:tcW w:w="3690" w:type="dxa"/>
          </w:tcPr>
          <w:p w14:paraId="24D3A0BE" w14:textId="1A504FC2" w:rsidR="00FA6C7F" w:rsidRPr="00E305F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Currency Crisis </w:t>
            </w:r>
          </w:p>
        </w:tc>
        <w:tc>
          <w:tcPr>
            <w:tcW w:w="5040" w:type="dxa"/>
          </w:tcPr>
          <w:p w14:paraId="24A0C4B4" w14:textId="77777777" w:rsidR="00FA6C7F" w:rsidRPr="005E70CC" w:rsidRDefault="00FA6C7F" w:rsidP="00FA6C7F">
            <w:pPr>
              <w:pStyle w:val="ListParagraph"/>
              <w:numPr>
                <w:ilvl w:val="0"/>
                <w:numId w:val="47"/>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000000" w:themeColor="text1"/>
                <w:kern w:val="0"/>
              </w:rPr>
            </w:pPr>
            <w:r w:rsidRPr="005E70CC">
              <w:rPr>
                <w:rFonts w:cs="Times New Roman"/>
                <w:color w:val="000000" w:themeColor="text1"/>
                <w:kern w:val="0"/>
              </w:rPr>
              <w:t>Stephan Haggard. 2000. “The Politics of the Asian Financial Crisis.” Journal of Democracy 11:(2): pp. 130–144.</w:t>
            </w:r>
          </w:p>
          <w:p w14:paraId="65CA62E7" w14:textId="791A3CE8" w:rsidR="00FA6C7F" w:rsidRPr="005E70CC" w:rsidRDefault="00FA6C7F" w:rsidP="00FA6C7F">
            <w:pPr>
              <w:pStyle w:val="ListParagraph"/>
              <w:numPr>
                <w:ilvl w:val="0"/>
                <w:numId w:val="47"/>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i/>
                <w:iCs/>
                <w:color w:val="000000" w:themeColor="text1"/>
                <w:kern w:val="0"/>
                <w:sz w:val="22"/>
                <w:szCs w:val="22"/>
              </w:rPr>
            </w:pPr>
            <w:r w:rsidRPr="005E70CC">
              <w:rPr>
                <w:rFonts w:cs="Times New Roman"/>
                <w:color w:val="000000" w:themeColor="text1"/>
                <w:kern w:val="0"/>
              </w:rPr>
              <w:t>Fredric Mishkin. 1999. “Lessons from the Tequila Crisis.” Journal of Banking &amp; Finance 23:</w:t>
            </w:r>
            <w:r w:rsidRPr="005E70CC">
              <w:rPr>
                <w:rFonts w:cs="Times New Roman"/>
                <w:color w:val="000000" w:themeColor="text1"/>
              </w:rPr>
              <w:t>1521–1533.</w:t>
            </w:r>
          </w:p>
        </w:tc>
        <w:tc>
          <w:tcPr>
            <w:tcW w:w="2115" w:type="dxa"/>
          </w:tcPr>
          <w:p w14:paraId="20411581" w14:textId="77777777"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4C9EF20D"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6721DD8" w14:textId="501A3285" w:rsidR="00FA6C7F" w:rsidRDefault="00FA6C7F" w:rsidP="00FA6C7F">
            <w:pPr>
              <w:pStyle w:val="BodyText"/>
              <w:spacing w:before="6"/>
              <w:ind w:left="0"/>
              <w:rPr>
                <w:rFonts w:ascii="Times" w:hAnsi="Times"/>
                <w:b w:val="0"/>
                <w:bCs w:val="0"/>
              </w:rPr>
            </w:pPr>
            <w:r>
              <w:rPr>
                <w:rFonts w:ascii="Times" w:hAnsi="Times"/>
                <w:b w:val="0"/>
                <w:bCs w:val="0"/>
              </w:rPr>
              <w:t>Thursday March 21</w:t>
            </w:r>
            <w:r w:rsidRPr="00C76F41">
              <w:rPr>
                <w:rFonts w:ascii="Times" w:hAnsi="Times"/>
                <w:b w:val="0"/>
                <w:bCs w:val="0"/>
                <w:vertAlign w:val="superscript"/>
              </w:rPr>
              <w:t>st</w:t>
            </w:r>
            <w:r>
              <w:rPr>
                <w:rFonts w:ascii="Times" w:hAnsi="Times"/>
                <w:b w:val="0"/>
                <w:bCs w:val="0"/>
              </w:rPr>
              <w:t xml:space="preserve"> </w:t>
            </w:r>
          </w:p>
        </w:tc>
        <w:tc>
          <w:tcPr>
            <w:tcW w:w="3690" w:type="dxa"/>
          </w:tcPr>
          <w:p w14:paraId="52EFC43B" w14:textId="37E3DB49"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5347E054" w14:textId="07234093" w:rsidR="00FA6C7F" w:rsidRPr="00FD03FB" w:rsidRDefault="00FA6C7F" w:rsidP="00FA6C7F">
            <w:pPr>
              <w:pStyle w:val="BodyText"/>
              <w:spacing w:before="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70AD47" w:themeColor="accent6"/>
              </w:rPr>
            </w:pPr>
            <w:r w:rsidRPr="00FD03FB">
              <w:rPr>
                <w:rFonts w:ascii="Times New Roman" w:hAnsi="Times New Roman" w:cs="Times New Roman"/>
                <w:b/>
                <w:bCs/>
                <w:color w:val="00B050"/>
              </w:rPr>
              <w:t>Writing Workshop on Research Question</w:t>
            </w:r>
          </w:p>
        </w:tc>
        <w:tc>
          <w:tcPr>
            <w:tcW w:w="2115" w:type="dxa"/>
          </w:tcPr>
          <w:p w14:paraId="0775C8A4" w14:textId="77777777"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0077E25D"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C4F36CC" w14:textId="16CBB9C8" w:rsidR="00FA6C7F" w:rsidRPr="00354FB9" w:rsidRDefault="00FA6C7F" w:rsidP="00FA6C7F">
            <w:pPr>
              <w:pStyle w:val="BodyText"/>
              <w:spacing w:before="6"/>
              <w:ind w:left="0"/>
              <w:rPr>
                <w:rFonts w:ascii="Times" w:hAnsi="Times"/>
              </w:rPr>
            </w:pPr>
            <w:r>
              <w:rPr>
                <w:rFonts w:ascii="Times" w:hAnsi="Times"/>
              </w:rPr>
              <w:t>Week 10</w:t>
            </w:r>
          </w:p>
        </w:tc>
        <w:tc>
          <w:tcPr>
            <w:tcW w:w="3690" w:type="dxa"/>
          </w:tcPr>
          <w:p w14:paraId="55F5D98B"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53A7947E" w14:textId="77777777" w:rsidR="00FA6C7F" w:rsidRPr="005875F6" w:rsidRDefault="00FA6C7F" w:rsidP="00FA6C7F">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5EF88E4C" w14:textId="125DE836"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color w:val="FF0000"/>
              </w:rPr>
              <w:t>Draft proposal due on March 25</w:t>
            </w:r>
            <w:r w:rsidRPr="00012945">
              <w:rPr>
                <w:rFonts w:ascii="Times New Roman" w:hAnsi="Times New Roman" w:cs="Times New Roman"/>
                <w:b/>
                <w:bCs/>
                <w:color w:val="FF0000"/>
                <w:vertAlign w:val="superscript"/>
              </w:rPr>
              <w:t>th</w:t>
            </w:r>
            <w:r>
              <w:rPr>
                <w:rFonts w:ascii="Times New Roman" w:hAnsi="Times New Roman" w:cs="Times New Roman"/>
                <w:b/>
                <w:bCs/>
                <w:color w:val="FF0000"/>
              </w:rPr>
              <w:t xml:space="preserve"> at 11:59 p.m.</w:t>
            </w:r>
          </w:p>
        </w:tc>
      </w:tr>
      <w:tr w:rsidR="00FA6C7F" w14:paraId="5D8C0139"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8B8B897" w14:textId="37866A9E" w:rsidR="00FA6C7F" w:rsidRDefault="00FA6C7F" w:rsidP="00FA6C7F">
            <w:pPr>
              <w:pStyle w:val="BodyText"/>
              <w:spacing w:before="6"/>
              <w:ind w:left="0"/>
              <w:rPr>
                <w:rFonts w:ascii="Times" w:hAnsi="Times"/>
                <w:b w:val="0"/>
                <w:bCs w:val="0"/>
              </w:rPr>
            </w:pPr>
            <w:r>
              <w:rPr>
                <w:rFonts w:ascii="Times" w:hAnsi="Times"/>
                <w:b w:val="0"/>
                <w:bCs w:val="0"/>
              </w:rPr>
              <w:lastRenderedPageBreak/>
              <w:t>Tuesday March 26th</w:t>
            </w:r>
          </w:p>
        </w:tc>
        <w:tc>
          <w:tcPr>
            <w:tcW w:w="3690" w:type="dxa"/>
          </w:tcPr>
          <w:p w14:paraId="318E207E" w14:textId="70BB86A8" w:rsidR="00FA6C7F" w:rsidRPr="00E305FC"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Globalization and New Wars</w:t>
            </w:r>
          </w:p>
        </w:tc>
        <w:tc>
          <w:tcPr>
            <w:tcW w:w="5040" w:type="dxa"/>
          </w:tcPr>
          <w:p w14:paraId="1C2E9538" w14:textId="77777777" w:rsidR="00FA6C7F" w:rsidRDefault="00FA6C7F" w:rsidP="00FA6C7F">
            <w:pPr>
              <w:pStyle w:val="ListParagraph"/>
              <w:widowControl w:val="0"/>
              <w:numPr>
                <w:ilvl w:val="0"/>
                <w:numId w:val="48"/>
              </w:numPr>
              <w:tabs>
                <w:tab w:val="left" w:pos="1225"/>
              </w:tabs>
              <w:autoSpaceDE w:val="0"/>
              <w:autoSpaceDN w:val="0"/>
              <w:spacing w:before="1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6F0E51">
              <w:rPr>
                <w:rFonts w:cs="Times New Roman"/>
              </w:rPr>
              <w:t>Rosendorff</w:t>
            </w:r>
            <w:proofErr w:type="spellEnd"/>
            <w:r w:rsidRPr="006F0E51">
              <w:rPr>
                <w:rFonts w:cs="Times New Roman"/>
              </w:rPr>
              <w:t>, B. P., &amp; Sandler, T. (2005). The Political Economy of Transnational Terrorism. </w:t>
            </w:r>
            <w:r w:rsidRPr="006F0E51">
              <w:rPr>
                <w:rFonts w:cs="Times New Roman"/>
                <w:i/>
                <w:iCs/>
              </w:rPr>
              <w:t>Journal</w:t>
            </w:r>
            <w:r>
              <w:rPr>
                <w:rFonts w:cs="Times New Roman"/>
                <w:i/>
                <w:iCs/>
              </w:rPr>
              <w:t xml:space="preserve"> </w:t>
            </w:r>
            <w:r w:rsidRPr="006F0E51">
              <w:rPr>
                <w:rFonts w:cs="Times New Roman"/>
                <w:i/>
                <w:iCs/>
              </w:rPr>
              <w:t>of Conflict Resolution</w:t>
            </w:r>
            <w:r w:rsidRPr="006F0E51">
              <w:rPr>
                <w:rFonts w:cs="Times New Roman"/>
              </w:rPr>
              <w:t>, </w:t>
            </w:r>
            <w:r w:rsidRPr="006F0E51">
              <w:rPr>
                <w:rFonts w:cs="Times New Roman"/>
                <w:i/>
                <w:iCs/>
              </w:rPr>
              <w:t>49</w:t>
            </w:r>
            <w:r w:rsidRPr="006F0E51">
              <w:rPr>
                <w:rFonts w:cs="Times New Roman"/>
              </w:rPr>
              <w:t>(2), 171-182.</w:t>
            </w:r>
          </w:p>
          <w:p w14:paraId="6CED1D8F" w14:textId="77777777" w:rsidR="00FA6C7F" w:rsidRDefault="00FA6C7F" w:rsidP="00FA6C7F">
            <w:pPr>
              <w:pStyle w:val="ListParagraph"/>
              <w:widowControl w:val="0"/>
              <w:numPr>
                <w:ilvl w:val="0"/>
                <w:numId w:val="48"/>
              </w:numPr>
              <w:tabs>
                <w:tab w:val="left" w:pos="1225"/>
              </w:tabs>
              <w:autoSpaceDE w:val="0"/>
              <w:autoSpaceDN w:val="0"/>
              <w:spacing w:before="1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Lim, Linda. (2002). Terrorism and Globalization: An International Perspective. </w:t>
            </w:r>
            <w:r>
              <w:rPr>
                <w:rFonts w:cs="Times New Roman"/>
                <w:i/>
                <w:iCs/>
              </w:rPr>
              <w:t xml:space="preserve">Vanderbilt Journal of Transnational Law, 35(2), </w:t>
            </w:r>
            <w:r>
              <w:rPr>
                <w:rFonts w:cs="Times New Roman"/>
              </w:rPr>
              <w:t>703-710.</w:t>
            </w:r>
          </w:p>
          <w:p w14:paraId="34815EFC" w14:textId="6F6E14B0" w:rsidR="00FA6C7F" w:rsidRPr="006F0E51" w:rsidRDefault="00FA6C7F" w:rsidP="00FA6C7F">
            <w:pPr>
              <w:pStyle w:val="ListParagraph"/>
              <w:widowControl w:val="0"/>
              <w:numPr>
                <w:ilvl w:val="0"/>
                <w:numId w:val="48"/>
              </w:numPr>
              <w:tabs>
                <w:tab w:val="left" w:pos="1225"/>
              </w:tabs>
              <w:autoSpaceDE w:val="0"/>
              <w:autoSpaceDN w:val="0"/>
              <w:spacing w:before="10"/>
              <w:cnfStyle w:val="000000000000" w:firstRow="0" w:lastRow="0" w:firstColumn="0" w:lastColumn="0" w:oddVBand="0" w:evenVBand="0" w:oddHBand="0" w:evenHBand="0" w:firstRowFirstColumn="0" w:firstRowLastColumn="0" w:lastRowFirstColumn="0" w:lastRowLastColumn="0"/>
              <w:rPr>
                <w:rFonts w:cs="Times New Roman"/>
              </w:rPr>
            </w:pPr>
            <w:r w:rsidRPr="006F0E51">
              <w:rPr>
                <w:rFonts w:cs="Times New Roman"/>
                <w:color w:val="000000"/>
                <w:spacing w:val="-5"/>
              </w:rPr>
              <w:t>Duffield, Mark. “Globalization and War Economies: Promoting Order or Return of History”</w:t>
            </w:r>
            <w:r w:rsidRPr="006F0E51">
              <w:rPr>
                <w:rStyle w:val="apple-converted-space"/>
                <w:rFonts w:cs="Times New Roman"/>
                <w:color w:val="000000"/>
                <w:spacing w:val="-5"/>
              </w:rPr>
              <w:t> </w:t>
            </w:r>
            <w:r w:rsidRPr="006F0E51">
              <w:rPr>
                <w:rFonts w:cs="Times New Roman"/>
                <w:i/>
                <w:iCs/>
                <w:color w:val="000000"/>
                <w:spacing w:val="-5"/>
              </w:rPr>
              <w:t>The Fletcher Forum of World Affairs</w:t>
            </w:r>
            <w:r w:rsidRPr="006F0E51">
              <w:rPr>
                <w:rFonts w:cs="Times New Roman"/>
                <w:color w:val="000000"/>
                <w:spacing w:val="-5"/>
              </w:rPr>
              <w:t>, vol. 23, no. 2, 1999, pp. 21–36.</w:t>
            </w:r>
          </w:p>
        </w:tc>
        <w:tc>
          <w:tcPr>
            <w:tcW w:w="2115" w:type="dxa"/>
          </w:tcPr>
          <w:p w14:paraId="6225C1E3" w14:textId="02BC79A8"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2BC0DF51"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D9B3F11" w14:textId="0A21BBD9" w:rsidR="00FA6C7F" w:rsidRPr="00A8331A" w:rsidRDefault="00FA6C7F" w:rsidP="00FA6C7F">
            <w:pPr>
              <w:pStyle w:val="BodyText"/>
              <w:spacing w:before="6"/>
              <w:ind w:left="0"/>
              <w:rPr>
                <w:rFonts w:ascii="Times" w:hAnsi="Times"/>
                <w:b w:val="0"/>
                <w:bCs w:val="0"/>
              </w:rPr>
            </w:pPr>
            <w:r>
              <w:rPr>
                <w:rFonts w:ascii="Times" w:hAnsi="Times"/>
                <w:b w:val="0"/>
                <w:bCs w:val="0"/>
              </w:rPr>
              <w:t>Thursday March 28</w:t>
            </w:r>
            <w:r w:rsidRPr="00C76F41">
              <w:rPr>
                <w:rFonts w:ascii="Times" w:hAnsi="Times"/>
                <w:b w:val="0"/>
                <w:bCs w:val="0"/>
                <w:vertAlign w:val="superscript"/>
              </w:rPr>
              <w:t>th</w:t>
            </w:r>
            <w:r>
              <w:rPr>
                <w:rFonts w:ascii="Times" w:hAnsi="Times"/>
                <w:b w:val="0"/>
                <w:bCs w:val="0"/>
              </w:rPr>
              <w:t xml:space="preserve"> </w:t>
            </w:r>
          </w:p>
        </w:tc>
        <w:tc>
          <w:tcPr>
            <w:tcW w:w="3690" w:type="dxa"/>
          </w:tcPr>
          <w:p w14:paraId="07CF39BC" w14:textId="559B4180"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33E68A82" w14:textId="63F3CC3D" w:rsidR="00FA6C7F" w:rsidRPr="00052E45" w:rsidRDefault="00FA6C7F" w:rsidP="00FA6C7F">
            <w:pPr>
              <w:widowControl w:val="0"/>
              <w:tabs>
                <w:tab w:val="left" w:pos="1225"/>
              </w:tabs>
              <w:autoSpaceDE w:val="0"/>
              <w:autoSpaceDN w:val="0"/>
              <w:spacing w:before="10"/>
              <w:jc w:val="center"/>
              <w:cnfStyle w:val="000000000000" w:firstRow="0" w:lastRow="0" w:firstColumn="0" w:lastColumn="0" w:oddVBand="0" w:evenVBand="0" w:oddHBand="0" w:evenHBand="0" w:firstRowFirstColumn="0" w:firstRowLastColumn="0" w:lastRowFirstColumn="0" w:lastRowLastColumn="0"/>
              <w:rPr>
                <w:rFonts w:cs="Times New Roman"/>
                <w:b/>
                <w:bCs/>
                <w:color w:val="70AD47" w:themeColor="accent6"/>
              </w:rPr>
            </w:pPr>
            <w:r w:rsidRPr="00052E45">
              <w:rPr>
                <w:rFonts w:cs="Times New Roman"/>
                <w:b/>
                <w:bCs/>
                <w:color w:val="00B050"/>
              </w:rPr>
              <w:t>Writing Workshop on Peer Reviews + Peer Review Session</w:t>
            </w:r>
          </w:p>
        </w:tc>
        <w:tc>
          <w:tcPr>
            <w:tcW w:w="2115" w:type="dxa"/>
          </w:tcPr>
          <w:p w14:paraId="2E5C7352" w14:textId="0C84F37D"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2ED40EB4"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AFB711A" w14:textId="47506496" w:rsidR="00FA6C7F" w:rsidRPr="00354FB9" w:rsidRDefault="00FA6C7F" w:rsidP="00FA6C7F">
            <w:pPr>
              <w:pStyle w:val="BodyText"/>
              <w:spacing w:before="6"/>
              <w:ind w:left="0"/>
              <w:rPr>
                <w:rFonts w:ascii="Times" w:hAnsi="Times"/>
              </w:rPr>
            </w:pPr>
            <w:r>
              <w:rPr>
                <w:rFonts w:ascii="Times" w:hAnsi="Times"/>
              </w:rPr>
              <w:t>Week 11</w:t>
            </w:r>
          </w:p>
        </w:tc>
        <w:tc>
          <w:tcPr>
            <w:tcW w:w="3690" w:type="dxa"/>
          </w:tcPr>
          <w:p w14:paraId="0B2EADDE" w14:textId="77777777" w:rsidR="00FA6C7F"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040" w:type="dxa"/>
          </w:tcPr>
          <w:p w14:paraId="18D0D2B3" w14:textId="77777777" w:rsidR="00FA6C7F" w:rsidRPr="005875F6" w:rsidRDefault="00FA6C7F" w:rsidP="00FA6C7F">
            <w:pPr>
              <w:pStyle w:val="ListParagraph"/>
              <w:widowControl w:val="0"/>
              <w:tabs>
                <w:tab w:val="left" w:pos="1224"/>
                <w:tab w:val="left" w:pos="1225"/>
              </w:tabs>
              <w:autoSpaceDE w:val="0"/>
              <w:autoSpaceDN w:val="0"/>
              <w:spacing w:before="104" w:line="254" w:lineRule="auto"/>
              <w:ind w:left="1224" w:right="20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1E2FE795" w14:textId="77777777" w:rsidR="00FA6C7F" w:rsidRPr="005875F6"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FA6C7F" w14:paraId="315FF12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143E7B1" w14:textId="74730859" w:rsidR="00FA6C7F" w:rsidRDefault="00FA6C7F" w:rsidP="00FA6C7F">
            <w:pPr>
              <w:pStyle w:val="BodyText"/>
              <w:spacing w:before="6"/>
              <w:ind w:left="0"/>
              <w:rPr>
                <w:rFonts w:ascii="Times" w:hAnsi="Times"/>
                <w:b w:val="0"/>
                <w:bCs w:val="0"/>
              </w:rPr>
            </w:pPr>
            <w:r>
              <w:rPr>
                <w:rFonts w:ascii="Times" w:hAnsi="Times"/>
                <w:b w:val="0"/>
                <w:bCs w:val="0"/>
              </w:rPr>
              <w:t>Tuesday April 2</w:t>
            </w:r>
            <w:r w:rsidRPr="00C76F41">
              <w:rPr>
                <w:rFonts w:ascii="Times" w:hAnsi="Times"/>
                <w:b w:val="0"/>
                <w:bCs w:val="0"/>
                <w:vertAlign w:val="superscript"/>
              </w:rPr>
              <w:t>nd</w:t>
            </w:r>
            <w:r>
              <w:rPr>
                <w:rFonts w:ascii="Times" w:hAnsi="Times"/>
                <w:b w:val="0"/>
                <w:bCs w:val="0"/>
              </w:rPr>
              <w:t xml:space="preserve"> </w:t>
            </w:r>
          </w:p>
        </w:tc>
        <w:tc>
          <w:tcPr>
            <w:tcW w:w="3690" w:type="dxa"/>
          </w:tcPr>
          <w:p w14:paraId="451C2CCB" w14:textId="402CB54D" w:rsidR="00FA6C7F" w:rsidRPr="00FD03F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Globalization and Refugees  </w:t>
            </w:r>
          </w:p>
        </w:tc>
        <w:tc>
          <w:tcPr>
            <w:tcW w:w="5040" w:type="dxa"/>
          </w:tcPr>
          <w:p w14:paraId="54960C7C" w14:textId="77777777" w:rsidR="00FA6C7F" w:rsidRDefault="00FA6C7F" w:rsidP="00FA6C7F">
            <w:pPr>
              <w:pStyle w:val="BodyText"/>
              <w:numPr>
                <w:ilvl w:val="0"/>
                <w:numId w:val="50"/>
              </w:numPr>
              <w:spacing w:before="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816402">
              <w:rPr>
                <w:rFonts w:ascii="Times New Roman" w:hAnsi="Times New Roman" w:cs="Times New Roman"/>
                <w:color w:val="000000" w:themeColor="text1"/>
              </w:rPr>
              <w:t>Hainmueller</w:t>
            </w:r>
            <w:proofErr w:type="spellEnd"/>
            <w:r w:rsidRPr="00816402">
              <w:rPr>
                <w:rFonts w:ascii="Times New Roman" w:hAnsi="Times New Roman" w:cs="Times New Roman"/>
                <w:color w:val="000000" w:themeColor="text1"/>
              </w:rPr>
              <w:t>, J. and Hopkins, D.J. (2015), The Hidden American Immigration Consensus: A Conjoint Analysis of Attitudes toward Immigrants. American Journal of Political Science, 59: 529-548.</w:t>
            </w:r>
          </w:p>
          <w:p w14:paraId="64EF4A20" w14:textId="6DC3BBD0" w:rsidR="00FA6C7F" w:rsidRPr="00816402" w:rsidRDefault="00FA6C7F" w:rsidP="00FA6C7F">
            <w:pPr>
              <w:pStyle w:val="BodyText"/>
              <w:numPr>
                <w:ilvl w:val="0"/>
                <w:numId w:val="50"/>
              </w:numPr>
              <w:spacing w:before="1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Williamson, Scott</w:t>
            </w:r>
            <w:r w:rsidRPr="0081640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Claire L. </w:t>
            </w:r>
            <w:proofErr w:type="spellStart"/>
            <w:r>
              <w:rPr>
                <w:rFonts w:ascii="Times New Roman" w:hAnsi="Times New Roman" w:cs="Times New Roman"/>
                <w:color w:val="000000" w:themeColor="text1"/>
              </w:rPr>
              <w:t>Adida</w:t>
            </w:r>
            <w:proofErr w:type="spellEnd"/>
            <w:r w:rsidRPr="00816402">
              <w:rPr>
                <w:rFonts w:ascii="Times New Roman" w:hAnsi="Times New Roman" w:cs="Times New Roman"/>
                <w:color w:val="000000" w:themeColor="text1"/>
              </w:rPr>
              <w:t xml:space="preserve">, </w:t>
            </w:r>
            <w:r>
              <w:rPr>
                <w:rFonts w:ascii="Times New Roman" w:hAnsi="Times New Roman" w:cs="Times New Roman"/>
                <w:color w:val="000000" w:themeColor="text1"/>
              </w:rPr>
              <w:t>Adeline Lo</w:t>
            </w:r>
            <w:r w:rsidRPr="0081640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Melina R. </w:t>
            </w:r>
            <w:proofErr w:type="spellStart"/>
            <w:r>
              <w:rPr>
                <w:rFonts w:ascii="Times New Roman" w:hAnsi="Times New Roman" w:cs="Times New Roman"/>
                <w:color w:val="000000" w:themeColor="text1"/>
              </w:rPr>
              <w:t>Platas</w:t>
            </w:r>
            <w:proofErr w:type="spellEnd"/>
            <w:r w:rsidRPr="00816402">
              <w:rPr>
                <w:rFonts w:ascii="Times New Roman" w:hAnsi="Times New Roman" w:cs="Times New Roman"/>
                <w:color w:val="000000" w:themeColor="text1"/>
              </w:rPr>
              <w:t xml:space="preserve">, </w:t>
            </w:r>
            <w:r>
              <w:rPr>
                <w:rFonts w:ascii="Times New Roman" w:hAnsi="Times New Roman" w:cs="Times New Roman"/>
                <w:color w:val="000000" w:themeColor="text1"/>
              </w:rPr>
              <w:t>Lauren Prather</w:t>
            </w:r>
            <w:r w:rsidRPr="00816402">
              <w:rPr>
                <w:rFonts w:ascii="Times New Roman" w:hAnsi="Times New Roman" w:cs="Times New Roman"/>
                <w:color w:val="000000" w:themeColor="text1"/>
              </w:rPr>
              <w:t xml:space="preserve">, and </w:t>
            </w:r>
            <w:r>
              <w:rPr>
                <w:rFonts w:ascii="Times New Roman" w:hAnsi="Times New Roman" w:cs="Times New Roman"/>
                <w:color w:val="000000" w:themeColor="text1"/>
              </w:rPr>
              <w:t xml:space="preserve">Seth </w:t>
            </w:r>
            <w:proofErr w:type="spellStart"/>
            <w:r>
              <w:rPr>
                <w:rFonts w:ascii="Times New Roman" w:hAnsi="Times New Roman" w:cs="Times New Roman"/>
                <w:color w:val="000000" w:themeColor="text1"/>
              </w:rPr>
              <w:t>Wefrel</w:t>
            </w:r>
            <w:proofErr w:type="spellEnd"/>
            <w:r w:rsidRPr="00816402">
              <w:rPr>
                <w:rFonts w:ascii="Times New Roman" w:hAnsi="Times New Roman" w:cs="Times New Roman"/>
                <w:color w:val="000000" w:themeColor="text1"/>
              </w:rPr>
              <w:t>. "Family Matters: How Immigrant Histories Can Promote Inclusion." </w:t>
            </w:r>
            <w:r w:rsidRPr="00816402">
              <w:rPr>
                <w:rFonts w:ascii="Times New Roman" w:hAnsi="Times New Roman" w:cs="Times New Roman"/>
                <w:i/>
                <w:iCs/>
                <w:color w:val="000000" w:themeColor="text1"/>
              </w:rPr>
              <w:t>American Political Science Review</w:t>
            </w:r>
            <w:r w:rsidRPr="00816402">
              <w:rPr>
                <w:rFonts w:ascii="Times New Roman" w:hAnsi="Times New Roman" w:cs="Times New Roman"/>
                <w:color w:val="000000" w:themeColor="text1"/>
              </w:rPr>
              <w:t> 115.2 (2021): 686-93.</w:t>
            </w:r>
          </w:p>
        </w:tc>
        <w:tc>
          <w:tcPr>
            <w:tcW w:w="2115" w:type="dxa"/>
          </w:tcPr>
          <w:p w14:paraId="4AFB9A6C" w14:textId="27FFA4F8" w:rsidR="00FA6C7F" w:rsidRPr="005875F6" w:rsidRDefault="00FA6C7F" w:rsidP="00FA6C7F">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FA6C7F" w14:paraId="0F1E6D36"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5426839" w14:textId="4C3A06EA" w:rsidR="00FA6C7F" w:rsidRDefault="00FA6C7F" w:rsidP="00FA6C7F">
            <w:pPr>
              <w:pStyle w:val="BodyText"/>
              <w:spacing w:before="6"/>
              <w:ind w:left="0"/>
              <w:rPr>
                <w:rFonts w:ascii="Times" w:hAnsi="Times"/>
                <w:b w:val="0"/>
                <w:bCs w:val="0"/>
              </w:rPr>
            </w:pPr>
            <w:r>
              <w:rPr>
                <w:rFonts w:ascii="Times" w:hAnsi="Times"/>
                <w:b w:val="0"/>
                <w:bCs w:val="0"/>
              </w:rPr>
              <w:t>Thursday April 4th</w:t>
            </w:r>
          </w:p>
        </w:tc>
        <w:tc>
          <w:tcPr>
            <w:tcW w:w="3690" w:type="dxa"/>
          </w:tcPr>
          <w:p w14:paraId="5FA4F865" w14:textId="5B0E41B1" w:rsidR="00FA6C7F" w:rsidRPr="00FD03FB" w:rsidRDefault="00FA6C7F"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56DA228A" w14:textId="2CC1667A" w:rsidR="00FA6C7F" w:rsidRPr="003056DE" w:rsidRDefault="003056DE" w:rsidP="003056DE">
            <w:pPr>
              <w:pStyle w:val="BodyText"/>
              <w:spacing w:before="6"/>
              <w:cnfStyle w:val="000000000000" w:firstRow="0" w:lastRow="0" w:firstColumn="0" w:lastColumn="0" w:oddVBand="0" w:evenVBand="0" w:oddHBand="0" w:evenHBand="0" w:firstRowFirstColumn="0" w:firstRowLastColumn="0" w:lastRowFirstColumn="0" w:lastRowLastColumn="0"/>
              <w:rPr>
                <w:rFonts w:ascii="Times" w:hAnsi="Times"/>
                <w:b/>
                <w:bCs/>
                <w:color w:val="000000" w:themeColor="text1"/>
              </w:rPr>
            </w:pPr>
            <w:r w:rsidRPr="003056DE">
              <w:rPr>
                <w:rFonts w:ascii="Times" w:hAnsi="Times"/>
                <w:b/>
                <w:bCs/>
                <w:color w:val="000000" w:themeColor="text1"/>
              </w:rPr>
              <w:t xml:space="preserve">LIBRARY VISIT! </w:t>
            </w:r>
          </w:p>
        </w:tc>
        <w:tc>
          <w:tcPr>
            <w:tcW w:w="2115" w:type="dxa"/>
          </w:tcPr>
          <w:p w14:paraId="096BFEE6" w14:textId="15688115" w:rsidR="00FA6C7F" w:rsidRDefault="00736534" w:rsidP="00FA6C7F">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Library Visit</w:t>
            </w:r>
          </w:p>
        </w:tc>
      </w:tr>
      <w:tr w:rsidR="003056DE" w14:paraId="269D252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1D50782D" w14:textId="1BB83F7C" w:rsidR="003056DE" w:rsidRPr="00A8331A" w:rsidRDefault="003056DE" w:rsidP="003056DE">
            <w:pPr>
              <w:pStyle w:val="BodyText"/>
              <w:spacing w:before="6"/>
              <w:ind w:left="0"/>
              <w:rPr>
                <w:rFonts w:ascii="Times" w:hAnsi="Times"/>
              </w:rPr>
            </w:pPr>
            <w:r>
              <w:rPr>
                <w:rFonts w:ascii="Times" w:hAnsi="Times"/>
              </w:rPr>
              <w:t>Week 12</w:t>
            </w:r>
          </w:p>
        </w:tc>
        <w:tc>
          <w:tcPr>
            <w:tcW w:w="3690" w:type="dxa"/>
          </w:tcPr>
          <w:p w14:paraId="331F1BBB" w14:textId="78133A54"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4B77B66A" w14:textId="088F2F38"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A9DE669" w14:textId="12ADFFAA" w:rsidR="003056DE" w:rsidRPr="007C0318"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Annotated bibliography due on April 8</w:t>
            </w:r>
            <w:r w:rsidRPr="007C0318">
              <w:rPr>
                <w:rFonts w:ascii="Times" w:hAnsi="Times"/>
                <w:b/>
                <w:bCs/>
                <w:color w:val="FF0000"/>
                <w:vertAlign w:val="superscript"/>
              </w:rPr>
              <w:t>th</w:t>
            </w:r>
            <w:r>
              <w:rPr>
                <w:rFonts w:ascii="Times" w:hAnsi="Times"/>
                <w:b/>
                <w:bCs/>
                <w:color w:val="FF0000"/>
              </w:rPr>
              <w:t xml:space="preserve"> at 11:59 p.m.</w:t>
            </w:r>
          </w:p>
        </w:tc>
      </w:tr>
      <w:tr w:rsidR="003056DE" w14:paraId="6935EDB1"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5A84A26" w14:textId="730840C8" w:rsidR="003056DE" w:rsidRPr="00A8331A" w:rsidRDefault="003056DE" w:rsidP="003056DE">
            <w:pPr>
              <w:pStyle w:val="BodyText"/>
              <w:spacing w:before="6"/>
              <w:ind w:left="0"/>
              <w:rPr>
                <w:rFonts w:ascii="Times" w:hAnsi="Times"/>
                <w:b w:val="0"/>
                <w:bCs w:val="0"/>
              </w:rPr>
            </w:pPr>
            <w:r>
              <w:rPr>
                <w:rFonts w:ascii="Times" w:hAnsi="Times"/>
                <w:b w:val="0"/>
                <w:bCs w:val="0"/>
              </w:rPr>
              <w:t>Tuesday April 9th</w:t>
            </w:r>
          </w:p>
        </w:tc>
        <w:tc>
          <w:tcPr>
            <w:tcW w:w="3690" w:type="dxa"/>
          </w:tcPr>
          <w:p w14:paraId="543177FC" w14:textId="7EBC63B4" w:rsidR="003056DE" w:rsidRPr="00905C5C"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Globalization Backlash</w:t>
            </w:r>
          </w:p>
        </w:tc>
        <w:tc>
          <w:tcPr>
            <w:tcW w:w="5040" w:type="dxa"/>
          </w:tcPr>
          <w:p w14:paraId="7F7987D4" w14:textId="77777777" w:rsidR="003056DE" w:rsidRDefault="003056DE" w:rsidP="003056DE">
            <w:pPr>
              <w:pStyle w:val="BodyText"/>
              <w:numPr>
                <w:ilvl w:val="0"/>
                <w:numId w:val="52"/>
              </w:numPr>
              <w:spacing w:before="6"/>
              <w:cnfStyle w:val="000000000000" w:firstRow="0" w:lastRow="0" w:firstColumn="0" w:lastColumn="0" w:oddVBand="0" w:evenVBand="0" w:oddHBand="0" w:evenHBand="0" w:firstRowFirstColumn="0" w:firstRowLastColumn="0" w:lastRowFirstColumn="0" w:lastRowLastColumn="0"/>
              <w:rPr>
                <w:rFonts w:ascii="Times" w:hAnsi="Times"/>
                <w:color w:val="000000" w:themeColor="text1"/>
              </w:rPr>
            </w:pPr>
            <w:r w:rsidRPr="00816402">
              <w:rPr>
                <w:rFonts w:ascii="Times" w:hAnsi="Times"/>
                <w:color w:val="000000" w:themeColor="text1"/>
              </w:rPr>
              <w:t xml:space="preserve">Ballard-Rosa, C., Malik, M. A., Rickard, </w:t>
            </w:r>
            <w:r w:rsidRPr="00816402">
              <w:rPr>
                <w:rFonts w:ascii="Times" w:hAnsi="Times"/>
                <w:color w:val="000000" w:themeColor="text1"/>
              </w:rPr>
              <w:lastRenderedPageBreak/>
              <w:t xml:space="preserve">S. J., &amp; </w:t>
            </w:r>
            <w:proofErr w:type="spellStart"/>
            <w:r w:rsidRPr="00816402">
              <w:rPr>
                <w:rFonts w:ascii="Times" w:hAnsi="Times"/>
                <w:color w:val="000000" w:themeColor="text1"/>
              </w:rPr>
              <w:t>Scheve</w:t>
            </w:r>
            <w:proofErr w:type="spellEnd"/>
            <w:r w:rsidRPr="00816402">
              <w:rPr>
                <w:rFonts w:ascii="Times" w:hAnsi="Times"/>
                <w:color w:val="000000" w:themeColor="text1"/>
              </w:rPr>
              <w:t xml:space="preserve">, K. (2021). The Economic Origins of Authoritarian Values: Evidence </w:t>
            </w:r>
            <w:proofErr w:type="gramStart"/>
            <w:r w:rsidRPr="00816402">
              <w:rPr>
                <w:rFonts w:ascii="Times" w:hAnsi="Times"/>
                <w:color w:val="000000" w:themeColor="text1"/>
              </w:rPr>
              <w:t>From</w:t>
            </w:r>
            <w:proofErr w:type="gramEnd"/>
            <w:r w:rsidRPr="00816402">
              <w:rPr>
                <w:rFonts w:ascii="Times" w:hAnsi="Times"/>
                <w:color w:val="000000" w:themeColor="text1"/>
              </w:rPr>
              <w:t xml:space="preserve"> Local Trade Shocks in the United</w:t>
            </w:r>
            <w:r>
              <w:rPr>
                <w:rFonts w:ascii="Times" w:hAnsi="Times"/>
                <w:color w:val="000000" w:themeColor="text1"/>
              </w:rPr>
              <w:t xml:space="preserve"> </w:t>
            </w:r>
            <w:r w:rsidRPr="00816402">
              <w:rPr>
                <w:rFonts w:ascii="Times" w:hAnsi="Times"/>
                <w:color w:val="000000" w:themeColor="text1"/>
              </w:rPr>
              <w:t>Kingdom. </w:t>
            </w:r>
            <w:r w:rsidRPr="00816402">
              <w:rPr>
                <w:rFonts w:ascii="Times" w:hAnsi="Times"/>
                <w:i/>
                <w:iCs/>
                <w:color w:val="000000" w:themeColor="text1"/>
              </w:rPr>
              <w:t>Comparative Political Studies</w:t>
            </w:r>
            <w:r w:rsidRPr="00816402">
              <w:rPr>
                <w:rFonts w:ascii="Times" w:hAnsi="Times"/>
                <w:color w:val="000000" w:themeColor="text1"/>
              </w:rPr>
              <w:t>, </w:t>
            </w:r>
            <w:r w:rsidRPr="00816402">
              <w:rPr>
                <w:rFonts w:ascii="Times" w:hAnsi="Times"/>
                <w:i/>
                <w:iCs/>
                <w:color w:val="000000" w:themeColor="text1"/>
              </w:rPr>
              <w:t>54</w:t>
            </w:r>
            <w:r w:rsidRPr="00816402">
              <w:rPr>
                <w:rFonts w:ascii="Times" w:hAnsi="Times"/>
                <w:color w:val="000000" w:themeColor="text1"/>
              </w:rPr>
              <w:t>(13), 2321-2353.</w:t>
            </w:r>
          </w:p>
          <w:p w14:paraId="08D4D2D8" w14:textId="3A26D9AD" w:rsidR="003056DE" w:rsidRPr="003056DE" w:rsidRDefault="003056DE" w:rsidP="003056DE">
            <w:pPr>
              <w:pStyle w:val="BodyText"/>
              <w:numPr>
                <w:ilvl w:val="0"/>
                <w:numId w:val="52"/>
              </w:numPr>
              <w:spacing w:before="6"/>
              <w:cnfStyle w:val="000000000000" w:firstRow="0" w:lastRow="0" w:firstColumn="0" w:lastColumn="0" w:oddVBand="0" w:evenVBand="0" w:oddHBand="0" w:evenHBand="0" w:firstRowFirstColumn="0" w:firstRowLastColumn="0" w:lastRowFirstColumn="0" w:lastRowLastColumn="0"/>
              <w:rPr>
                <w:rFonts w:ascii="Times" w:hAnsi="Times"/>
                <w:color w:val="000000" w:themeColor="text1"/>
              </w:rPr>
            </w:pPr>
            <w:r w:rsidRPr="003056DE">
              <w:rPr>
                <w:rFonts w:ascii="Times" w:hAnsi="Times"/>
                <w:color w:val="000000" w:themeColor="text1"/>
              </w:rPr>
              <w:t xml:space="preserve">Leonardo </w:t>
            </w:r>
            <w:proofErr w:type="spellStart"/>
            <w:r w:rsidRPr="003056DE">
              <w:rPr>
                <w:rFonts w:ascii="Times" w:hAnsi="Times"/>
                <w:color w:val="000000" w:themeColor="text1"/>
              </w:rPr>
              <w:t>Bursztyn</w:t>
            </w:r>
            <w:proofErr w:type="spellEnd"/>
            <w:r w:rsidRPr="003056DE">
              <w:rPr>
                <w:rFonts w:ascii="Times" w:hAnsi="Times"/>
                <w:color w:val="000000" w:themeColor="text1"/>
              </w:rPr>
              <w:t xml:space="preserve">, Michael Callen, Bruno </w:t>
            </w:r>
            <w:proofErr w:type="spellStart"/>
            <w:r w:rsidRPr="003056DE">
              <w:rPr>
                <w:rFonts w:ascii="Times" w:hAnsi="Times"/>
                <w:color w:val="000000" w:themeColor="text1"/>
              </w:rPr>
              <w:t>Ferman</w:t>
            </w:r>
            <w:proofErr w:type="spellEnd"/>
            <w:r w:rsidRPr="003056DE">
              <w:rPr>
                <w:rFonts w:ascii="Times" w:hAnsi="Times"/>
                <w:color w:val="000000" w:themeColor="text1"/>
              </w:rPr>
              <w:t xml:space="preserve">, Saad Gulzar, Ali </w:t>
            </w:r>
            <w:proofErr w:type="spellStart"/>
            <w:r w:rsidRPr="003056DE">
              <w:rPr>
                <w:rFonts w:ascii="Times" w:hAnsi="Times"/>
                <w:color w:val="000000" w:themeColor="text1"/>
              </w:rPr>
              <w:t>Hasanain</w:t>
            </w:r>
            <w:proofErr w:type="spellEnd"/>
            <w:r w:rsidRPr="003056DE">
              <w:rPr>
                <w:rFonts w:ascii="Times" w:hAnsi="Times"/>
                <w:color w:val="000000" w:themeColor="text1"/>
              </w:rPr>
              <w:t xml:space="preserve">, Noam </w:t>
            </w:r>
            <w:proofErr w:type="spellStart"/>
            <w:r w:rsidRPr="003056DE">
              <w:rPr>
                <w:rFonts w:ascii="Times" w:hAnsi="Times"/>
                <w:color w:val="000000" w:themeColor="text1"/>
              </w:rPr>
              <w:t>Yuchtman</w:t>
            </w:r>
            <w:proofErr w:type="spellEnd"/>
            <w:r w:rsidRPr="003056DE">
              <w:rPr>
                <w:rFonts w:ascii="Times" w:hAnsi="Times"/>
                <w:color w:val="000000" w:themeColor="text1"/>
              </w:rPr>
              <w:t>, Political Identity: Experimental Evidence on Anti-Americanism in Pakistan, </w:t>
            </w:r>
            <w:r w:rsidRPr="003056DE">
              <w:rPr>
                <w:rFonts w:ascii="Times" w:hAnsi="Times"/>
                <w:i/>
                <w:iCs/>
                <w:color w:val="000000" w:themeColor="text1"/>
              </w:rPr>
              <w:t>Journal of the European Economic Association</w:t>
            </w:r>
            <w:r w:rsidRPr="003056DE">
              <w:rPr>
                <w:rFonts w:ascii="Times" w:hAnsi="Times"/>
                <w:color w:val="000000" w:themeColor="text1"/>
              </w:rPr>
              <w:t>, Volume 18, Issue 5, October 2020, Pages 2532–2560.</w:t>
            </w:r>
          </w:p>
        </w:tc>
        <w:tc>
          <w:tcPr>
            <w:tcW w:w="2115" w:type="dxa"/>
          </w:tcPr>
          <w:p w14:paraId="67A96934"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1C247E38"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54EC9E87" w14:textId="1DAA1B13" w:rsidR="003056DE" w:rsidRDefault="003056DE" w:rsidP="003056DE">
            <w:pPr>
              <w:pStyle w:val="BodyText"/>
              <w:spacing w:before="6"/>
              <w:ind w:left="0"/>
              <w:rPr>
                <w:rFonts w:ascii="Times" w:hAnsi="Times"/>
                <w:b w:val="0"/>
                <w:bCs w:val="0"/>
              </w:rPr>
            </w:pPr>
            <w:r>
              <w:rPr>
                <w:rFonts w:ascii="Times" w:hAnsi="Times"/>
                <w:b w:val="0"/>
                <w:bCs w:val="0"/>
              </w:rPr>
              <w:t>Thursday April 11</w:t>
            </w:r>
            <w:r w:rsidRPr="00C76F41">
              <w:rPr>
                <w:rFonts w:ascii="Times" w:hAnsi="Times"/>
                <w:b w:val="0"/>
                <w:bCs w:val="0"/>
                <w:vertAlign w:val="superscript"/>
              </w:rPr>
              <w:t>th</w:t>
            </w:r>
            <w:r>
              <w:rPr>
                <w:rFonts w:ascii="Times" w:hAnsi="Times"/>
                <w:b w:val="0"/>
                <w:bCs w:val="0"/>
              </w:rPr>
              <w:t xml:space="preserve"> </w:t>
            </w:r>
          </w:p>
        </w:tc>
        <w:tc>
          <w:tcPr>
            <w:tcW w:w="3690" w:type="dxa"/>
          </w:tcPr>
          <w:p w14:paraId="148A8B38" w14:textId="0B046F5E" w:rsidR="003056DE" w:rsidRPr="00FD03FB"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Future of Globalization and Development</w:t>
            </w:r>
          </w:p>
        </w:tc>
        <w:tc>
          <w:tcPr>
            <w:tcW w:w="5040" w:type="dxa"/>
          </w:tcPr>
          <w:p w14:paraId="01B95041" w14:textId="3D48885C" w:rsidR="003056DE" w:rsidRDefault="003056DE" w:rsidP="003056DE">
            <w:pPr>
              <w:pStyle w:val="NormalWeb"/>
              <w:numPr>
                <w:ilvl w:val="0"/>
                <w:numId w:val="55"/>
              </w:numPr>
              <w:cnfStyle w:val="000000000000" w:firstRow="0" w:lastRow="0" w:firstColumn="0" w:lastColumn="0" w:oddVBand="0" w:evenVBand="0" w:oddHBand="0" w:evenHBand="0" w:firstRowFirstColumn="0" w:firstRowLastColumn="0" w:lastRowFirstColumn="0" w:lastRowLastColumn="0"/>
            </w:pPr>
            <w:r w:rsidRPr="00816402">
              <w:rPr>
                <w:rFonts w:ascii="Times" w:hAnsi="Times"/>
              </w:rPr>
              <w:t>Evans, P. (2008). Is an Alternative Globalization Possible? </w:t>
            </w:r>
            <w:r w:rsidRPr="00816402">
              <w:rPr>
                <w:rFonts w:ascii="Times" w:hAnsi="Times"/>
                <w:i/>
                <w:iCs/>
              </w:rPr>
              <w:t>Politics &amp; Society</w:t>
            </w:r>
            <w:r w:rsidRPr="00816402">
              <w:rPr>
                <w:rFonts w:ascii="Times" w:hAnsi="Times"/>
              </w:rPr>
              <w:t>, </w:t>
            </w:r>
            <w:r w:rsidRPr="00816402">
              <w:rPr>
                <w:rFonts w:ascii="Times" w:hAnsi="Times"/>
                <w:i/>
                <w:iCs/>
              </w:rPr>
              <w:t>36</w:t>
            </w:r>
            <w:r w:rsidRPr="00816402">
              <w:rPr>
                <w:rFonts w:ascii="Times" w:hAnsi="Times"/>
              </w:rPr>
              <w:t>(2), 271-305.</w:t>
            </w:r>
          </w:p>
          <w:p w14:paraId="4CDD3F4D" w14:textId="0E4ED7CB" w:rsidR="003056DE" w:rsidRPr="00816402" w:rsidRDefault="003056DE" w:rsidP="003056DE">
            <w:pPr>
              <w:pStyle w:val="NormalWeb"/>
              <w:numPr>
                <w:ilvl w:val="0"/>
                <w:numId w:val="55"/>
              </w:numPr>
              <w:cnfStyle w:val="000000000000" w:firstRow="0" w:lastRow="0" w:firstColumn="0" w:lastColumn="0" w:oddVBand="0" w:evenVBand="0" w:oddHBand="0" w:evenHBand="0" w:firstRowFirstColumn="0" w:firstRowLastColumn="0" w:lastRowFirstColumn="0" w:lastRowLastColumn="0"/>
            </w:pPr>
            <w:r w:rsidRPr="00816402">
              <w:t>Rodrik (Chapter 9 &amp; 10): p. 184–232.</w:t>
            </w:r>
          </w:p>
          <w:p w14:paraId="220BA595" w14:textId="46011842" w:rsidR="003056DE" w:rsidRPr="00FD03FB" w:rsidRDefault="003056DE" w:rsidP="003056DE">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color w:val="70AD47" w:themeColor="accent6"/>
              </w:rPr>
            </w:pPr>
          </w:p>
        </w:tc>
        <w:tc>
          <w:tcPr>
            <w:tcW w:w="2115" w:type="dxa"/>
          </w:tcPr>
          <w:p w14:paraId="33DC0E7C"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067E6C7D"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F0AF5A6" w14:textId="5ED8407B" w:rsidR="003056DE" w:rsidRPr="00A8331A" w:rsidRDefault="003056DE" w:rsidP="003056DE">
            <w:pPr>
              <w:pStyle w:val="BodyText"/>
              <w:spacing w:before="6"/>
              <w:ind w:left="0"/>
              <w:rPr>
                <w:rFonts w:ascii="Times" w:hAnsi="Times"/>
              </w:rPr>
            </w:pPr>
            <w:r>
              <w:rPr>
                <w:rFonts w:ascii="Times" w:hAnsi="Times"/>
              </w:rPr>
              <w:t>Week 13</w:t>
            </w:r>
          </w:p>
        </w:tc>
        <w:tc>
          <w:tcPr>
            <w:tcW w:w="3690" w:type="dxa"/>
          </w:tcPr>
          <w:p w14:paraId="227EA9D6"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704649FC"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5391412E"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1CAF5366"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3B14A4AB" w14:textId="33F94783" w:rsidR="003056DE" w:rsidRPr="00A8331A" w:rsidRDefault="003056DE" w:rsidP="003056DE">
            <w:pPr>
              <w:pStyle w:val="BodyText"/>
              <w:spacing w:before="6"/>
              <w:ind w:left="0"/>
              <w:rPr>
                <w:rFonts w:ascii="Times" w:hAnsi="Times"/>
                <w:b w:val="0"/>
                <w:bCs w:val="0"/>
              </w:rPr>
            </w:pPr>
            <w:r>
              <w:rPr>
                <w:rFonts w:ascii="Times" w:hAnsi="Times"/>
                <w:b w:val="0"/>
                <w:bCs w:val="0"/>
              </w:rPr>
              <w:t>Tuesday April 16</w:t>
            </w:r>
            <w:r w:rsidRPr="00C76F41">
              <w:rPr>
                <w:rFonts w:ascii="Times" w:hAnsi="Times"/>
                <w:b w:val="0"/>
                <w:bCs w:val="0"/>
                <w:vertAlign w:val="superscript"/>
              </w:rPr>
              <w:t>th</w:t>
            </w:r>
            <w:r>
              <w:rPr>
                <w:rFonts w:ascii="Times" w:hAnsi="Times"/>
                <w:b w:val="0"/>
                <w:bCs w:val="0"/>
              </w:rPr>
              <w:t xml:space="preserve"> </w:t>
            </w:r>
          </w:p>
        </w:tc>
        <w:tc>
          <w:tcPr>
            <w:tcW w:w="3690" w:type="dxa"/>
          </w:tcPr>
          <w:p w14:paraId="21FE02DF" w14:textId="3D7AB1AD" w:rsidR="003056DE" w:rsidRPr="00905C5C"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Is the World Flat? </w:t>
            </w:r>
          </w:p>
        </w:tc>
        <w:tc>
          <w:tcPr>
            <w:tcW w:w="5040" w:type="dxa"/>
          </w:tcPr>
          <w:p w14:paraId="28C0FB2E" w14:textId="6CC3839B" w:rsidR="003056DE" w:rsidRPr="00C269F9" w:rsidRDefault="003056DE" w:rsidP="003056DE">
            <w:pPr>
              <w:pStyle w:val="BodyText"/>
              <w:numPr>
                <w:ilvl w:val="0"/>
                <w:numId w:val="55"/>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Friedman, Thomas. (2005) The World is Flat: A Brief History of the 21</w:t>
            </w:r>
            <w:r w:rsidRPr="00816402">
              <w:rPr>
                <w:rFonts w:ascii="Times" w:hAnsi="Times"/>
                <w:vertAlign w:val="superscript"/>
              </w:rPr>
              <w:t>st</w:t>
            </w:r>
            <w:r>
              <w:rPr>
                <w:rFonts w:ascii="Times" w:hAnsi="Times"/>
              </w:rPr>
              <w:t xml:space="preserve"> Century. Chapters 1&amp;2. </w:t>
            </w:r>
          </w:p>
        </w:tc>
        <w:tc>
          <w:tcPr>
            <w:tcW w:w="2115" w:type="dxa"/>
          </w:tcPr>
          <w:p w14:paraId="0E70E935" w14:textId="6EB8EEC0" w:rsidR="003056DE" w:rsidRPr="00905C5C"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396D21EE"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D1F2BED" w14:textId="61D96F16" w:rsidR="003056DE" w:rsidRDefault="003056DE" w:rsidP="003056DE">
            <w:pPr>
              <w:pStyle w:val="BodyText"/>
              <w:spacing w:before="6"/>
              <w:ind w:left="0"/>
              <w:rPr>
                <w:rFonts w:ascii="Times" w:hAnsi="Times"/>
                <w:b w:val="0"/>
                <w:bCs w:val="0"/>
              </w:rPr>
            </w:pPr>
            <w:r>
              <w:rPr>
                <w:rFonts w:ascii="Times" w:hAnsi="Times"/>
                <w:b w:val="0"/>
                <w:bCs w:val="0"/>
              </w:rPr>
              <w:t>Thursday April 18</w:t>
            </w:r>
            <w:r w:rsidRPr="00816402">
              <w:rPr>
                <w:rFonts w:ascii="Times" w:hAnsi="Times"/>
                <w:b w:val="0"/>
                <w:bCs w:val="0"/>
                <w:vertAlign w:val="superscript"/>
              </w:rPr>
              <w:t>th</w:t>
            </w:r>
          </w:p>
        </w:tc>
        <w:tc>
          <w:tcPr>
            <w:tcW w:w="3690" w:type="dxa"/>
          </w:tcPr>
          <w:p w14:paraId="7FE4DB97" w14:textId="61FE07A7" w:rsidR="003056DE" w:rsidRPr="00905C5C"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09C92E6A" w14:textId="41CB0377" w:rsidR="003056DE" w:rsidRPr="00FD03FB" w:rsidRDefault="003056DE" w:rsidP="003056DE">
            <w:pPr>
              <w:pStyle w:val="BodyText"/>
              <w:spacing w:before="6"/>
              <w:ind w:left="0"/>
              <w:jc w:val="center"/>
              <w:cnfStyle w:val="000000000000" w:firstRow="0" w:lastRow="0" w:firstColumn="0" w:lastColumn="0" w:oddVBand="0" w:evenVBand="0" w:oddHBand="0" w:evenHBand="0" w:firstRowFirstColumn="0" w:firstRowLastColumn="0" w:lastRowFirstColumn="0" w:lastRowLastColumn="0"/>
              <w:rPr>
                <w:rFonts w:ascii="Times" w:hAnsi="Times"/>
                <w:b/>
                <w:bCs/>
                <w:color w:val="70AD47" w:themeColor="accent6"/>
              </w:rPr>
            </w:pPr>
            <w:r w:rsidRPr="00FD03FB">
              <w:rPr>
                <w:rFonts w:ascii="Times" w:hAnsi="Times"/>
                <w:b/>
                <w:bCs/>
                <w:color w:val="00B050"/>
              </w:rPr>
              <w:t xml:space="preserve">Writing Workshop on Developing a </w:t>
            </w:r>
            <w:proofErr w:type="gramStart"/>
            <w:r w:rsidRPr="00FD03FB">
              <w:rPr>
                <w:rFonts w:ascii="Times" w:hAnsi="Times"/>
                <w:b/>
                <w:bCs/>
                <w:color w:val="00B050"/>
              </w:rPr>
              <w:t>Thesis</w:t>
            </w:r>
            <w:proofErr w:type="gramEnd"/>
          </w:p>
        </w:tc>
        <w:tc>
          <w:tcPr>
            <w:tcW w:w="2115" w:type="dxa"/>
          </w:tcPr>
          <w:p w14:paraId="0606440C"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3384836E"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ABB6953" w14:textId="296C2302" w:rsidR="003056DE" w:rsidRPr="00A8331A" w:rsidRDefault="003056DE" w:rsidP="003056DE">
            <w:pPr>
              <w:pStyle w:val="BodyText"/>
              <w:spacing w:before="6"/>
              <w:ind w:left="0"/>
              <w:rPr>
                <w:rFonts w:ascii="Times" w:hAnsi="Times"/>
                <w:b w:val="0"/>
                <w:bCs w:val="0"/>
              </w:rPr>
            </w:pPr>
            <w:r>
              <w:rPr>
                <w:rFonts w:ascii="Times" w:hAnsi="Times"/>
              </w:rPr>
              <w:t>Week 14</w:t>
            </w:r>
          </w:p>
        </w:tc>
        <w:tc>
          <w:tcPr>
            <w:tcW w:w="3690" w:type="dxa"/>
          </w:tcPr>
          <w:p w14:paraId="72C46207"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72F18E51"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7EDA94B" w14:textId="25993BB6" w:rsidR="003056DE" w:rsidRPr="00012945"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FF0000"/>
              </w:rPr>
            </w:pPr>
            <w:r>
              <w:rPr>
                <w:rFonts w:ascii="Times" w:hAnsi="Times"/>
                <w:b/>
                <w:bCs/>
                <w:color w:val="FF0000"/>
              </w:rPr>
              <w:t>Presentations due on April 22</w:t>
            </w:r>
            <w:r w:rsidRPr="00012945">
              <w:rPr>
                <w:rFonts w:ascii="Times" w:hAnsi="Times"/>
                <w:b/>
                <w:bCs/>
                <w:color w:val="FF0000"/>
                <w:vertAlign w:val="superscript"/>
              </w:rPr>
              <w:t>nd</w:t>
            </w:r>
            <w:r>
              <w:rPr>
                <w:rFonts w:ascii="Times" w:hAnsi="Times"/>
                <w:b/>
                <w:bCs/>
                <w:color w:val="FF0000"/>
              </w:rPr>
              <w:t xml:space="preserve"> at 11:59 p.m. </w:t>
            </w:r>
          </w:p>
        </w:tc>
      </w:tr>
      <w:tr w:rsidR="003056DE" w14:paraId="22769049"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284FD160" w14:textId="75913A18" w:rsidR="003056DE" w:rsidRPr="00A8331A" w:rsidRDefault="003056DE" w:rsidP="003056DE">
            <w:pPr>
              <w:pStyle w:val="BodyText"/>
              <w:spacing w:before="6"/>
              <w:ind w:left="0"/>
              <w:rPr>
                <w:rFonts w:ascii="Times" w:hAnsi="Times"/>
                <w:b w:val="0"/>
                <w:bCs w:val="0"/>
              </w:rPr>
            </w:pPr>
            <w:r>
              <w:rPr>
                <w:rFonts w:ascii="Times" w:hAnsi="Times"/>
                <w:b w:val="0"/>
                <w:bCs w:val="0"/>
              </w:rPr>
              <w:t>Tuesday April 23</w:t>
            </w:r>
            <w:r w:rsidRPr="00C76F41">
              <w:rPr>
                <w:rFonts w:ascii="Times" w:hAnsi="Times"/>
                <w:b w:val="0"/>
                <w:bCs w:val="0"/>
                <w:vertAlign w:val="superscript"/>
              </w:rPr>
              <w:t>rd</w:t>
            </w:r>
            <w:r>
              <w:rPr>
                <w:rFonts w:ascii="Times" w:hAnsi="Times"/>
                <w:b w:val="0"/>
                <w:bCs w:val="0"/>
              </w:rPr>
              <w:t xml:space="preserve"> </w:t>
            </w:r>
          </w:p>
        </w:tc>
        <w:tc>
          <w:tcPr>
            <w:tcW w:w="3690" w:type="dxa"/>
          </w:tcPr>
          <w:p w14:paraId="19201C74" w14:textId="690A2781" w:rsidR="003056DE" w:rsidRPr="00347BAB"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7030A0"/>
              </w:rPr>
            </w:pPr>
            <w:r w:rsidRPr="00347BAB">
              <w:rPr>
                <w:rFonts w:ascii="Times" w:hAnsi="Times"/>
                <w:b/>
                <w:bCs/>
                <w:color w:val="7030A0"/>
              </w:rPr>
              <w:t>No Class: Founder’s Day</w:t>
            </w:r>
          </w:p>
        </w:tc>
        <w:tc>
          <w:tcPr>
            <w:tcW w:w="5040" w:type="dxa"/>
          </w:tcPr>
          <w:p w14:paraId="7FF05A0A" w14:textId="24E5021B" w:rsidR="003056DE" w:rsidRDefault="003056DE" w:rsidP="003056DE">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2BB31E9" w14:textId="2221334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6C76C32C"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304F3D6" w14:textId="7517CBA9" w:rsidR="003056DE" w:rsidRDefault="003056DE" w:rsidP="003056DE">
            <w:pPr>
              <w:pStyle w:val="BodyText"/>
              <w:spacing w:before="6"/>
              <w:ind w:left="0"/>
              <w:rPr>
                <w:rFonts w:ascii="Times" w:hAnsi="Times"/>
                <w:b w:val="0"/>
                <w:bCs w:val="0"/>
              </w:rPr>
            </w:pPr>
            <w:r>
              <w:rPr>
                <w:rFonts w:ascii="Times" w:hAnsi="Times"/>
                <w:b w:val="0"/>
                <w:bCs w:val="0"/>
              </w:rPr>
              <w:t>Thursday April 25</w:t>
            </w:r>
            <w:r w:rsidRPr="00C76F41">
              <w:rPr>
                <w:rFonts w:ascii="Times" w:hAnsi="Times"/>
                <w:b w:val="0"/>
                <w:bCs w:val="0"/>
                <w:vertAlign w:val="superscript"/>
              </w:rPr>
              <w:t>th</w:t>
            </w:r>
            <w:r>
              <w:rPr>
                <w:rFonts w:ascii="Times" w:hAnsi="Times"/>
                <w:b w:val="0"/>
                <w:bCs w:val="0"/>
              </w:rPr>
              <w:t xml:space="preserve"> </w:t>
            </w:r>
          </w:p>
        </w:tc>
        <w:tc>
          <w:tcPr>
            <w:tcW w:w="3690" w:type="dxa"/>
          </w:tcPr>
          <w:p w14:paraId="200B4790" w14:textId="73967AFA" w:rsidR="003056DE" w:rsidRPr="00FA4B24"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Presentations</w:t>
            </w:r>
          </w:p>
        </w:tc>
        <w:tc>
          <w:tcPr>
            <w:tcW w:w="5040" w:type="dxa"/>
          </w:tcPr>
          <w:p w14:paraId="6BC52BA9" w14:textId="534B2C79"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0628F61F"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70ADC9CF"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0890115A" w14:textId="6535E5D9" w:rsidR="003056DE" w:rsidRPr="00216581" w:rsidRDefault="003056DE" w:rsidP="003056DE">
            <w:pPr>
              <w:pStyle w:val="BodyText"/>
              <w:spacing w:before="6"/>
              <w:ind w:left="0"/>
              <w:rPr>
                <w:rFonts w:ascii="Times" w:hAnsi="Times"/>
                <w:b w:val="0"/>
                <w:bCs w:val="0"/>
              </w:rPr>
            </w:pPr>
            <w:r>
              <w:rPr>
                <w:rFonts w:ascii="Times" w:hAnsi="Times"/>
              </w:rPr>
              <w:t>Week 15</w:t>
            </w:r>
          </w:p>
        </w:tc>
        <w:tc>
          <w:tcPr>
            <w:tcW w:w="3690" w:type="dxa"/>
          </w:tcPr>
          <w:p w14:paraId="19F65BD3"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040" w:type="dxa"/>
          </w:tcPr>
          <w:p w14:paraId="1B2D74FD"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9EDBE64" w14:textId="09F69D26"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3056DE" w14:paraId="1CC016DB" w14:textId="77777777" w:rsidTr="006759AA">
        <w:tc>
          <w:tcPr>
            <w:cnfStyle w:val="001000000000" w:firstRow="0" w:lastRow="0" w:firstColumn="1" w:lastColumn="0" w:oddVBand="0" w:evenVBand="0" w:oddHBand="0" w:evenHBand="0" w:firstRowFirstColumn="0" w:firstRowLastColumn="0" w:lastRowFirstColumn="0" w:lastRowLastColumn="0"/>
            <w:tcW w:w="2605" w:type="dxa"/>
          </w:tcPr>
          <w:p w14:paraId="7E4FE749" w14:textId="3774268C" w:rsidR="003056DE" w:rsidRPr="00216581" w:rsidRDefault="003056DE" w:rsidP="003056DE">
            <w:pPr>
              <w:pStyle w:val="BodyText"/>
              <w:spacing w:before="6"/>
              <w:ind w:left="0"/>
              <w:rPr>
                <w:rFonts w:ascii="Times" w:hAnsi="Times"/>
                <w:b w:val="0"/>
                <w:bCs w:val="0"/>
              </w:rPr>
            </w:pPr>
            <w:r>
              <w:rPr>
                <w:rFonts w:ascii="Times" w:hAnsi="Times"/>
                <w:b w:val="0"/>
                <w:bCs w:val="0"/>
              </w:rPr>
              <w:t>Tuesday April 30</w:t>
            </w:r>
            <w:r w:rsidRPr="00C76F41">
              <w:rPr>
                <w:rFonts w:ascii="Times" w:hAnsi="Times"/>
                <w:b w:val="0"/>
                <w:bCs w:val="0"/>
                <w:vertAlign w:val="superscript"/>
              </w:rPr>
              <w:t>th</w:t>
            </w:r>
            <w:r>
              <w:rPr>
                <w:rFonts w:ascii="Times" w:hAnsi="Times"/>
                <w:b w:val="0"/>
                <w:bCs w:val="0"/>
              </w:rPr>
              <w:t xml:space="preserve"> </w:t>
            </w:r>
          </w:p>
        </w:tc>
        <w:tc>
          <w:tcPr>
            <w:tcW w:w="3690" w:type="dxa"/>
          </w:tcPr>
          <w:p w14:paraId="5A68CF6F" w14:textId="6322D991" w:rsidR="003056DE" w:rsidRPr="00905C5C"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color w:val="002060"/>
              </w:rPr>
            </w:pPr>
            <w:r w:rsidRPr="00905C5C">
              <w:rPr>
                <w:rFonts w:ascii="Times" w:hAnsi="Times"/>
                <w:b/>
                <w:bCs/>
                <w:color w:val="7030A0"/>
              </w:rPr>
              <w:t xml:space="preserve">Wrapping Up and Celebration! </w:t>
            </w:r>
          </w:p>
        </w:tc>
        <w:tc>
          <w:tcPr>
            <w:tcW w:w="5040" w:type="dxa"/>
          </w:tcPr>
          <w:p w14:paraId="01EAAF2B"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234EAFEF" w14:textId="77777777" w:rsidR="003056DE" w:rsidRDefault="003056DE" w:rsidP="003056DE">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bl>
    <w:p w14:paraId="1697157C" w14:textId="77777777" w:rsidR="004B1165" w:rsidRPr="004B1165" w:rsidRDefault="004B1165" w:rsidP="004B1165">
      <w:pPr>
        <w:pStyle w:val="BodyText"/>
        <w:spacing w:before="6"/>
        <w:rPr>
          <w:rFonts w:ascii="Times" w:hAnsi="Times"/>
          <w:b/>
          <w:bCs/>
        </w:rPr>
      </w:pPr>
    </w:p>
    <w:p w14:paraId="4A3F7279" w14:textId="6C5E353E" w:rsidR="007A64AE" w:rsidRDefault="007A64AE">
      <w:pPr>
        <w:rPr>
          <w:rFonts w:ascii="Times" w:hAnsi="Times"/>
          <w:b/>
          <w:bCs/>
        </w:rPr>
      </w:pPr>
    </w:p>
    <w:p w14:paraId="65DDA60E" w14:textId="50A8B126" w:rsidR="00871E2E" w:rsidRPr="006D2E16" w:rsidRDefault="006D2E16" w:rsidP="00871E2E">
      <w:pPr>
        <w:rPr>
          <w:rFonts w:ascii="Times" w:eastAsia="Arial" w:hAnsi="Times" w:cs="Arial"/>
          <w:b/>
          <w:bCs/>
          <w:kern w:val="0"/>
        </w:rPr>
      </w:pPr>
      <w:r>
        <w:rPr>
          <w:rFonts w:ascii="Times" w:eastAsia="Arial" w:hAnsi="Times" w:cs="Arial"/>
          <w:b/>
          <w:bCs/>
          <w:kern w:val="0"/>
        </w:rPr>
        <w:t>Final</w:t>
      </w:r>
      <w:r w:rsidR="00012945">
        <w:rPr>
          <w:rFonts w:ascii="Times" w:eastAsia="Arial" w:hAnsi="Times" w:cs="Arial"/>
          <w:b/>
          <w:bCs/>
          <w:kern w:val="0"/>
        </w:rPr>
        <w:t xml:space="preserve"> Research Proposal</w:t>
      </w:r>
      <w:r>
        <w:rPr>
          <w:rFonts w:ascii="Times" w:eastAsia="Arial" w:hAnsi="Times" w:cs="Arial"/>
          <w:b/>
          <w:bCs/>
          <w:kern w:val="0"/>
        </w:rPr>
        <w:t xml:space="preserve"> due on </w:t>
      </w:r>
      <w:r w:rsidR="00012945">
        <w:rPr>
          <w:rFonts w:ascii="Times" w:eastAsia="Arial" w:hAnsi="Times" w:cs="Arial"/>
          <w:b/>
          <w:bCs/>
          <w:kern w:val="0"/>
        </w:rPr>
        <w:t xml:space="preserve">08/05 </w:t>
      </w:r>
      <w:r>
        <w:rPr>
          <w:rFonts w:ascii="Times" w:eastAsia="Arial" w:hAnsi="Times" w:cs="Arial"/>
          <w:b/>
          <w:bCs/>
          <w:kern w:val="0"/>
        </w:rPr>
        <w:t xml:space="preserve">at 11:59 p.m.  Please upload to Moodle. </w:t>
      </w:r>
      <w:r w:rsidR="00871E2E">
        <w:rPr>
          <w:rFonts w:ascii="Times" w:eastAsia="Arial" w:hAnsi="Times" w:cs="Arial"/>
          <w:b/>
          <w:bCs/>
          <w:kern w:val="0"/>
        </w:rPr>
        <w:t>[subject to change based on Finals schedule</w:t>
      </w:r>
      <w:r w:rsidR="00816402">
        <w:rPr>
          <w:rFonts w:ascii="Times" w:eastAsia="Arial" w:hAnsi="Times" w:cs="Arial"/>
          <w:b/>
          <w:bCs/>
          <w:kern w:val="0"/>
        </w:rPr>
        <w:t>]</w:t>
      </w:r>
    </w:p>
    <w:p w14:paraId="4EEFBB02" w14:textId="77777777" w:rsidR="004B1165" w:rsidRPr="004B1165" w:rsidRDefault="004B1165" w:rsidP="004B1165">
      <w:pPr>
        <w:pStyle w:val="BodyText"/>
        <w:spacing w:before="6"/>
        <w:ind w:left="0"/>
        <w:rPr>
          <w:rFonts w:ascii="Times" w:hAnsi="Times"/>
          <w:b/>
          <w:bCs/>
        </w:rPr>
      </w:pPr>
    </w:p>
    <w:p w14:paraId="6DDADBA2" w14:textId="77777777" w:rsidR="004B1165" w:rsidRPr="004B1165" w:rsidRDefault="004B1165" w:rsidP="004B1165">
      <w:pPr>
        <w:rPr>
          <w:b/>
          <w:bCs/>
        </w:rPr>
      </w:pPr>
    </w:p>
    <w:sectPr w:rsidR="004B1165" w:rsidRPr="004B1165" w:rsidSect="00CA544E">
      <w:pgSz w:w="163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0C4"/>
    <w:multiLevelType w:val="hybridMultilevel"/>
    <w:tmpl w:val="CAF6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1B0"/>
    <w:multiLevelType w:val="hybridMultilevel"/>
    <w:tmpl w:val="950449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5E1E15"/>
    <w:multiLevelType w:val="hybridMultilevel"/>
    <w:tmpl w:val="A6848B8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07D90"/>
    <w:multiLevelType w:val="hybridMultilevel"/>
    <w:tmpl w:val="C7B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D47CA"/>
    <w:multiLevelType w:val="hybridMultilevel"/>
    <w:tmpl w:val="82B01EA6"/>
    <w:lvl w:ilvl="0" w:tplc="C436D4F6">
      <w:numFmt w:val="bullet"/>
      <w:lvlText w:val="•"/>
      <w:lvlJc w:val="left"/>
      <w:pPr>
        <w:ind w:left="144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8365B1"/>
    <w:multiLevelType w:val="hybridMultilevel"/>
    <w:tmpl w:val="0F860D70"/>
    <w:lvl w:ilvl="0" w:tplc="C436D4F6">
      <w:numFmt w:val="bullet"/>
      <w:lvlText w:val="•"/>
      <w:lvlJc w:val="left"/>
      <w:pPr>
        <w:ind w:left="1224" w:hanging="360"/>
      </w:pPr>
      <w:rPr>
        <w:rFonts w:ascii="Arial" w:eastAsia="Arial" w:hAnsi="Arial" w:cs="Arial" w:hint="default"/>
        <w:b w:val="0"/>
        <w:bCs w:val="0"/>
        <w:i w:val="0"/>
        <w:iCs w:val="0"/>
        <w:w w:val="131"/>
        <w:sz w:val="24"/>
        <w:szCs w:val="24"/>
        <w:lang w:val="en-US" w:eastAsia="en-US" w:bidi="ar-SA"/>
      </w:rPr>
    </w:lvl>
    <w:lvl w:ilvl="1" w:tplc="66B0F878">
      <w:numFmt w:val="bullet"/>
      <w:lvlText w:val="•"/>
      <w:lvlJc w:val="left"/>
      <w:pPr>
        <w:ind w:left="2062" w:hanging="360"/>
      </w:pPr>
      <w:rPr>
        <w:rFonts w:hint="default"/>
        <w:lang w:val="en-US" w:eastAsia="en-US" w:bidi="ar-SA"/>
      </w:rPr>
    </w:lvl>
    <w:lvl w:ilvl="2" w:tplc="BC7466A6">
      <w:numFmt w:val="bullet"/>
      <w:lvlText w:val="•"/>
      <w:lvlJc w:val="left"/>
      <w:pPr>
        <w:ind w:left="2904" w:hanging="360"/>
      </w:pPr>
      <w:rPr>
        <w:rFonts w:hint="default"/>
        <w:lang w:val="en-US" w:eastAsia="en-US" w:bidi="ar-SA"/>
      </w:rPr>
    </w:lvl>
    <w:lvl w:ilvl="3" w:tplc="56F8BDC4">
      <w:numFmt w:val="bullet"/>
      <w:lvlText w:val="•"/>
      <w:lvlJc w:val="left"/>
      <w:pPr>
        <w:ind w:left="3746" w:hanging="360"/>
      </w:pPr>
      <w:rPr>
        <w:rFonts w:hint="default"/>
        <w:lang w:val="en-US" w:eastAsia="en-US" w:bidi="ar-SA"/>
      </w:rPr>
    </w:lvl>
    <w:lvl w:ilvl="4" w:tplc="9572B1FA">
      <w:numFmt w:val="bullet"/>
      <w:lvlText w:val="•"/>
      <w:lvlJc w:val="left"/>
      <w:pPr>
        <w:ind w:left="4588" w:hanging="360"/>
      </w:pPr>
      <w:rPr>
        <w:rFonts w:hint="default"/>
        <w:lang w:val="en-US" w:eastAsia="en-US" w:bidi="ar-SA"/>
      </w:rPr>
    </w:lvl>
    <w:lvl w:ilvl="5" w:tplc="40C41DC8">
      <w:numFmt w:val="bullet"/>
      <w:lvlText w:val="•"/>
      <w:lvlJc w:val="left"/>
      <w:pPr>
        <w:ind w:left="5430" w:hanging="360"/>
      </w:pPr>
      <w:rPr>
        <w:rFonts w:hint="default"/>
        <w:lang w:val="en-US" w:eastAsia="en-US" w:bidi="ar-SA"/>
      </w:rPr>
    </w:lvl>
    <w:lvl w:ilvl="6" w:tplc="06ECD6CE">
      <w:numFmt w:val="bullet"/>
      <w:lvlText w:val="•"/>
      <w:lvlJc w:val="left"/>
      <w:pPr>
        <w:ind w:left="6272" w:hanging="360"/>
      </w:pPr>
      <w:rPr>
        <w:rFonts w:hint="default"/>
        <w:lang w:val="en-US" w:eastAsia="en-US" w:bidi="ar-SA"/>
      </w:rPr>
    </w:lvl>
    <w:lvl w:ilvl="7" w:tplc="599C4C94">
      <w:numFmt w:val="bullet"/>
      <w:lvlText w:val="•"/>
      <w:lvlJc w:val="left"/>
      <w:pPr>
        <w:ind w:left="7114" w:hanging="360"/>
      </w:pPr>
      <w:rPr>
        <w:rFonts w:hint="default"/>
        <w:lang w:val="en-US" w:eastAsia="en-US" w:bidi="ar-SA"/>
      </w:rPr>
    </w:lvl>
    <w:lvl w:ilvl="8" w:tplc="2E1EA5A4">
      <w:numFmt w:val="bullet"/>
      <w:lvlText w:val="•"/>
      <w:lvlJc w:val="left"/>
      <w:pPr>
        <w:ind w:left="7956" w:hanging="360"/>
      </w:pPr>
      <w:rPr>
        <w:rFonts w:hint="default"/>
        <w:lang w:val="en-US" w:eastAsia="en-US" w:bidi="ar-SA"/>
      </w:rPr>
    </w:lvl>
  </w:abstractNum>
  <w:abstractNum w:abstractNumId="6" w15:restartNumberingAfterBreak="0">
    <w:nsid w:val="0B0D1A6C"/>
    <w:multiLevelType w:val="hybridMultilevel"/>
    <w:tmpl w:val="9356AE36"/>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C0265"/>
    <w:multiLevelType w:val="hybridMultilevel"/>
    <w:tmpl w:val="B7F6EC82"/>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17645"/>
    <w:multiLevelType w:val="hybridMultilevel"/>
    <w:tmpl w:val="2398F034"/>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F0024"/>
    <w:multiLevelType w:val="hybridMultilevel"/>
    <w:tmpl w:val="04B278B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92D81"/>
    <w:multiLevelType w:val="hybridMultilevel"/>
    <w:tmpl w:val="BFB62A66"/>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F2DFB"/>
    <w:multiLevelType w:val="hybridMultilevel"/>
    <w:tmpl w:val="7D6AD71E"/>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84C2723"/>
    <w:multiLevelType w:val="hybridMultilevel"/>
    <w:tmpl w:val="8F74D39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8134C"/>
    <w:multiLevelType w:val="hybridMultilevel"/>
    <w:tmpl w:val="09963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61952"/>
    <w:multiLevelType w:val="hybridMultilevel"/>
    <w:tmpl w:val="49C0B93C"/>
    <w:lvl w:ilvl="0" w:tplc="0409000F">
      <w:start w:val="1"/>
      <w:numFmt w:val="decimal"/>
      <w:lvlText w:val="%1."/>
      <w:lvlJc w:val="left"/>
      <w:pPr>
        <w:ind w:left="720" w:hanging="360"/>
      </w:pPr>
      <w:rPr>
        <w:rFonts w:hint="default"/>
      </w:rPr>
    </w:lvl>
    <w:lvl w:ilvl="1"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671AC"/>
    <w:multiLevelType w:val="hybridMultilevel"/>
    <w:tmpl w:val="488C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86DCF"/>
    <w:multiLevelType w:val="multilevel"/>
    <w:tmpl w:val="EC1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457D9"/>
    <w:multiLevelType w:val="hybridMultilevel"/>
    <w:tmpl w:val="C9B82FF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2DD03F34"/>
    <w:multiLevelType w:val="hybridMultilevel"/>
    <w:tmpl w:val="D7A434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2DD33E74"/>
    <w:multiLevelType w:val="hybridMultilevel"/>
    <w:tmpl w:val="77B020E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2DD73DA3"/>
    <w:multiLevelType w:val="hybridMultilevel"/>
    <w:tmpl w:val="AC060BC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2EF068CD"/>
    <w:multiLevelType w:val="hybridMultilevel"/>
    <w:tmpl w:val="A7F4DD30"/>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306D0B7D"/>
    <w:multiLevelType w:val="hybridMultilevel"/>
    <w:tmpl w:val="F66C56EA"/>
    <w:lvl w:ilvl="0" w:tplc="C436D4F6">
      <w:numFmt w:val="bullet"/>
      <w:lvlText w:val="•"/>
      <w:lvlJc w:val="left"/>
      <w:pPr>
        <w:ind w:left="171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31C052BC"/>
    <w:multiLevelType w:val="hybridMultilevel"/>
    <w:tmpl w:val="66D46C6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7427A1"/>
    <w:multiLevelType w:val="hybridMultilevel"/>
    <w:tmpl w:val="0ED0A04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35A007C6"/>
    <w:multiLevelType w:val="hybridMultilevel"/>
    <w:tmpl w:val="C386A372"/>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6" w15:restartNumberingAfterBreak="0">
    <w:nsid w:val="35E14A42"/>
    <w:multiLevelType w:val="hybridMultilevel"/>
    <w:tmpl w:val="A2AC3F40"/>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E94730"/>
    <w:multiLevelType w:val="hybridMultilevel"/>
    <w:tmpl w:val="66C63068"/>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F2252"/>
    <w:multiLevelType w:val="hybridMultilevel"/>
    <w:tmpl w:val="B5B0C49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39D971B3"/>
    <w:multiLevelType w:val="hybridMultilevel"/>
    <w:tmpl w:val="79CABBF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3C967E41"/>
    <w:multiLevelType w:val="hybridMultilevel"/>
    <w:tmpl w:val="A478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793F9E"/>
    <w:multiLevelType w:val="hybridMultilevel"/>
    <w:tmpl w:val="9DC05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E6027"/>
    <w:multiLevelType w:val="hybridMultilevel"/>
    <w:tmpl w:val="A5484734"/>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030487"/>
    <w:multiLevelType w:val="hybridMultilevel"/>
    <w:tmpl w:val="C32CFF4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7A5693"/>
    <w:multiLevelType w:val="hybridMultilevel"/>
    <w:tmpl w:val="F2F43394"/>
    <w:lvl w:ilvl="0" w:tplc="351E3ED2">
      <w:start w:val="1"/>
      <w:numFmt w:val="decimal"/>
      <w:lvlText w:val="%1."/>
      <w:lvlJc w:val="left"/>
      <w:pPr>
        <w:ind w:left="504" w:hanging="360"/>
      </w:pPr>
      <w:rPr>
        <w:rFonts w:ascii="Times New Roman" w:eastAsiaTheme="minorEastAsia" w:hAnsi="Times New Roman" w:cstheme="minorBidi"/>
        <w:b w:val="0"/>
        <w:bCs w:val="0"/>
        <w:i w:val="0"/>
        <w:iCs w:val="0"/>
        <w:w w:val="91"/>
        <w:sz w:val="24"/>
        <w:szCs w:val="24"/>
        <w:lang w:val="en-US" w:eastAsia="en-US" w:bidi="ar-SA"/>
      </w:rPr>
    </w:lvl>
    <w:lvl w:ilvl="1" w:tplc="91C6C0D0">
      <w:numFmt w:val="bullet"/>
      <w:lvlText w:val="•"/>
      <w:lvlJc w:val="left"/>
      <w:pPr>
        <w:ind w:left="1414" w:hanging="360"/>
      </w:pPr>
      <w:rPr>
        <w:rFonts w:hint="default"/>
        <w:lang w:val="en-US" w:eastAsia="en-US" w:bidi="ar-SA"/>
      </w:rPr>
    </w:lvl>
    <w:lvl w:ilvl="2" w:tplc="932229EA">
      <w:numFmt w:val="bullet"/>
      <w:lvlText w:val="•"/>
      <w:lvlJc w:val="left"/>
      <w:pPr>
        <w:ind w:left="2328" w:hanging="360"/>
      </w:pPr>
      <w:rPr>
        <w:rFonts w:hint="default"/>
        <w:lang w:val="en-US" w:eastAsia="en-US" w:bidi="ar-SA"/>
      </w:rPr>
    </w:lvl>
    <w:lvl w:ilvl="3" w:tplc="66902F8A">
      <w:numFmt w:val="bullet"/>
      <w:lvlText w:val="•"/>
      <w:lvlJc w:val="left"/>
      <w:pPr>
        <w:ind w:left="3242" w:hanging="360"/>
      </w:pPr>
      <w:rPr>
        <w:rFonts w:hint="default"/>
        <w:lang w:val="en-US" w:eastAsia="en-US" w:bidi="ar-SA"/>
      </w:rPr>
    </w:lvl>
    <w:lvl w:ilvl="4" w:tplc="27A405E0">
      <w:numFmt w:val="bullet"/>
      <w:lvlText w:val="•"/>
      <w:lvlJc w:val="left"/>
      <w:pPr>
        <w:ind w:left="4156" w:hanging="360"/>
      </w:pPr>
      <w:rPr>
        <w:rFonts w:hint="default"/>
        <w:lang w:val="en-US" w:eastAsia="en-US" w:bidi="ar-SA"/>
      </w:rPr>
    </w:lvl>
    <w:lvl w:ilvl="5" w:tplc="C546B2F2">
      <w:numFmt w:val="bullet"/>
      <w:lvlText w:val="•"/>
      <w:lvlJc w:val="left"/>
      <w:pPr>
        <w:ind w:left="5070" w:hanging="360"/>
      </w:pPr>
      <w:rPr>
        <w:rFonts w:hint="default"/>
        <w:lang w:val="en-US" w:eastAsia="en-US" w:bidi="ar-SA"/>
      </w:rPr>
    </w:lvl>
    <w:lvl w:ilvl="6" w:tplc="A25ACF72">
      <w:numFmt w:val="bullet"/>
      <w:lvlText w:val="•"/>
      <w:lvlJc w:val="left"/>
      <w:pPr>
        <w:ind w:left="5984" w:hanging="360"/>
      </w:pPr>
      <w:rPr>
        <w:rFonts w:hint="default"/>
        <w:lang w:val="en-US" w:eastAsia="en-US" w:bidi="ar-SA"/>
      </w:rPr>
    </w:lvl>
    <w:lvl w:ilvl="7" w:tplc="08168ADA">
      <w:numFmt w:val="bullet"/>
      <w:lvlText w:val="•"/>
      <w:lvlJc w:val="left"/>
      <w:pPr>
        <w:ind w:left="6898" w:hanging="360"/>
      </w:pPr>
      <w:rPr>
        <w:rFonts w:hint="default"/>
        <w:lang w:val="en-US" w:eastAsia="en-US" w:bidi="ar-SA"/>
      </w:rPr>
    </w:lvl>
    <w:lvl w:ilvl="8" w:tplc="68E490CE">
      <w:numFmt w:val="bullet"/>
      <w:lvlText w:val="•"/>
      <w:lvlJc w:val="left"/>
      <w:pPr>
        <w:ind w:left="7812" w:hanging="360"/>
      </w:pPr>
      <w:rPr>
        <w:rFonts w:hint="default"/>
        <w:lang w:val="en-US" w:eastAsia="en-US" w:bidi="ar-SA"/>
      </w:rPr>
    </w:lvl>
  </w:abstractNum>
  <w:abstractNum w:abstractNumId="35" w15:restartNumberingAfterBreak="0">
    <w:nsid w:val="48B91993"/>
    <w:multiLevelType w:val="hybridMultilevel"/>
    <w:tmpl w:val="C53E8A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6" w15:restartNumberingAfterBreak="0">
    <w:nsid w:val="49E92C1D"/>
    <w:multiLevelType w:val="hybridMultilevel"/>
    <w:tmpl w:val="06A4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EE01D2"/>
    <w:multiLevelType w:val="multilevel"/>
    <w:tmpl w:val="1B2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9B34B4"/>
    <w:multiLevelType w:val="multilevel"/>
    <w:tmpl w:val="2E3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62076"/>
    <w:multiLevelType w:val="hybridMultilevel"/>
    <w:tmpl w:val="1616D1A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0" w15:restartNumberingAfterBreak="0">
    <w:nsid w:val="56401424"/>
    <w:multiLevelType w:val="hybridMultilevel"/>
    <w:tmpl w:val="A5A8A62C"/>
    <w:lvl w:ilvl="0" w:tplc="C436D4F6">
      <w:numFmt w:val="bullet"/>
      <w:lvlText w:val="•"/>
      <w:lvlJc w:val="left"/>
      <w:pPr>
        <w:ind w:left="144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78724C1"/>
    <w:multiLevelType w:val="hybridMultilevel"/>
    <w:tmpl w:val="897AB2F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0426CE"/>
    <w:multiLevelType w:val="multilevel"/>
    <w:tmpl w:val="C59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A414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217D0B"/>
    <w:multiLevelType w:val="hybridMultilevel"/>
    <w:tmpl w:val="C18467E4"/>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5" w15:restartNumberingAfterBreak="0">
    <w:nsid w:val="5EDF4AAF"/>
    <w:multiLevelType w:val="hybridMultilevel"/>
    <w:tmpl w:val="E074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72E67"/>
    <w:multiLevelType w:val="hybridMultilevel"/>
    <w:tmpl w:val="A0F0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A1185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4B707C"/>
    <w:multiLevelType w:val="multilevel"/>
    <w:tmpl w:val="1CD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0A1A3A"/>
    <w:multiLevelType w:val="hybridMultilevel"/>
    <w:tmpl w:val="8E50F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426604"/>
    <w:multiLevelType w:val="hybridMultilevel"/>
    <w:tmpl w:val="0E8C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D76E2F"/>
    <w:multiLevelType w:val="hybridMultilevel"/>
    <w:tmpl w:val="363C136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2" w15:restartNumberingAfterBreak="0">
    <w:nsid w:val="7BDA39F1"/>
    <w:multiLevelType w:val="multilevel"/>
    <w:tmpl w:val="205E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402A5"/>
    <w:multiLevelType w:val="hybridMultilevel"/>
    <w:tmpl w:val="3BB28418"/>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23626607">
    <w:abstractNumId w:val="30"/>
  </w:num>
  <w:num w:numId="2" w16cid:durableId="1213732386">
    <w:abstractNumId w:val="34"/>
  </w:num>
  <w:num w:numId="3" w16cid:durableId="175932507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771633060">
    <w:abstractNumId w:val="16"/>
  </w:num>
  <w:num w:numId="5" w16cid:durableId="1600260743">
    <w:abstractNumId w:val="38"/>
  </w:num>
  <w:num w:numId="6" w16cid:durableId="490099933">
    <w:abstractNumId w:val="48"/>
  </w:num>
  <w:num w:numId="7" w16cid:durableId="1557887776">
    <w:abstractNumId w:val="37"/>
  </w:num>
  <w:num w:numId="8" w16cid:durableId="1331329696">
    <w:abstractNumId w:val="52"/>
  </w:num>
  <w:num w:numId="9" w16cid:durableId="317656642">
    <w:abstractNumId w:val="47"/>
  </w:num>
  <w:num w:numId="10" w16cid:durableId="2121800240">
    <w:abstractNumId w:val="47"/>
  </w:num>
  <w:num w:numId="11" w16cid:durableId="1692103964">
    <w:abstractNumId w:val="43"/>
  </w:num>
  <w:num w:numId="12" w16cid:durableId="727144889">
    <w:abstractNumId w:val="36"/>
  </w:num>
  <w:num w:numId="13" w16cid:durableId="300232832">
    <w:abstractNumId w:val="46"/>
  </w:num>
  <w:num w:numId="14" w16cid:durableId="1945066092">
    <w:abstractNumId w:val="26"/>
  </w:num>
  <w:num w:numId="15" w16cid:durableId="2114930533">
    <w:abstractNumId w:val="27"/>
  </w:num>
  <w:num w:numId="16" w16cid:durableId="530996563">
    <w:abstractNumId w:val="5"/>
  </w:num>
  <w:num w:numId="17" w16cid:durableId="1013147361">
    <w:abstractNumId w:val="11"/>
  </w:num>
  <w:num w:numId="18" w16cid:durableId="733888724">
    <w:abstractNumId w:val="33"/>
  </w:num>
  <w:num w:numId="19" w16cid:durableId="876892320">
    <w:abstractNumId w:val="41"/>
  </w:num>
  <w:num w:numId="20" w16cid:durableId="1163155635">
    <w:abstractNumId w:val="10"/>
  </w:num>
  <w:num w:numId="21" w16cid:durableId="1624455979">
    <w:abstractNumId w:val="7"/>
  </w:num>
  <w:num w:numId="22" w16cid:durableId="900484020">
    <w:abstractNumId w:val="2"/>
  </w:num>
  <w:num w:numId="23" w16cid:durableId="1809711233">
    <w:abstractNumId w:val="4"/>
  </w:num>
  <w:num w:numId="24" w16cid:durableId="1131248072">
    <w:abstractNumId w:val="25"/>
  </w:num>
  <w:num w:numId="25" w16cid:durableId="191382914">
    <w:abstractNumId w:val="44"/>
  </w:num>
  <w:num w:numId="26" w16cid:durableId="1794666384">
    <w:abstractNumId w:val="32"/>
  </w:num>
  <w:num w:numId="27" w16cid:durableId="454492946">
    <w:abstractNumId w:val="6"/>
  </w:num>
  <w:num w:numId="28" w16cid:durableId="1080835815">
    <w:abstractNumId w:val="14"/>
  </w:num>
  <w:num w:numId="29" w16cid:durableId="996154951">
    <w:abstractNumId w:val="22"/>
  </w:num>
  <w:num w:numId="30" w16cid:durableId="1373575182">
    <w:abstractNumId w:val="9"/>
  </w:num>
  <w:num w:numId="31" w16cid:durableId="836967394">
    <w:abstractNumId w:val="40"/>
  </w:num>
  <w:num w:numId="32" w16cid:durableId="987828512">
    <w:abstractNumId w:val="23"/>
  </w:num>
  <w:num w:numId="33" w16cid:durableId="1283345616">
    <w:abstractNumId w:val="8"/>
  </w:num>
  <w:num w:numId="34" w16cid:durableId="1764104009">
    <w:abstractNumId w:val="53"/>
  </w:num>
  <w:num w:numId="35" w16cid:durableId="1110322663">
    <w:abstractNumId w:val="21"/>
  </w:num>
  <w:num w:numId="36" w16cid:durableId="1314915255">
    <w:abstractNumId w:val="12"/>
  </w:num>
  <w:num w:numId="37" w16cid:durableId="1739326387">
    <w:abstractNumId w:val="13"/>
  </w:num>
  <w:num w:numId="38" w16cid:durableId="426466988">
    <w:abstractNumId w:val="17"/>
  </w:num>
  <w:num w:numId="39" w16cid:durableId="1610429083">
    <w:abstractNumId w:val="20"/>
  </w:num>
  <w:num w:numId="40" w16cid:durableId="938291120">
    <w:abstractNumId w:val="29"/>
  </w:num>
  <w:num w:numId="41" w16cid:durableId="1414860296">
    <w:abstractNumId w:val="50"/>
  </w:num>
  <w:num w:numId="42" w16cid:durableId="1513840475">
    <w:abstractNumId w:val="45"/>
  </w:num>
  <w:num w:numId="43" w16cid:durableId="556934581">
    <w:abstractNumId w:val="35"/>
  </w:num>
  <w:num w:numId="44" w16cid:durableId="64306564">
    <w:abstractNumId w:val="19"/>
  </w:num>
  <w:num w:numId="45" w16cid:durableId="853346662">
    <w:abstractNumId w:val="24"/>
  </w:num>
  <w:num w:numId="46" w16cid:durableId="1935553115">
    <w:abstractNumId w:val="1"/>
  </w:num>
  <w:num w:numId="47" w16cid:durableId="1127775159">
    <w:abstractNumId w:val="49"/>
  </w:num>
  <w:num w:numId="48" w16cid:durableId="1362054824">
    <w:abstractNumId w:val="31"/>
  </w:num>
  <w:num w:numId="49" w16cid:durableId="540172513">
    <w:abstractNumId w:val="39"/>
  </w:num>
  <w:num w:numId="50" w16cid:durableId="238905050">
    <w:abstractNumId w:val="3"/>
  </w:num>
  <w:num w:numId="51" w16cid:durableId="1676493322">
    <w:abstractNumId w:val="28"/>
  </w:num>
  <w:num w:numId="52" w16cid:durableId="1697540289">
    <w:abstractNumId w:val="0"/>
  </w:num>
  <w:num w:numId="53" w16cid:durableId="854660044">
    <w:abstractNumId w:val="15"/>
  </w:num>
  <w:num w:numId="54" w16cid:durableId="1983534733">
    <w:abstractNumId w:val="18"/>
  </w:num>
  <w:num w:numId="55" w16cid:durableId="114944277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proofState w:spelling="clean" w:grammar="clean"/>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8C"/>
    <w:rsid w:val="00004F8C"/>
    <w:rsid w:val="00012945"/>
    <w:rsid w:val="00052E45"/>
    <w:rsid w:val="00054D72"/>
    <w:rsid w:val="000809E7"/>
    <w:rsid w:val="00091A4C"/>
    <w:rsid w:val="001310D6"/>
    <w:rsid w:val="00157151"/>
    <w:rsid w:val="00167E51"/>
    <w:rsid w:val="001740A1"/>
    <w:rsid w:val="001809DE"/>
    <w:rsid w:val="001E0C18"/>
    <w:rsid w:val="001E6DDC"/>
    <w:rsid w:val="00216581"/>
    <w:rsid w:val="00221C9E"/>
    <w:rsid w:val="002C1C9A"/>
    <w:rsid w:val="002C1D1F"/>
    <w:rsid w:val="002C2878"/>
    <w:rsid w:val="002E68A4"/>
    <w:rsid w:val="002F2B4E"/>
    <w:rsid w:val="003056DE"/>
    <w:rsid w:val="00347BAB"/>
    <w:rsid w:val="00354FB9"/>
    <w:rsid w:val="00375C11"/>
    <w:rsid w:val="003B37C1"/>
    <w:rsid w:val="004126CD"/>
    <w:rsid w:val="00413CF1"/>
    <w:rsid w:val="004159D6"/>
    <w:rsid w:val="004518B4"/>
    <w:rsid w:val="00460995"/>
    <w:rsid w:val="00485C16"/>
    <w:rsid w:val="004A5FFC"/>
    <w:rsid w:val="004B1165"/>
    <w:rsid w:val="004B37B4"/>
    <w:rsid w:val="0053078D"/>
    <w:rsid w:val="005875F6"/>
    <w:rsid w:val="005B542F"/>
    <w:rsid w:val="005C4947"/>
    <w:rsid w:val="005E0A03"/>
    <w:rsid w:val="005E70CC"/>
    <w:rsid w:val="005F005F"/>
    <w:rsid w:val="00613C47"/>
    <w:rsid w:val="00667A49"/>
    <w:rsid w:val="006759AA"/>
    <w:rsid w:val="006D2E16"/>
    <w:rsid w:val="006F0E51"/>
    <w:rsid w:val="00711934"/>
    <w:rsid w:val="007159D5"/>
    <w:rsid w:val="00734F2A"/>
    <w:rsid w:val="0073563D"/>
    <w:rsid w:val="00736534"/>
    <w:rsid w:val="00755C55"/>
    <w:rsid w:val="007A64AE"/>
    <w:rsid w:val="007C0318"/>
    <w:rsid w:val="00816402"/>
    <w:rsid w:val="008463A7"/>
    <w:rsid w:val="00850F50"/>
    <w:rsid w:val="00861C50"/>
    <w:rsid w:val="00866403"/>
    <w:rsid w:val="00871E2E"/>
    <w:rsid w:val="008A4BF9"/>
    <w:rsid w:val="008C4841"/>
    <w:rsid w:val="008F54E2"/>
    <w:rsid w:val="00905C5C"/>
    <w:rsid w:val="00913D4D"/>
    <w:rsid w:val="00983FA4"/>
    <w:rsid w:val="009862E2"/>
    <w:rsid w:val="009A4D84"/>
    <w:rsid w:val="00A00116"/>
    <w:rsid w:val="00A03D21"/>
    <w:rsid w:val="00A07098"/>
    <w:rsid w:val="00A11400"/>
    <w:rsid w:val="00A3108B"/>
    <w:rsid w:val="00A357F9"/>
    <w:rsid w:val="00A37CFC"/>
    <w:rsid w:val="00A66E0E"/>
    <w:rsid w:val="00A8331A"/>
    <w:rsid w:val="00AD1E30"/>
    <w:rsid w:val="00AE54D0"/>
    <w:rsid w:val="00AF4D6C"/>
    <w:rsid w:val="00AF558C"/>
    <w:rsid w:val="00B22BB2"/>
    <w:rsid w:val="00B4591E"/>
    <w:rsid w:val="00B53549"/>
    <w:rsid w:val="00B72AD5"/>
    <w:rsid w:val="00B92F3E"/>
    <w:rsid w:val="00B93488"/>
    <w:rsid w:val="00BC41E0"/>
    <w:rsid w:val="00BC65C2"/>
    <w:rsid w:val="00C023BA"/>
    <w:rsid w:val="00C05D18"/>
    <w:rsid w:val="00C17E7B"/>
    <w:rsid w:val="00C22C5B"/>
    <w:rsid w:val="00C269F9"/>
    <w:rsid w:val="00C712EA"/>
    <w:rsid w:val="00C76F41"/>
    <w:rsid w:val="00C862C6"/>
    <w:rsid w:val="00CA544E"/>
    <w:rsid w:val="00CF7392"/>
    <w:rsid w:val="00D3665B"/>
    <w:rsid w:val="00D44127"/>
    <w:rsid w:val="00DC76F9"/>
    <w:rsid w:val="00DD1EA8"/>
    <w:rsid w:val="00DE3E3B"/>
    <w:rsid w:val="00E206C0"/>
    <w:rsid w:val="00E305FC"/>
    <w:rsid w:val="00E31A82"/>
    <w:rsid w:val="00E42A46"/>
    <w:rsid w:val="00E43610"/>
    <w:rsid w:val="00E45D91"/>
    <w:rsid w:val="00E97E7D"/>
    <w:rsid w:val="00E97F28"/>
    <w:rsid w:val="00EB680A"/>
    <w:rsid w:val="00ED350F"/>
    <w:rsid w:val="00EE0389"/>
    <w:rsid w:val="00F04340"/>
    <w:rsid w:val="00F04497"/>
    <w:rsid w:val="00F31178"/>
    <w:rsid w:val="00F57F23"/>
    <w:rsid w:val="00F7311D"/>
    <w:rsid w:val="00F85E1C"/>
    <w:rsid w:val="00FA4B24"/>
    <w:rsid w:val="00FA5732"/>
    <w:rsid w:val="00FA6C7F"/>
    <w:rsid w:val="00FB4855"/>
    <w:rsid w:val="00FD03FB"/>
    <w:rsid w:val="00FD1841"/>
    <w:rsid w:val="00FE1796"/>
    <w:rsid w:val="00FF4D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02E4"/>
  <w15:docId w15:val="{9ACDC9AA-9F05-2747-88B1-32ED6032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5875F6"/>
    <w:pPr>
      <w:widowControl w:val="0"/>
      <w:autoSpaceDE w:val="0"/>
      <w:autoSpaceDN w:val="0"/>
      <w:ind w:left="144"/>
      <w:outlineLvl w:val="0"/>
    </w:pPr>
    <w:rPr>
      <w:rFonts w:ascii="Arial" w:eastAsia="Arial" w:hAnsi="Arial" w:cs="Arial"/>
      <w:b/>
      <w:bCs/>
      <w:kern w:val="0"/>
      <w14:ligatures w14:val="none"/>
    </w:rPr>
  </w:style>
  <w:style w:type="paragraph" w:styleId="Heading4">
    <w:name w:val="heading 4"/>
    <w:basedOn w:val="Normal"/>
    <w:next w:val="Normal"/>
    <w:link w:val="Heading4Char"/>
    <w:uiPriority w:val="9"/>
    <w:semiHidden/>
    <w:unhideWhenUsed/>
    <w:qFormat/>
    <w:rsid w:val="00DE3E3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BC65C2"/>
    <w:pPr>
      <w:spacing w:after="80"/>
    </w:pPr>
    <w:rPr>
      <w:sz w:val="20"/>
      <w:szCs w:val="20"/>
    </w:rPr>
  </w:style>
  <w:style w:type="character" w:customStyle="1" w:styleId="FootnoteTextChar">
    <w:name w:val="Footnote Text Char"/>
    <w:basedOn w:val="DefaultParagraphFont"/>
    <w:link w:val="FootnoteText"/>
    <w:uiPriority w:val="99"/>
    <w:rsid w:val="00BC65C2"/>
    <w:rPr>
      <w:sz w:val="20"/>
      <w:szCs w:val="20"/>
    </w:rPr>
  </w:style>
  <w:style w:type="character" w:styleId="Hyperlink">
    <w:name w:val="Hyperlink"/>
    <w:basedOn w:val="DefaultParagraphFont"/>
    <w:uiPriority w:val="99"/>
    <w:unhideWhenUsed/>
    <w:rsid w:val="00AF558C"/>
    <w:rPr>
      <w:color w:val="0563C1" w:themeColor="hyperlink"/>
      <w:u w:val="single"/>
    </w:rPr>
  </w:style>
  <w:style w:type="character" w:styleId="UnresolvedMention">
    <w:name w:val="Unresolved Mention"/>
    <w:basedOn w:val="DefaultParagraphFont"/>
    <w:uiPriority w:val="99"/>
    <w:rsid w:val="00AF558C"/>
    <w:rPr>
      <w:color w:val="605E5C"/>
      <w:shd w:val="clear" w:color="auto" w:fill="E1DFDD"/>
    </w:rPr>
  </w:style>
  <w:style w:type="paragraph" w:styleId="ListParagraph">
    <w:name w:val="List Paragraph"/>
    <w:basedOn w:val="Normal"/>
    <w:uiPriority w:val="1"/>
    <w:qFormat/>
    <w:rsid w:val="00E97F28"/>
    <w:pPr>
      <w:ind w:left="720"/>
      <w:contextualSpacing/>
    </w:pPr>
  </w:style>
  <w:style w:type="table" w:styleId="TableGrid">
    <w:name w:val="Table Grid"/>
    <w:basedOn w:val="TableNormal"/>
    <w:uiPriority w:val="39"/>
    <w:rsid w:val="004B1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B11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B1165"/>
    <w:rPr>
      <w:rFonts w:cs="Times New Roman"/>
    </w:rPr>
  </w:style>
  <w:style w:type="paragraph" w:styleId="BodyText">
    <w:name w:val="Body Text"/>
    <w:basedOn w:val="Normal"/>
    <w:link w:val="BodyTextChar"/>
    <w:uiPriority w:val="1"/>
    <w:qFormat/>
    <w:rsid w:val="004B1165"/>
    <w:pPr>
      <w:widowControl w:val="0"/>
      <w:autoSpaceDE w:val="0"/>
      <w:autoSpaceDN w:val="0"/>
      <w:ind w:left="144"/>
    </w:pPr>
    <w:rPr>
      <w:rFonts w:ascii="Arial" w:eastAsia="Arial" w:hAnsi="Arial" w:cs="Arial"/>
      <w:kern w:val="0"/>
    </w:rPr>
  </w:style>
  <w:style w:type="character" w:customStyle="1" w:styleId="BodyTextChar">
    <w:name w:val="Body Text Char"/>
    <w:basedOn w:val="DefaultParagraphFont"/>
    <w:link w:val="BodyText"/>
    <w:uiPriority w:val="1"/>
    <w:rsid w:val="004B1165"/>
    <w:rPr>
      <w:rFonts w:ascii="Arial" w:eastAsia="Arial" w:hAnsi="Arial" w:cs="Arial"/>
      <w:kern w:val="0"/>
    </w:rPr>
  </w:style>
  <w:style w:type="character" w:styleId="FollowedHyperlink">
    <w:name w:val="FollowedHyperlink"/>
    <w:basedOn w:val="DefaultParagraphFont"/>
    <w:uiPriority w:val="99"/>
    <w:semiHidden/>
    <w:unhideWhenUsed/>
    <w:rsid w:val="004B1165"/>
    <w:rPr>
      <w:color w:val="954F72" w:themeColor="followedHyperlink"/>
      <w:u w:val="single"/>
    </w:rPr>
  </w:style>
  <w:style w:type="table" w:styleId="GridTable4-Accent3">
    <w:name w:val="Grid Table 4 Accent 3"/>
    <w:basedOn w:val="TableNormal"/>
    <w:uiPriority w:val="49"/>
    <w:rsid w:val="007A64A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7A64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7A64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7A64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875F6"/>
    <w:rPr>
      <w:rFonts w:ascii="Arial" w:eastAsia="Arial" w:hAnsi="Arial" w:cs="Arial"/>
      <w:b/>
      <w:bCs/>
      <w:kern w:val="0"/>
      <w14:ligatures w14:val="none"/>
    </w:rPr>
  </w:style>
  <w:style w:type="character" w:customStyle="1" w:styleId="Heading4Char">
    <w:name w:val="Heading 4 Char"/>
    <w:basedOn w:val="DefaultParagraphFont"/>
    <w:link w:val="Heading4"/>
    <w:uiPriority w:val="9"/>
    <w:semiHidden/>
    <w:rsid w:val="00DE3E3B"/>
    <w:rPr>
      <w:rFonts w:asciiTheme="majorHAnsi" w:eastAsiaTheme="majorEastAsia" w:hAnsiTheme="majorHAnsi" w:cstheme="majorBidi"/>
      <w:i/>
      <w:iCs/>
      <w:color w:val="2F5496" w:themeColor="accent1" w:themeShade="BF"/>
    </w:rPr>
  </w:style>
  <w:style w:type="table" w:styleId="GridTable2">
    <w:name w:val="Grid Table 2"/>
    <w:basedOn w:val="TableNormal"/>
    <w:uiPriority w:val="47"/>
    <w:rsid w:val="001E6DD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1E6DD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347BAB"/>
    <w:rPr>
      <w:b/>
      <w:bCs/>
    </w:rPr>
  </w:style>
  <w:style w:type="character" w:customStyle="1" w:styleId="apple-converted-space">
    <w:name w:val="apple-converted-space"/>
    <w:basedOn w:val="DefaultParagraphFont"/>
    <w:rsid w:val="006F0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26419">
      <w:bodyDiv w:val="1"/>
      <w:marLeft w:val="0"/>
      <w:marRight w:val="0"/>
      <w:marTop w:val="0"/>
      <w:marBottom w:val="0"/>
      <w:divBdr>
        <w:top w:val="none" w:sz="0" w:space="0" w:color="auto"/>
        <w:left w:val="none" w:sz="0" w:space="0" w:color="auto"/>
        <w:bottom w:val="none" w:sz="0" w:space="0" w:color="auto"/>
        <w:right w:val="none" w:sz="0" w:space="0" w:color="auto"/>
      </w:divBdr>
      <w:divsChild>
        <w:div w:id="1653942385">
          <w:marLeft w:val="0"/>
          <w:marRight w:val="0"/>
          <w:marTop w:val="0"/>
          <w:marBottom w:val="0"/>
          <w:divBdr>
            <w:top w:val="none" w:sz="0" w:space="0" w:color="auto"/>
            <w:left w:val="none" w:sz="0" w:space="0" w:color="auto"/>
            <w:bottom w:val="none" w:sz="0" w:space="0" w:color="auto"/>
            <w:right w:val="none" w:sz="0" w:space="0" w:color="auto"/>
          </w:divBdr>
          <w:divsChild>
            <w:div w:id="968240437">
              <w:marLeft w:val="0"/>
              <w:marRight w:val="0"/>
              <w:marTop w:val="0"/>
              <w:marBottom w:val="0"/>
              <w:divBdr>
                <w:top w:val="none" w:sz="0" w:space="0" w:color="auto"/>
                <w:left w:val="none" w:sz="0" w:space="0" w:color="auto"/>
                <w:bottom w:val="none" w:sz="0" w:space="0" w:color="auto"/>
                <w:right w:val="none" w:sz="0" w:space="0" w:color="auto"/>
              </w:divBdr>
              <w:divsChild>
                <w:div w:id="15709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0545">
      <w:bodyDiv w:val="1"/>
      <w:marLeft w:val="0"/>
      <w:marRight w:val="0"/>
      <w:marTop w:val="0"/>
      <w:marBottom w:val="0"/>
      <w:divBdr>
        <w:top w:val="none" w:sz="0" w:space="0" w:color="auto"/>
        <w:left w:val="none" w:sz="0" w:space="0" w:color="auto"/>
        <w:bottom w:val="none" w:sz="0" w:space="0" w:color="auto"/>
        <w:right w:val="none" w:sz="0" w:space="0" w:color="auto"/>
      </w:divBdr>
    </w:div>
    <w:div w:id="535234206">
      <w:bodyDiv w:val="1"/>
      <w:marLeft w:val="0"/>
      <w:marRight w:val="0"/>
      <w:marTop w:val="0"/>
      <w:marBottom w:val="0"/>
      <w:divBdr>
        <w:top w:val="none" w:sz="0" w:space="0" w:color="auto"/>
        <w:left w:val="none" w:sz="0" w:space="0" w:color="auto"/>
        <w:bottom w:val="none" w:sz="0" w:space="0" w:color="auto"/>
        <w:right w:val="none" w:sz="0" w:space="0" w:color="auto"/>
      </w:divBdr>
      <w:divsChild>
        <w:div w:id="326371363">
          <w:marLeft w:val="0"/>
          <w:marRight w:val="0"/>
          <w:marTop w:val="0"/>
          <w:marBottom w:val="0"/>
          <w:divBdr>
            <w:top w:val="none" w:sz="0" w:space="0" w:color="auto"/>
            <w:left w:val="none" w:sz="0" w:space="0" w:color="auto"/>
            <w:bottom w:val="none" w:sz="0" w:space="0" w:color="auto"/>
            <w:right w:val="none" w:sz="0" w:space="0" w:color="auto"/>
          </w:divBdr>
          <w:divsChild>
            <w:div w:id="1723404366">
              <w:marLeft w:val="0"/>
              <w:marRight w:val="0"/>
              <w:marTop w:val="0"/>
              <w:marBottom w:val="0"/>
              <w:divBdr>
                <w:top w:val="none" w:sz="0" w:space="0" w:color="auto"/>
                <w:left w:val="none" w:sz="0" w:space="0" w:color="auto"/>
                <w:bottom w:val="none" w:sz="0" w:space="0" w:color="auto"/>
                <w:right w:val="none" w:sz="0" w:space="0" w:color="auto"/>
              </w:divBdr>
              <w:divsChild>
                <w:div w:id="112449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10576">
      <w:bodyDiv w:val="1"/>
      <w:marLeft w:val="0"/>
      <w:marRight w:val="0"/>
      <w:marTop w:val="0"/>
      <w:marBottom w:val="0"/>
      <w:divBdr>
        <w:top w:val="none" w:sz="0" w:space="0" w:color="auto"/>
        <w:left w:val="none" w:sz="0" w:space="0" w:color="auto"/>
        <w:bottom w:val="none" w:sz="0" w:space="0" w:color="auto"/>
        <w:right w:val="none" w:sz="0" w:space="0" w:color="auto"/>
      </w:divBdr>
    </w:div>
    <w:div w:id="621421664">
      <w:bodyDiv w:val="1"/>
      <w:marLeft w:val="0"/>
      <w:marRight w:val="0"/>
      <w:marTop w:val="0"/>
      <w:marBottom w:val="0"/>
      <w:divBdr>
        <w:top w:val="none" w:sz="0" w:space="0" w:color="auto"/>
        <w:left w:val="none" w:sz="0" w:space="0" w:color="auto"/>
        <w:bottom w:val="none" w:sz="0" w:space="0" w:color="auto"/>
        <w:right w:val="none" w:sz="0" w:space="0" w:color="auto"/>
      </w:divBdr>
    </w:div>
    <w:div w:id="797992258">
      <w:bodyDiv w:val="1"/>
      <w:marLeft w:val="0"/>
      <w:marRight w:val="0"/>
      <w:marTop w:val="0"/>
      <w:marBottom w:val="0"/>
      <w:divBdr>
        <w:top w:val="none" w:sz="0" w:space="0" w:color="auto"/>
        <w:left w:val="none" w:sz="0" w:space="0" w:color="auto"/>
        <w:bottom w:val="none" w:sz="0" w:space="0" w:color="auto"/>
        <w:right w:val="none" w:sz="0" w:space="0" w:color="auto"/>
      </w:divBdr>
    </w:div>
    <w:div w:id="953050667">
      <w:bodyDiv w:val="1"/>
      <w:marLeft w:val="0"/>
      <w:marRight w:val="0"/>
      <w:marTop w:val="0"/>
      <w:marBottom w:val="0"/>
      <w:divBdr>
        <w:top w:val="none" w:sz="0" w:space="0" w:color="auto"/>
        <w:left w:val="none" w:sz="0" w:space="0" w:color="auto"/>
        <w:bottom w:val="none" w:sz="0" w:space="0" w:color="auto"/>
        <w:right w:val="none" w:sz="0" w:space="0" w:color="auto"/>
      </w:divBdr>
      <w:divsChild>
        <w:div w:id="736901058">
          <w:marLeft w:val="0"/>
          <w:marRight w:val="0"/>
          <w:marTop w:val="0"/>
          <w:marBottom w:val="0"/>
          <w:divBdr>
            <w:top w:val="none" w:sz="0" w:space="0" w:color="auto"/>
            <w:left w:val="none" w:sz="0" w:space="0" w:color="auto"/>
            <w:bottom w:val="none" w:sz="0" w:space="0" w:color="auto"/>
            <w:right w:val="none" w:sz="0" w:space="0" w:color="auto"/>
          </w:divBdr>
          <w:divsChild>
            <w:div w:id="1323237751">
              <w:marLeft w:val="0"/>
              <w:marRight w:val="0"/>
              <w:marTop w:val="0"/>
              <w:marBottom w:val="0"/>
              <w:divBdr>
                <w:top w:val="none" w:sz="0" w:space="0" w:color="auto"/>
                <w:left w:val="none" w:sz="0" w:space="0" w:color="auto"/>
                <w:bottom w:val="none" w:sz="0" w:space="0" w:color="auto"/>
                <w:right w:val="none" w:sz="0" w:space="0" w:color="auto"/>
              </w:divBdr>
              <w:divsChild>
                <w:div w:id="1326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9917">
      <w:bodyDiv w:val="1"/>
      <w:marLeft w:val="0"/>
      <w:marRight w:val="0"/>
      <w:marTop w:val="0"/>
      <w:marBottom w:val="0"/>
      <w:divBdr>
        <w:top w:val="none" w:sz="0" w:space="0" w:color="auto"/>
        <w:left w:val="none" w:sz="0" w:space="0" w:color="auto"/>
        <w:bottom w:val="none" w:sz="0" w:space="0" w:color="auto"/>
        <w:right w:val="none" w:sz="0" w:space="0" w:color="auto"/>
      </w:divBdr>
    </w:div>
    <w:div w:id="1011882169">
      <w:bodyDiv w:val="1"/>
      <w:marLeft w:val="0"/>
      <w:marRight w:val="0"/>
      <w:marTop w:val="0"/>
      <w:marBottom w:val="0"/>
      <w:divBdr>
        <w:top w:val="none" w:sz="0" w:space="0" w:color="auto"/>
        <w:left w:val="none" w:sz="0" w:space="0" w:color="auto"/>
        <w:bottom w:val="none" w:sz="0" w:space="0" w:color="auto"/>
        <w:right w:val="none" w:sz="0" w:space="0" w:color="auto"/>
      </w:divBdr>
    </w:div>
    <w:div w:id="1077751423">
      <w:bodyDiv w:val="1"/>
      <w:marLeft w:val="0"/>
      <w:marRight w:val="0"/>
      <w:marTop w:val="0"/>
      <w:marBottom w:val="0"/>
      <w:divBdr>
        <w:top w:val="none" w:sz="0" w:space="0" w:color="auto"/>
        <w:left w:val="none" w:sz="0" w:space="0" w:color="auto"/>
        <w:bottom w:val="none" w:sz="0" w:space="0" w:color="auto"/>
        <w:right w:val="none" w:sz="0" w:space="0" w:color="auto"/>
      </w:divBdr>
      <w:divsChild>
        <w:div w:id="621686972">
          <w:marLeft w:val="0"/>
          <w:marRight w:val="0"/>
          <w:marTop w:val="0"/>
          <w:marBottom w:val="0"/>
          <w:divBdr>
            <w:top w:val="none" w:sz="0" w:space="0" w:color="auto"/>
            <w:left w:val="none" w:sz="0" w:space="0" w:color="auto"/>
            <w:bottom w:val="none" w:sz="0" w:space="0" w:color="auto"/>
            <w:right w:val="none" w:sz="0" w:space="0" w:color="auto"/>
          </w:divBdr>
          <w:divsChild>
            <w:div w:id="788360064">
              <w:marLeft w:val="0"/>
              <w:marRight w:val="0"/>
              <w:marTop w:val="0"/>
              <w:marBottom w:val="0"/>
              <w:divBdr>
                <w:top w:val="none" w:sz="0" w:space="0" w:color="auto"/>
                <w:left w:val="none" w:sz="0" w:space="0" w:color="auto"/>
                <w:bottom w:val="none" w:sz="0" w:space="0" w:color="auto"/>
                <w:right w:val="none" w:sz="0" w:space="0" w:color="auto"/>
              </w:divBdr>
              <w:divsChild>
                <w:div w:id="15432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15974">
      <w:bodyDiv w:val="1"/>
      <w:marLeft w:val="0"/>
      <w:marRight w:val="0"/>
      <w:marTop w:val="0"/>
      <w:marBottom w:val="0"/>
      <w:divBdr>
        <w:top w:val="none" w:sz="0" w:space="0" w:color="auto"/>
        <w:left w:val="none" w:sz="0" w:space="0" w:color="auto"/>
        <w:bottom w:val="none" w:sz="0" w:space="0" w:color="auto"/>
        <w:right w:val="none" w:sz="0" w:space="0" w:color="auto"/>
      </w:divBdr>
    </w:div>
    <w:div w:id="1180000531">
      <w:bodyDiv w:val="1"/>
      <w:marLeft w:val="0"/>
      <w:marRight w:val="0"/>
      <w:marTop w:val="0"/>
      <w:marBottom w:val="0"/>
      <w:divBdr>
        <w:top w:val="none" w:sz="0" w:space="0" w:color="auto"/>
        <w:left w:val="none" w:sz="0" w:space="0" w:color="auto"/>
        <w:bottom w:val="none" w:sz="0" w:space="0" w:color="auto"/>
        <w:right w:val="none" w:sz="0" w:space="0" w:color="auto"/>
      </w:divBdr>
      <w:divsChild>
        <w:div w:id="25105084">
          <w:marLeft w:val="0"/>
          <w:marRight w:val="0"/>
          <w:marTop w:val="0"/>
          <w:marBottom w:val="0"/>
          <w:divBdr>
            <w:top w:val="none" w:sz="0" w:space="0" w:color="auto"/>
            <w:left w:val="none" w:sz="0" w:space="0" w:color="auto"/>
            <w:bottom w:val="none" w:sz="0" w:space="0" w:color="auto"/>
            <w:right w:val="none" w:sz="0" w:space="0" w:color="auto"/>
          </w:divBdr>
          <w:divsChild>
            <w:div w:id="546260423">
              <w:marLeft w:val="0"/>
              <w:marRight w:val="0"/>
              <w:marTop w:val="0"/>
              <w:marBottom w:val="0"/>
              <w:divBdr>
                <w:top w:val="none" w:sz="0" w:space="0" w:color="auto"/>
                <w:left w:val="none" w:sz="0" w:space="0" w:color="auto"/>
                <w:bottom w:val="none" w:sz="0" w:space="0" w:color="auto"/>
                <w:right w:val="none" w:sz="0" w:space="0" w:color="auto"/>
              </w:divBdr>
              <w:divsChild>
                <w:div w:id="16650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726681">
      <w:bodyDiv w:val="1"/>
      <w:marLeft w:val="0"/>
      <w:marRight w:val="0"/>
      <w:marTop w:val="0"/>
      <w:marBottom w:val="0"/>
      <w:divBdr>
        <w:top w:val="none" w:sz="0" w:space="0" w:color="auto"/>
        <w:left w:val="none" w:sz="0" w:space="0" w:color="auto"/>
        <w:bottom w:val="none" w:sz="0" w:space="0" w:color="auto"/>
        <w:right w:val="none" w:sz="0" w:space="0" w:color="auto"/>
      </w:divBdr>
    </w:div>
    <w:div w:id="1302541587">
      <w:bodyDiv w:val="1"/>
      <w:marLeft w:val="0"/>
      <w:marRight w:val="0"/>
      <w:marTop w:val="0"/>
      <w:marBottom w:val="0"/>
      <w:divBdr>
        <w:top w:val="none" w:sz="0" w:space="0" w:color="auto"/>
        <w:left w:val="none" w:sz="0" w:space="0" w:color="auto"/>
        <w:bottom w:val="none" w:sz="0" w:space="0" w:color="auto"/>
        <w:right w:val="none" w:sz="0" w:space="0" w:color="auto"/>
      </w:divBdr>
    </w:div>
    <w:div w:id="1342859225">
      <w:bodyDiv w:val="1"/>
      <w:marLeft w:val="0"/>
      <w:marRight w:val="0"/>
      <w:marTop w:val="0"/>
      <w:marBottom w:val="0"/>
      <w:divBdr>
        <w:top w:val="none" w:sz="0" w:space="0" w:color="auto"/>
        <w:left w:val="none" w:sz="0" w:space="0" w:color="auto"/>
        <w:bottom w:val="none" w:sz="0" w:space="0" w:color="auto"/>
        <w:right w:val="none" w:sz="0" w:space="0" w:color="auto"/>
      </w:divBdr>
      <w:divsChild>
        <w:div w:id="1351225567">
          <w:marLeft w:val="0"/>
          <w:marRight w:val="0"/>
          <w:marTop w:val="0"/>
          <w:marBottom w:val="0"/>
          <w:divBdr>
            <w:top w:val="none" w:sz="0" w:space="0" w:color="auto"/>
            <w:left w:val="none" w:sz="0" w:space="0" w:color="auto"/>
            <w:bottom w:val="none" w:sz="0" w:space="0" w:color="auto"/>
            <w:right w:val="none" w:sz="0" w:space="0" w:color="auto"/>
          </w:divBdr>
          <w:divsChild>
            <w:div w:id="1676376231">
              <w:marLeft w:val="0"/>
              <w:marRight w:val="0"/>
              <w:marTop w:val="0"/>
              <w:marBottom w:val="0"/>
              <w:divBdr>
                <w:top w:val="none" w:sz="0" w:space="0" w:color="auto"/>
                <w:left w:val="none" w:sz="0" w:space="0" w:color="auto"/>
                <w:bottom w:val="none" w:sz="0" w:space="0" w:color="auto"/>
                <w:right w:val="none" w:sz="0" w:space="0" w:color="auto"/>
              </w:divBdr>
              <w:divsChild>
                <w:div w:id="15136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61544">
      <w:bodyDiv w:val="1"/>
      <w:marLeft w:val="0"/>
      <w:marRight w:val="0"/>
      <w:marTop w:val="0"/>
      <w:marBottom w:val="0"/>
      <w:divBdr>
        <w:top w:val="none" w:sz="0" w:space="0" w:color="auto"/>
        <w:left w:val="none" w:sz="0" w:space="0" w:color="auto"/>
        <w:bottom w:val="none" w:sz="0" w:space="0" w:color="auto"/>
        <w:right w:val="none" w:sz="0" w:space="0" w:color="auto"/>
      </w:divBdr>
    </w:div>
    <w:div w:id="1951010202">
      <w:bodyDiv w:val="1"/>
      <w:marLeft w:val="0"/>
      <w:marRight w:val="0"/>
      <w:marTop w:val="0"/>
      <w:marBottom w:val="0"/>
      <w:divBdr>
        <w:top w:val="none" w:sz="0" w:space="0" w:color="auto"/>
        <w:left w:val="none" w:sz="0" w:space="0" w:color="auto"/>
        <w:bottom w:val="none" w:sz="0" w:space="0" w:color="auto"/>
        <w:right w:val="none" w:sz="0" w:space="0" w:color="auto"/>
      </w:divBdr>
      <w:divsChild>
        <w:div w:id="1612005517">
          <w:marLeft w:val="0"/>
          <w:marRight w:val="0"/>
          <w:marTop w:val="0"/>
          <w:marBottom w:val="0"/>
          <w:divBdr>
            <w:top w:val="none" w:sz="0" w:space="0" w:color="auto"/>
            <w:left w:val="none" w:sz="0" w:space="0" w:color="auto"/>
            <w:bottom w:val="none" w:sz="0" w:space="0" w:color="auto"/>
            <w:right w:val="none" w:sz="0" w:space="0" w:color="auto"/>
          </w:divBdr>
          <w:divsChild>
            <w:div w:id="159925822">
              <w:marLeft w:val="0"/>
              <w:marRight w:val="0"/>
              <w:marTop w:val="0"/>
              <w:marBottom w:val="0"/>
              <w:divBdr>
                <w:top w:val="none" w:sz="0" w:space="0" w:color="auto"/>
                <w:left w:val="none" w:sz="0" w:space="0" w:color="auto"/>
                <w:bottom w:val="none" w:sz="0" w:space="0" w:color="auto"/>
                <w:right w:val="none" w:sz="0" w:space="0" w:color="auto"/>
              </w:divBdr>
              <w:divsChild>
                <w:div w:id="13543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fulcher@oxy.edu" TargetMode="External"/><Relationship Id="rId18" Type="http://schemas.openxmlformats.org/officeDocument/2006/relationships/hyperlink" Target="https://usdac.us/nativelan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jonasdelson@oxy.edu" TargetMode="External"/><Relationship Id="rId12" Type="http://schemas.openxmlformats.org/officeDocument/2006/relationships/hyperlink" Target="https://www.oxy.edu/civil-rights-title-ix" TargetMode="External"/><Relationship Id="rId17" Type="http://schemas.openxmlformats.org/officeDocument/2006/relationships/hyperlink" Target="http://www.gabrielinotribe.org/" TargetMode="External"/><Relationship Id="rId2" Type="http://schemas.openxmlformats.org/officeDocument/2006/relationships/styles" Target="styles.xml"/><Relationship Id="rId16" Type="http://schemas.openxmlformats.org/officeDocument/2006/relationships/hyperlink" Target="https://www.oxy.edu/student-handbook/general-college-policies/discrimination-harassment-and-retaliation" TargetMode="External"/><Relationship Id="rId20" Type="http://schemas.openxmlformats.org/officeDocument/2006/relationships/hyperlink" Target="https://www.chronicle.com/article/the-end-of-the-take-home-essay?fbclid=IwAR3C3wcdf9weNSbC31MnhTWhaHUpFlwdBngkWAZZ2NxytTqXpRf9vQ5ziEU" TargetMode="External"/><Relationship Id="rId1" Type="http://schemas.openxmlformats.org/officeDocument/2006/relationships/numbering" Target="numbering.xml"/><Relationship Id="rId6" Type="http://schemas.openxmlformats.org/officeDocument/2006/relationships/hyperlink" Target="https://calendly.com/ijaz-officehours/fall2023" TargetMode="External"/><Relationship Id="rId11" Type="http://schemas.openxmlformats.org/officeDocument/2006/relationships/hyperlink" Target="mailto:young@oxy.edu" TargetMode="External"/><Relationship Id="rId5" Type="http://schemas.openxmlformats.org/officeDocument/2006/relationships/hyperlink" Target="mailto:ijaz@oxy.edu" TargetMode="External"/><Relationship Id="rId15" Type="http://schemas.openxmlformats.org/officeDocument/2006/relationships/hyperlink" Target="https://www.oxy.edu/student-life/resources-support/orsl/academic-accommodations" TargetMode="External"/><Relationship Id="rId10" Type="http://schemas.openxmlformats.org/officeDocument/2006/relationships/hyperlink" Target="mailto:survivoradvocate@oxy.edu" TargetMode="External"/><Relationship Id="rId19" Type="http://schemas.openxmlformats.org/officeDocument/2006/relationships/hyperlink" Target="https://www.oxy.edu/sites/default/files/assets/Writing_Center/First%20Stage%20Writing%20Portfolio%20Guide%202023-2024.pdf" TargetMode="External"/><Relationship Id="rId4" Type="http://schemas.openxmlformats.org/officeDocument/2006/relationships/webSettings" Target="webSettings.xml"/><Relationship Id="rId9" Type="http://schemas.openxmlformats.org/officeDocument/2006/relationships/hyperlink" Target="https://www.oxy.edu/student-handbook/occidentals-shared-academic-integrity-commitment" TargetMode="External"/><Relationship Id="rId14" Type="http://schemas.openxmlformats.org/officeDocument/2006/relationships/hyperlink" Target="http://www.oxy.edu/disability-servi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14</Pages>
  <Words>3692</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ShahBano Ijaz</dc:creator>
  <cp:keywords/>
  <dc:description/>
  <cp:lastModifiedBy>Syeda ShahBano Ijaz</cp:lastModifiedBy>
  <cp:revision>18</cp:revision>
  <dcterms:created xsi:type="dcterms:W3CDTF">2024-01-18T22:18:00Z</dcterms:created>
  <dcterms:modified xsi:type="dcterms:W3CDTF">2024-03-04T22:19:00Z</dcterms:modified>
</cp:coreProperties>
</file>