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045A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37B5B12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5059474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0C107E8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6FD20389" w14:textId="77777777" w:rsidR="00987BE0" w:rsidRDefault="00987BE0" w:rsidP="00987BE0">
      <w:pPr>
        <w:pStyle w:val="Figura"/>
        <w:spacing w:after="480"/>
      </w:pPr>
      <w:r>
        <w:rPr>
          <w:noProof/>
          <w:lang w:eastAsia="pt-BR"/>
        </w:rPr>
        <w:drawing>
          <wp:inline distT="0" distB="0" distL="0" distR="0" wp14:anchorId="72798A7D" wp14:editId="3BC2C4A9">
            <wp:extent cx="5400040" cy="11118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N_small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574" w14:textId="38F255E7" w:rsidR="00987BE0" w:rsidRPr="00987BE0" w:rsidRDefault="00BC3392" w:rsidP="6943DB6A">
      <w:pPr>
        <w:pStyle w:val="Ttulodocaptulo"/>
        <w:ind w:firstLine="0"/>
        <w:jc w:val="center"/>
        <w:rPr>
          <w:rStyle w:val="Forte"/>
          <w:b/>
        </w:rPr>
      </w:pPr>
      <w:r w:rsidRPr="6943DB6A">
        <w:rPr>
          <w:rStyle w:val="Forte"/>
          <w:b/>
        </w:rPr>
        <w:t xml:space="preserve">template </w:t>
      </w:r>
      <w:r w:rsidR="00FB79E3" w:rsidRPr="6943DB6A">
        <w:rPr>
          <w:rStyle w:val="Forte"/>
          <w:b/>
        </w:rPr>
        <w:t>–</w:t>
      </w:r>
      <w:r w:rsidR="00A53080" w:rsidRPr="6943DB6A">
        <w:rPr>
          <w:rStyle w:val="Forte"/>
          <w:b/>
        </w:rPr>
        <w:t xml:space="preserve"> </w:t>
      </w:r>
      <w:r w:rsidR="00FB79E3" w:rsidRPr="6943DB6A">
        <w:rPr>
          <w:rStyle w:val="Forte"/>
          <w:b/>
        </w:rPr>
        <w:t xml:space="preserve">AMPLIANDO A </w:t>
      </w:r>
      <w:r w:rsidR="2B3C2B1B" w:rsidRPr="6943DB6A">
        <w:rPr>
          <w:rStyle w:val="Forte"/>
          <w:b/>
        </w:rPr>
        <w:t>Consistência</w:t>
      </w:r>
      <w:r w:rsidR="00FB79E3" w:rsidRPr="6943DB6A">
        <w:rPr>
          <w:rStyle w:val="Forte"/>
          <w:b/>
        </w:rPr>
        <w:t xml:space="preserve"> DO NEGÓCIO</w:t>
      </w:r>
    </w:p>
    <w:p w14:paraId="39D5AB44" w14:textId="44922E1C" w:rsidR="00987BE0" w:rsidRPr="00987BE0" w:rsidRDefault="00BC3392" w:rsidP="00591097">
      <w:pPr>
        <w:pStyle w:val="SubTtulo-AutoreVerso"/>
        <w:rPr>
          <w:rStyle w:val="SubTtulo-AutoreVersoChar"/>
          <w:b/>
        </w:rPr>
      </w:pPr>
      <w:r>
        <w:rPr>
          <w:rStyle w:val="SubTtulo-AutoreVersoChar"/>
          <w:b/>
        </w:rPr>
        <w:t xml:space="preserve">Patrícia Maura </w:t>
      </w:r>
      <w:proofErr w:type="spellStart"/>
      <w:r>
        <w:rPr>
          <w:rStyle w:val="SubTtulo-AutoreVersoChar"/>
          <w:b/>
        </w:rPr>
        <w:t>Angelini</w:t>
      </w:r>
      <w:proofErr w:type="spellEnd"/>
    </w:p>
    <w:p w14:paraId="551814B6" w14:textId="7742DBBB" w:rsidR="00987BE0" w:rsidRPr="00987BE0" w:rsidRDefault="00987BE0" w:rsidP="00591097">
      <w:pPr>
        <w:pStyle w:val="SubTtulo-AutoreVerso"/>
        <w:rPr>
          <w:rStyle w:val="SubTtulo-AutoreVersoChar"/>
          <w:b/>
        </w:rPr>
      </w:pPr>
      <w:r w:rsidRPr="00987BE0">
        <w:rPr>
          <w:rStyle w:val="SubTtulo-AutoreVersoChar"/>
          <w:b/>
        </w:rPr>
        <w:t xml:space="preserve">Versão </w:t>
      </w:r>
      <w:r w:rsidRPr="00987BE0">
        <w:rPr>
          <w:rStyle w:val="SubTtulo-AutoreVersoChar"/>
          <w:b/>
        </w:rPr>
        <w:fldChar w:fldCharType="begin"/>
      </w:r>
      <w:r w:rsidRPr="00987BE0">
        <w:rPr>
          <w:rStyle w:val="SubTtulo-AutoreVersoChar"/>
          <w:b/>
        </w:rPr>
        <w:instrText xml:space="preserve"> INFO  RevNum  \* MERGEFORMAT </w:instrText>
      </w:r>
      <w:r w:rsidRPr="00987BE0">
        <w:rPr>
          <w:rStyle w:val="SubTtulo-AutoreVersoChar"/>
          <w:b/>
        </w:rPr>
        <w:fldChar w:fldCharType="separate"/>
      </w:r>
      <w:r w:rsidR="00765C38">
        <w:rPr>
          <w:rStyle w:val="SubTtulo-AutoreVersoChar"/>
          <w:b/>
        </w:rPr>
        <w:t>52</w:t>
      </w:r>
      <w:r w:rsidRPr="00987BE0">
        <w:rPr>
          <w:rStyle w:val="SubTtulo-AutoreVersoChar"/>
          <w:b/>
        </w:rPr>
        <w:fldChar w:fldCharType="end"/>
      </w:r>
    </w:p>
    <w:p w14:paraId="17DF6F20" w14:textId="77777777" w:rsidR="00987BE0" w:rsidRDefault="00987BE0" w:rsidP="00987BE0">
      <w:pPr>
        <w:spacing w:after="160" w:line="259" w:lineRule="auto"/>
        <w:ind w:firstLine="0"/>
        <w:jc w:val="left"/>
      </w:pPr>
      <w:r>
        <w:br w:type="page"/>
      </w:r>
    </w:p>
    <w:p w14:paraId="71B6CC67" w14:textId="48812F08" w:rsidR="00987BE0" w:rsidRPr="00987BE0" w:rsidRDefault="00987BE0" w:rsidP="00591097">
      <w:pPr>
        <w:pStyle w:val="Ttulo-Sumrios"/>
        <w:rPr>
          <w:rStyle w:val="SubTtulo-AutoreVersoChar"/>
          <w:b/>
        </w:rPr>
      </w:pPr>
      <w:r w:rsidRPr="00987BE0">
        <w:rPr>
          <w:rStyle w:val="SubTtulo-AutoreVersoChar"/>
          <w:b/>
        </w:rPr>
        <w:lastRenderedPageBreak/>
        <w:t>HISTÓRI</w:t>
      </w:r>
      <w:r w:rsidR="00A36C8B">
        <w:rPr>
          <w:rStyle w:val="SubTtulo-AutoreVersoChar"/>
          <w:b/>
        </w:rPr>
        <w:t>C</w:t>
      </w:r>
      <w:r w:rsidRPr="00987BE0">
        <w:rPr>
          <w:rStyle w:val="SubTtulo-AutoreVersoChar"/>
          <w:b/>
        </w:rPr>
        <w:t xml:space="preserve">O DE </w:t>
      </w:r>
      <w:r w:rsidR="000F0E4E">
        <w:rPr>
          <w:rStyle w:val="SubTtulo-AutoreVersoChar"/>
          <w:b/>
        </w:rPr>
        <w:t>VERSÕES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903"/>
        <w:gridCol w:w="1362"/>
        <w:gridCol w:w="2267"/>
        <w:gridCol w:w="4529"/>
      </w:tblGrid>
      <w:tr w:rsidR="00987BE0" w:rsidRPr="00B118A1" w14:paraId="55D05297" w14:textId="77777777" w:rsidTr="0C8EB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8" w:type="pct"/>
          </w:tcPr>
          <w:p w14:paraId="0CCC8AF3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751" w:type="pct"/>
          </w:tcPr>
          <w:p w14:paraId="1DFB45C0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251" w:type="pct"/>
          </w:tcPr>
          <w:p w14:paraId="4BAF9670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2499" w:type="pct"/>
          </w:tcPr>
          <w:p w14:paraId="2A2B2FAA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987BE0" w:rsidRPr="00B118A1" w14:paraId="6CF984A1" w14:textId="77777777" w:rsidTr="0C8EB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33FD4FC9" w14:textId="0CF67C70" w:rsidR="00987BE0" w:rsidRPr="00B118A1" w:rsidRDefault="00BC3392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sz w:val="20"/>
                <w:szCs w:val="16"/>
              </w:rPr>
              <w:t>1</w:t>
            </w:r>
          </w:p>
        </w:tc>
        <w:tc>
          <w:tcPr>
            <w:tcW w:w="751" w:type="pct"/>
          </w:tcPr>
          <w:p w14:paraId="17EA9F33" w14:textId="66FF9C3E" w:rsidR="00987BE0" w:rsidRPr="00B118A1" w:rsidRDefault="00FB79E3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19</w:t>
            </w:r>
            <w:r w:rsidR="00BC3392">
              <w:rPr>
                <w:rStyle w:val="SubTtulo-AutoreVersoChar"/>
                <w:b w:val="0"/>
                <w:bCs w:val="0"/>
                <w:sz w:val="20"/>
                <w:szCs w:val="16"/>
              </w:rPr>
              <w:t>/0</w:t>
            </w: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8</w:t>
            </w:r>
            <w:r w:rsidR="00BC3392">
              <w:rPr>
                <w:rStyle w:val="SubTtulo-AutoreVersoChar"/>
                <w:b w:val="0"/>
                <w:bCs w:val="0"/>
                <w:sz w:val="20"/>
                <w:szCs w:val="16"/>
              </w:rPr>
              <w:t>/2024</w:t>
            </w:r>
          </w:p>
        </w:tc>
        <w:tc>
          <w:tcPr>
            <w:tcW w:w="1251" w:type="pct"/>
          </w:tcPr>
          <w:p w14:paraId="1EEA1E74" w14:textId="7E240D31" w:rsidR="00987BE0" w:rsidRPr="00B118A1" w:rsidRDefault="00BC3392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Patrícia Maura </w:t>
            </w:r>
            <w:proofErr w:type="spellStart"/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Angelini</w:t>
            </w:r>
            <w:proofErr w:type="spellEnd"/>
          </w:p>
        </w:tc>
        <w:tc>
          <w:tcPr>
            <w:tcW w:w="2499" w:type="pct"/>
          </w:tcPr>
          <w:p w14:paraId="169F0117" w14:textId="69CA5E2A" w:rsidR="00987BE0" w:rsidRPr="00B118A1" w:rsidRDefault="00BC3392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Versão Inicial </w:t>
            </w:r>
            <w:proofErr w:type="spellStart"/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Template</w:t>
            </w:r>
            <w:proofErr w:type="spellEnd"/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 PBL Fase </w:t>
            </w:r>
            <w:r w:rsidR="00FB79E3">
              <w:rPr>
                <w:rStyle w:val="SubTtulo-AutoreVersoChar"/>
                <w:b w:val="0"/>
                <w:bCs w:val="0"/>
                <w:sz w:val="20"/>
                <w:szCs w:val="16"/>
              </w:rPr>
              <w:t>3</w:t>
            </w: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 - </w:t>
            </w:r>
            <w:r w:rsidRPr="00BC3392"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CAP 01 </w:t>
            </w:r>
            <w:r w:rsidR="00FB79E3">
              <w:rPr>
                <w:rStyle w:val="SubTtulo-AutoreVersoChar"/>
                <w:b w:val="0"/>
                <w:bCs w:val="0"/>
                <w:sz w:val="20"/>
                <w:szCs w:val="16"/>
              </w:rPr>
              <w:t>–</w:t>
            </w:r>
            <w:r w:rsidRPr="00BC3392"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 </w:t>
            </w:r>
            <w:r w:rsidR="00FB79E3">
              <w:rPr>
                <w:rStyle w:val="SubTtulo-AutoreVersoChar"/>
                <w:b w:val="0"/>
                <w:bCs w:val="0"/>
                <w:sz w:val="20"/>
                <w:szCs w:val="16"/>
              </w:rPr>
              <w:t>A</w:t>
            </w:r>
            <w:r w:rsidR="00FB79E3">
              <w:rPr>
                <w:rStyle w:val="SubTtulo-AutoreVersoChar"/>
                <w:sz w:val="20"/>
                <w:szCs w:val="16"/>
              </w:rPr>
              <w:t>MPLIANDO A CONS</w:t>
            </w:r>
            <w:r w:rsidR="007F26AA">
              <w:rPr>
                <w:rStyle w:val="SubTtulo-AutoreVersoChar"/>
                <w:sz w:val="20"/>
                <w:szCs w:val="16"/>
              </w:rPr>
              <w:t>IST</w:t>
            </w:r>
            <w:r w:rsidR="00FB79E3">
              <w:rPr>
                <w:rStyle w:val="SubTtulo-AutoreVersoChar"/>
                <w:sz w:val="20"/>
                <w:szCs w:val="16"/>
              </w:rPr>
              <w:t xml:space="preserve">ENCIA DO </w:t>
            </w:r>
            <w:proofErr w:type="gramStart"/>
            <w:r w:rsidR="00FB79E3">
              <w:rPr>
                <w:rStyle w:val="SubTtulo-AutoreVersoChar"/>
                <w:sz w:val="20"/>
                <w:szCs w:val="16"/>
              </w:rPr>
              <w:t>NEGOCIO</w:t>
            </w:r>
            <w:proofErr w:type="gramEnd"/>
          </w:p>
        </w:tc>
      </w:tr>
      <w:tr w:rsidR="00987BE0" w:rsidRPr="00B118A1" w14:paraId="4E63665B" w14:textId="77777777" w:rsidTr="0C8EBC3A">
        <w:tc>
          <w:tcPr>
            <w:tcW w:w="498" w:type="pct"/>
          </w:tcPr>
          <w:p w14:paraId="3B61F3F3" w14:textId="34D9F83D" w:rsidR="00987BE0" w:rsidRPr="00B118A1" w:rsidRDefault="00C151A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2</w:t>
            </w:r>
          </w:p>
        </w:tc>
        <w:tc>
          <w:tcPr>
            <w:tcW w:w="751" w:type="pct"/>
          </w:tcPr>
          <w:p w14:paraId="37D874A4" w14:textId="32064F43" w:rsidR="00987BE0" w:rsidRPr="00B118A1" w:rsidRDefault="5830D158" w:rsidP="6943DB6A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  <w:r w:rsidRPr="6943DB6A">
              <w:rPr>
                <w:rStyle w:val="SubTtulo-AutoreVersoChar"/>
                <w:b w:val="0"/>
                <w:bCs w:val="0"/>
                <w:sz w:val="20"/>
              </w:rPr>
              <w:t>19/08/2024</w:t>
            </w:r>
          </w:p>
        </w:tc>
        <w:tc>
          <w:tcPr>
            <w:tcW w:w="1251" w:type="pct"/>
          </w:tcPr>
          <w:p w14:paraId="05FF765F" w14:textId="77BE6366" w:rsidR="00987BE0" w:rsidRPr="00B118A1" w:rsidRDefault="5830D158" w:rsidP="6943DB6A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  <w:r w:rsidRPr="6943DB6A">
              <w:rPr>
                <w:rStyle w:val="SubTtulo-AutoreVersoChar"/>
                <w:b w:val="0"/>
                <w:bCs w:val="0"/>
                <w:sz w:val="20"/>
              </w:rPr>
              <w:t>Rita de Cássia Rodrigues</w:t>
            </w:r>
          </w:p>
        </w:tc>
        <w:tc>
          <w:tcPr>
            <w:tcW w:w="2499" w:type="pct"/>
          </w:tcPr>
          <w:p w14:paraId="346CD63B" w14:textId="62E3D1E6" w:rsidR="00987BE0" w:rsidRPr="00B118A1" w:rsidRDefault="5830D158" w:rsidP="6943DB6A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  <w:r w:rsidRPr="0C8EBC3A">
              <w:rPr>
                <w:rStyle w:val="SubTtulo-AutoreVersoChar"/>
                <w:b w:val="0"/>
                <w:bCs w:val="0"/>
                <w:sz w:val="20"/>
              </w:rPr>
              <w:t>Revisão acadêmica</w:t>
            </w:r>
          </w:p>
        </w:tc>
      </w:tr>
      <w:tr w:rsidR="00987BE0" w:rsidRPr="00B118A1" w14:paraId="352F26D1" w14:textId="77777777" w:rsidTr="0C8EB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565A917E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6B8C5FD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0345CFD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28433403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24FD5104" w14:textId="77777777" w:rsidTr="0C8EBC3A">
        <w:tc>
          <w:tcPr>
            <w:tcW w:w="498" w:type="pct"/>
          </w:tcPr>
          <w:p w14:paraId="6CF0F49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72E44ECC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3BAFD16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63007E6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4266F9A8" w14:textId="77777777" w:rsidTr="0C8EB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2519D10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6A74094C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0095A51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07EA4BB4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5C0A6B5A" w14:textId="77777777" w:rsidTr="0C8EBC3A">
        <w:trPr>
          <w:trHeight w:val="77"/>
        </w:trPr>
        <w:tc>
          <w:tcPr>
            <w:tcW w:w="498" w:type="pct"/>
          </w:tcPr>
          <w:p w14:paraId="0384690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09BDFC2D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587FFA86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40BADF04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6992642C" w14:textId="77777777" w:rsidTr="0C8EB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16C53FCD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282D68BA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71176575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299C3B0E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3019CEE4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6922D1AC" w14:textId="77777777" w:rsidR="00987BE0" w:rsidRDefault="00987BE0" w:rsidP="00591097">
      <w:pPr>
        <w:pStyle w:val="SubTtulo-AutoreVerso"/>
        <w:rPr>
          <w:rStyle w:val="SubTtulo-AutoreVersoChar"/>
          <w:b/>
        </w:rPr>
      </w:pPr>
      <w:r>
        <w:rPr>
          <w:rStyle w:val="SubTtulo-AutoreVersoChar"/>
        </w:rPr>
        <w:br w:type="page"/>
      </w:r>
    </w:p>
    <w:p w14:paraId="77D2B34F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6935D941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51DC80AF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13418CE6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54C7066E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724E909C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4B0EAB08" w14:textId="77777777" w:rsidR="00A36C8B" w:rsidRDefault="00A36C8B" w:rsidP="00A36C8B">
      <w:pPr>
        <w:ind w:firstLine="0"/>
        <w:jc w:val="center"/>
      </w:pPr>
    </w:p>
    <w:p w14:paraId="0CC41D36" w14:textId="77777777" w:rsidR="00A36C8B" w:rsidRDefault="00A36C8B" w:rsidP="00A36C8B">
      <w:pPr>
        <w:ind w:firstLine="0"/>
        <w:jc w:val="center"/>
      </w:pPr>
    </w:p>
    <w:p w14:paraId="5AA16925" w14:textId="77777777" w:rsidR="00A36C8B" w:rsidRDefault="00A36C8B" w:rsidP="00A36C8B">
      <w:pPr>
        <w:ind w:firstLine="0"/>
        <w:jc w:val="center"/>
      </w:pPr>
    </w:p>
    <w:p w14:paraId="7D4BAA0C" w14:textId="77777777" w:rsidR="00A36C8B" w:rsidRDefault="00A36C8B" w:rsidP="00A36C8B">
      <w:pPr>
        <w:ind w:firstLine="0"/>
        <w:jc w:val="center"/>
      </w:pPr>
    </w:p>
    <w:p w14:paraId="5AC786FE" w14:textId="77777777" w:rsidR="00987BE0" w:rsidRDefault="00987BE0" w:rsidP="00A36C8B">
      <w:pPr>
        <w:ind w:firstLine="0"/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F6CEC" wp14:editId="1702784C">
                <wp:simplePos x="0" y="0"/>
                <wp:positionH relativeFrom="column">
                  <wp:posOffset>96520</wp:posOffset>
                </wp:positionH>
                <wp:positionV relativeFrom="paragraph">
                  <wp:posOffset>943610</wp:posOffset>
                </wp:positionV>
                <wp:extent cx="5361940" cy="2537460"/>
                <wp:effectExtent l="0" t="0" r="10160" b="15240"/>
                <wp:wrapTopAndBottom/>
                <wp:docPr id="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194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AB0D5A5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</w:t>
                            </w:r>
                          </w:p>
                          <w:p w14:paraId="1D00F8E7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A000a    Sobrenome, Nome</w:t>
                            </w:r>
                          </w:p>
                          <w:p w14:paraId="49598737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Título [livro eletrônico] / Nome Sobrenome. -- São </w:t>
                            </w:r>
                            <w:proofErr w:type="gramStart"/>
                            <w:r>
                              <w:rPr>
                                <w:rFonts w:eastAsia="Arial"/>
                                <w:sz w:val="18"/>
                              </w:rPr>
                              <w:t>Paulo :</w:t>
                            </w:r>
                            <w:proofErr w:type="gramEnd"/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Fiap, 2016.</w:t>
                            </w:r>
                          </w:p>
                          <w:p w14:paraId="0AA525E5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x </w:t>
                            </w:r>
                            <w:proofErr w:type="gramStart"/>
                            <w:r>
                              <w:rPr>
                                <w:rFonts w:eastAsia="Arial"/>
                                <w:sz w:val="18"/>
                              </w:rPr>
                              <w:t>MB ;</w:t>
                            </w:r>
                            <w:proofErr w:type="gramEnd"/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sz w:val="18"/>
                              </w:rPr>
                              <w:t>ePUB</w:t>
                            </w:r>
                            <w:proofErr w:type="spellEnd"/>
                          </w:p>
                          <w:p w14:paraId="7CAB7EA8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</w:t>
                            </w:r>
                          </w:p>
                          <w:p w14:paraId="5A26E346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Bibliografia.</w:t>
                            </w:r>
                          </w:p>
                          <w:p w14:paraId="20E9D22B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ISBN 000-00-00000-00-0</w:t>
                            </w:r>
                          </w:p>
                          <w:p w14:paraId="45307803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</w:t>
                            </w:r>
                          </w:p>
                          <w:p w14:paraId="6F78F45D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20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Categoria. 2. Subcategoria. S., Nome. II. Título.</w:t>
                            </w:r>
                            <w:r>
                              <w:rPr>
                                <w:rFonts w:eastAsia="Arial"/>
                                <w:sz w:val="20"/>
                              </w:rPr>
                              <w:t xml:space="preserve">                                </w:t>
                            </w:r>
                          </w:p>
                          <w:p w14:paraId="0E43757F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         </w:t>
                            </w:r>
                          </w:p>
                          <w:p w14:paraId="4CFF3738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CDU 000.000.00</w:t>
                            </w:r>
                          </w:p>
                          <w:p w14:paraId="75F62E04" w14:textId="77777777" w:rsidR="00ED1183" w:rsidRDefault="00ED1183" w:rsidP="00987BE0"/>
                          <w:p w14:paraId="00504505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</w:t>
                            </w:r>
                          </w:p>
                          <w:p w14:paraId="22748425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    </w:t>
                            </w:r>
                          </w:p>
                          <w:p w14:paraId="6AFE432D" w14:textId="77777777" w:rsidR="00ED1183" w:rsidRDefault="00ED1183" w:rsidP="00987BE0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FF6CEC" id="Retângulo 4" o:spid="_x0000_s1026" style="position:absolute;left:0;text-align:left;margin-left:7.6pt;margin-top:74.3pt;width:422.2pt;height:19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" strokecolor="gray">
                <v:stroke joinstyle="round"/>
                <v:textbox inset="0,0,0,0">
                  <w:txbxContent>
                    <w:p w14:paraId="6AB0D5A5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</w:t>
                      </w:r>
                    </w:p>
                    <w:p w14:paraId="1D00F8E7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A000a    Sobrenome, Nome</w:t>
                      </w:r>
                    </w:p>
                    <w:p w14:paraId="49598737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Título [livro eletrônico] / Nome Sobrenome. -- São </w:t>
                      </w:r>
                      <w:proofErr w:type="gramStart"/>
                      <w:r>
                        <w:rPr>
                          <w:rFonts w:eastAsia="Arial"/>
                          <w:sz w:val="18"/>
                        </w:rPr>
                        <w:t>Paulo :</w:t>
                      </w:r>
                      <w:proofErr w:type="gramEnd"/>
                      <w:r>
                        <w:rPr>
                          <w:rFonts w:eastAsia="Arial"/>
                          <w:sz w:val="18"/>
                        </w:rPr>
                        <w:t xml:space="preserve"> Fiap, 2016.</w:t>
                      </w:r>
                    </w:p>
                    <w:p w14:paraId="0AA525E5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x </w:t>
                      </w:r>
                      <w:proofErr w:type="gramStart"/>
                      <w:r>
                        <w:rPr>
                          <w:rFonts w:eastAsia="Arial"/>
                          <w:sz w:val="18"/>
                        </w:rPr>
                        <w:t>MB ;</w:t>
                      </w:r>
                      <w:proofErr w:type="gramEnd"/>
                      <w:r>
                        <w:rPr>
                          <w:rFonts w:eastAsia="Arial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/>
                          <w:sz w:val="18"/>
                        </w:rPr>
                        <w:t>ePUB</w:t>
                      </w:r>
                      <w:proofErr w:type="spellEnd"/>
                    </w:p>
                    <w:p w14:paraId="7CAB7EA8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</w:t>
                      </w:r>
                    </w:p>
                    <w:p w14:paraId="5A26E346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Bibliografia.</w:t>
                      </w:r>
                    </w:p>
                    <w:p w14:paraId="20E9D22B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ISBN 000-00-00000-00-0</w:t>
                      </w:r>
                    </w:p>
                    <w:p w14:paraId="45307803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</w:t>
                      </w:r>
                    </w:p>
                    <w:p w14:paraId="6F78F45D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20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Categoria. 2. Subcategoria. S., Nome. II. Título.</w:t>
                      </w:r>
                      <w:r>
                        <w:rPr>
                          <w:rFonts w:eastAsia="Arial"/>
                          <w:sz w:val="20"/>
                        </w:rPr>
                        <w:t xml:space="preserve">                                </w:t>
                      </w:r>
                    </w:p>
                    <w:p w14:paraId="0E43757F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         </w:t>
                      </w:r>
                    </w:p>
                    <w:p w14:paraId="4CFF3738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CDU 000.000.00</w:t>
                      </w:r>
                    </w:p>
                    <w:p w14:paraId="75F62E04" w14:textId="77777777" w:rsidR="00ED1183" w:rsidRDefault="00ED1183" w:rsidP="00987BE0"/>
                    <w:p w14:paraId="00504505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</w:t>
                      </w:r>
                    </w:p>
                    <w:p w14:paraId="22748425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    </w:t>
                      </w:r>
                    </w:p>
                    <w:p w14:paraId="6AFE432D" w14:textId="77777777" w:rsidR="00ED1183" w:rsidRDefault="00ED1183" w:rsidP="00987BE0"/>
                  </w:txbxContent>
                </v:textbox>
                <w10:wrap type="topAndBottom"/>
              </v:rect>
            </w:pict>
          </mc:Fallback>
        </mc:AlternateContent>
      </w:r>
      <w:r>
        <w:t xml:space="preserve">FICHA CATALOGRÁFICA </w:t>
      </w:r>
      <w:r>
        <w:br/>
      </w:r>
      <w:r w:rsidRPr="000F0751">
        <w:rPr>
          <w:b/>
          <w:color w:val="FF0000"/>
        </w:rPr>
        <w:t>[NÃO PREENCHER - PARA USO DO DEPTO DE EAD</w:t>
      </w:r>
      <w:r>
        <w:rPr>
          <w:b/>
          <w:color w:val="FF0000"/>
        </w:rPr>
        <w:t xml:space="preserve"> E BIBLIOTECA</w:t>
      </w:r>
      <w:r w:rsidRPr="000F0751">
        <w:rPr>
          <w:b/>
          <w:color w:val="FF0000"/>
        </w:rPr>
        <w:t>]</w:t>
      </w:r>
    </w:p>
    <w:p w14:paraId="3392A932" w14:textId="77777777" w:rsidR="00987BE0" w:rsidRDefault="00987BE0" w:rsidP="00591097">
      <w:pPr>
        <w:pStyle w:val="Ttulo-Sumrios"/>
      </w:pPr>
      <w:r>
        <w:rPr>
          <w:rStyle w:val="SubTtulo-AutoreVersoChar"/>
        </w:rPr>
        <w:br w:type="page"/>
      </w:r>
      <w:r>
        <w:lastRenderedPageBreak/>
        <w:t>RESUMO</w:t>
      </w:r>
    </w:p>
    <w:p w14:paraId="1C71C4B9" w14:textId="360D5DEE" w:rsidR="00072A6C" w:rsidRDefault="00BC3392" w:rsidP="00A36C8B">
      <w:pPr>
        <w:pStyle w:val="TXTRESUMO"/>
        <w:rPr>
          <w:rStyle w:val="SubTtulo-AutoreVersoChar"/>
          <w:b w:val="0"/>
        </w:rPr>
      </w:pPr>
      <w:proofErr w:type="spellStart"/>
      <w:r>
        <w:rPr>
          <w:rStyle w:val="SubTtulo-AutoreVersoChar"/>
          <w:b w:val="0"/>
        </w:rPr>
        <w:t>Template</w:t>
      </w:r>
      <w:proofErr w:type="spellEnd"/>
      <w:r>
        <w:rPr>
          <w:rStyle w:val="SubTtulo-AutoreVersoChar"/>
          <w:b w:val="0"/>
        </w:rPr>
        <w:t xml:space="preserve"> para atividade de PBL fase </w:t>
      </w:r>
      <w:r w:rsidR="00FB79E3">
        <w:rPr>
          <w:rStyle w:val="SubTtulo-AutoreVersoChar"/>
          <w:b w:val="0"/>
        </w:rPr>
        <w:t>3</w:t>
      </w:r>
      <w:r>
        <w:rPr>
          <w:rStyle w:val="SubTtulo-AutoreVersoChar"/>
          <w:b w:val="0"/>
        </w:rPr>
        <w:t xml:space="preserve"> 1º ano TSC</w:t>
      </w:r>
      <w:r w:rsidR="00072A6C" w:rsidRPr="00987BE0">
        <w:rPr>
          <w:rStyle w:val="SubTtulo-AutoreVersoChar"/>
          <w:b w:val="0"/>
        </w:rPr>
        <w:t>.</w:t>
      </w:r>
    </w:p>
    <w:p w14:paraId="5394B3B7" w14:textId="77777777" w:rsidR="00A36C8B" w:rsidRDefault="00A36C8B" w:rsidP="00A36C8B">
      <w:pPr>
        <w:pStyle w:val="TXTRESUMO"/>
        <w:rPr>
          <w:rStyle w:val="SubTtulo-AutoreVersoChar"/>
          <w:b w:val="0"/>
        </w:rPr>
      </w:pPr>
    </w:p>
    <w:p w14:paraId="0ABF4A67" w14:textId="5F2423E7" w:rsidR="00A36C8B" w:rsidRPr="00987BE0" w:rsidRDefault="00A36C8B" w:rsidP="00A36C8B">
      <w:pPr>
        <w:pStyle w:val="TXTRESUMO"/>
        <w:rPr>
          <w:rStyle w:val="SubTtulo-AutoreVersoChar"/>
          <w:b w:val="0"/>
        </w:rPr>
      </w:pPr>
      <w:r w:rsidRPr="00ED6A41">
        <w:rPr>
          <w:rStyle w:val="SubTtulo-AutoreVersoChar"/>
        </w:rPr>
        <w:t>Palavras-chave:</w:t>
      </w:r>
      <w:r>
        <w:rPr>
          <w:rStyle w:val="SubTtulo-AutoreVersoChar"/>
          <w:b w:val="0"/>
        </w:rPr>
        <w:t xml:space="preserve"> </w:t>
      </w:r>
      <w:r w:rsidR="00BC3392">
        <w:rPr>
          <w:rStyle w:val="SubTtulo-AutoreVersoChar"/>
          <w:b w:val="0"/>
        </w:rPr>
        <w:t xml:space="preserve">PBL. FASE </w:t>
      </w:r>
      <w:r w:rsidR="00FB79E3">
        <w:rPr>
          <w:rStyle w:val="SubTtulo-AutoreVersoChar"/>
          <w:b w:val="0"/>
        </w:rPr>
        <w:t>3</w:t>
      </w:r>
      <w:r w:rsidR="00BC3392">
        <w:rPr>
          <w:rStyle w:val="SubTtulo-AutoreVersoChar"/>
          <w:b w:val="0"/>
        </w:rPr>
        <w:t>. TEMPLATE</w:t>
      </w:r>
    </w:p>
    <w:p w14:paraId="6795F981" w14:textId="77777777" w:rsidR="00A36C8B" w:rsidRDefault="00987BE0" w:rsidP="00591097">
      <w:pPr>
        <w:pStyle w:val="Ttulo-Sumrios"/>
        <w:rPr>
          <w:rStyle w:val="SubTtulo-AutoreVersoChar"/>
        </w:rPr>
      </w:pPr>
      <w:r>
        <w:rPr>
          <w:rStyle w:val="SubTtulo-AutoreVersoChar"/>
        </w:rPr>
        <w:t xml:space="preserve"> </w:t>
      </w:r>
      <w:r>
        <w:rPr>
          <w:rStyle w:val="SubTtulo-AutoreVersoChar"/>
        </w:rPr>
        <w:br w:type="page"/>
      </w:r>
    </w:p>
    <w:p w14:paraId="273A7D5C" w14:textId="77777777" w:rsidR="00A36C8B" w:rsidRPr="005C31DF" w:rsidRDefault="00A36C8B" w:rsidP="002E35AE">
      <w:pPr>
        <w:pStyle w:val="Comandodeprompt"/>
        <w:framePr w:wrap="around"/>
        <w:rPr>
          <w:lang w:val="en-GB"/>
        </w:rPr>
        <w:sectPr w:rsidR="00A36C8B" w:rsidRPr="005C31DF" w:rsidSect="00A36C8B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09E7F749" w14:textId="77777777" w:rsidR="00987BE0" w:rsidRPr="00316877" w:rsidRDefault="00987BE0" w:rsidP="00591097">
      <w:pPr>
        <w:pStyle w:val="Ttulo-Sumrios"/>
      </w:pPr>
      <w:r w:rsidRPr="00316877">
        <w:lastRenderedPageBreak/>
        <w:t>Sumário</w:t>
      </w:r>
    </w:p>
    <w:p w14:paraId="4011E868" w14:textId="7562C53C" w:rsidR="004D6FD0" w:rsidRDefault="00987BE0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8485969" w:history="1">
        <w:r w:rsidR="004D6FD0" w:rsidRPr="00A16E57">
          <w:rPr>
            <w:rStyle w:val="Hyperlink"/>
          </w:rPr>
          <w:t>Potencializando o desempenho com NoSQL</w:t>
        </w:r>
        <w:r w:rsidR="004D6FD0">
          <w:rPr>
            <w:webHidden/>
          </w:rPr>
          <w:tab/>
        </w:r>
        <w:r w:rsidR="004D6FD0">
          <w:rPr>
            <w:webHidden/>
          </w:rPr>
          <w:fldChar w:fldCharType="begin"/>
        </w:r>
        <w:r w:rsidR="004D6FD0">
          <w:rPr>
            <w:webHidden/>
          </w:rPr>
          <w:instrText xml:space="preserve"> PAGEREF _Toc198485969 \h </w:instrText>
        </w:r>
        <w:r w:rsidR="004D6FD0">
          <w:rPr>
            <w:webHidden/>
          </w:rPr>
        </w:r>
        <w:r w:rsidR="004D6FD0">
          <w:rPr>
            <w:webHidden/>
          </w:rPr>
          <w:fldChar w:fldCharType="separate"/>
        </w:r>
        <w:r w:rsidR="004D6FD0">
          <w:rPr>
            <w:webHidden/>
          </w:rPr>
          <w:t>6</w:t>
        </w:r>
        <w:r w:rsidR="004D6FD0">
          <w:rPr>
            <w:webHidden/>
          </w:rPr>
          <w:fldChar w:fldCharType="end"/>
        </w:r>
      </w:hyperlink>
    </w:p>
    <w:p w14:paraId="0A0DAE68" w14:textId="545159C1" w:rsidR="004D6FD0" w:rsidRDefault="004D6FD0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eastAsia="pt-BR"/>
          <w14:ligatures w14:val="standardContextual"/>
        </w:rPr>
      </w:pPr>
      <w:hyperlink w:anchor="_Toc198485970" w:history="1">
        <w:r w:rsidRPr="00A16E57">
          <w:rPr>
            <w:rStyle w:val="Hyperlink"/>
          </w:rPr>
          <w:t>1 Contextualização do papel da TI em relação à LGPD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_Toc198485970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9E89057" w14:textId="2D18B2DD" w:rsidR="004D6FD0" w:rsidRDefault="004D6FD0">
      <w:pPr>
        <w:pStyle w:val="Sumrio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198485971" w:history="1">
        <w:r w:rsidRPr="00A16E57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A16E57">
          <w:rPr>
            <w:rStyle w:val="Hyperlink"/>
            <w:noProof/>
          </w:rPr>
          <w:t>Aplicação da LGPD nas tarefas da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_Toc198485971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F63B29" w14:textId="3BD8CCFB" w:rsidR="004D6FD0" w:rsidRDefault="004D6FD0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198485972" w:history="1">
        <w:r w:rsidRPr="00A16E57">
          <w:rPr>
            <w:rStyle w:val="Hyperlink"/>
            <w:noProof/>
          </w:rPr>
          <w:t>1.2 Aplicação da LGPD na plataforma de eCommerce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_Toc198485972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4880C3" w14:textId="4231BE73" w:rsidR="004D6FD0" w:rsidRDefault="004D6FD0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eastAsia="pt-BR"/>
          <w14:ligatures w14:val="standardContextual"/>
        </w:rPr>
      </w:pPr>
      <w:hyperlink w:anchor="_Toc198485973" w:history="1">
        <w:r w:rsidRPr="00A16E57">
          <w:rPr>
            <w:rStyle w:val="Hyperlink"/>
          </w:rPr>
          <w:t>2 RECOMENDAÇÕES DE PROTEÇÃO AOS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_Toc198485973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680B632" w14:textId="3D76C03F" w:rsidR="004D6FD0" w:rsidRDefault="004D6FD0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198485974" w:history="1">
        <w:r w:rsidRPr="00A16E57">
          <w:rPr>
            <w:rStyle w:val="Hyperlink"/>
            <w:noProof/>
          </w:rPr>
          <w:t>2.1 Recomendação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_Toc198485974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DA71A9" w14:textId="373FDD83" w:rsidR="004D6FD0" w:rsidRDefault="004D6FD0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198485975" w:history="1">
        <w:r w:rsidRPr="00A16E57">
          <w:rPr>
            <w:rStyle w:val="Hyperlink"/>
            <w:noProof/>
          </w:rPr>
          <w:t>2.2 Recomendação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_Toc198485975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471D8A" w14:textId="51855F0B" w:rsidR="004D6FD0" w:rsidRDefault="004D6FD0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198485976" w:history="1">
        <w:r w:rsidRPr="00A16E57">
          <w:rPr>
            <w:rStyle w:val="Hyperlink"/>
            <w:noProof/>
          </w:rPr>
          <w:t>2.3 Recomendação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_Toc198485976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44F301" w14:textId="035DE8ED" w:rsidR="004D6FD0" w:rsidRDefault="004D6FD0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198485977" w:history="1">
        <w:r w:rsidRPr="00A16E57">
          <w:rPr>
            <w:rStyle w:val="Hyperlink"/>
            <w:noProof/>
          </w:rPr>
          <w:t>2.4 Recomendação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_Toc198485977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2B25DC" w14:textId="2C2B1919" w:rsidR="004D6FD0" w:rsidRDefault="004D6FD0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eastAsia="pt-BR"/>
          <w14:ligatures w14:val="standardContextual"/>
        </w:rPr>
      </w:pPr>
      <w:hyperlink w:anchor="_Toc198485978" w:history="1">
        <w:r w:rsidRPr="00A16E57">
          <w:rPr>
            <w:rStyle w:val="Hyperlink"/>
          </w:rPr>
          <w:t>3 ANONIMIZAÇÃO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_Toc198485978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258411D" w14:textId="0EB01031" w:rsidR="004D6FD0" w:rsidRDefault="004D6FD0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198485979" w:history="1">
        <w:r w:rsidRPr="00A16E57">
          <w:rPr>
            <w:rStyle w:val="Hyperlink"/>
            <w:noProof/>
          </w:rPr>
          <w:t>3.1 Relação de Dados de Clientes Disponíveis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_Toc198485979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C6C75C" w14:textId="558CA2A5" w:rsidR="004D6FD0" w:rsidRDefault="004D6FD0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198485980" w:history="1">
        <w:r w:rsidRPr="00A16E57">
          <w:rPr>
            <w:rStyle w:val="Hyperlink"/>
            <w:noProof/>
          </w:rPr>
          <w:t>3.2 Definição de Dados para Anonimização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_Toc198485980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DAD562" w14:textId="08B55A08" w:rsidR="004D6FD0" w:rsidRDefault="004D6FD0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eastAsia="pt-BR"/>
          <w14:ligatures w14:val="standardContextual"/>
        </w:rPr>
      </w:pPr>
      <w:hyperlink w:anchor="_Toc198485981" w:history="1">
        <w:r w:rsidRPr="00A16E57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_Toc198485981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838FCF3" w14:textId="5165D651" w:rsidR="004D6FD0" w:rsidRDefault="004D6FD0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eastAsia="pt-BR"/>
          <w14:ligatures w14:val="standardContextual"/>
        </w:rPr>
      </w:pPr>
      <w:hyperlink w:anchor="_Toc198485982" w:history="1">
        <w:r w:rsidRPr="00A16E57">
          <w:rPr>
            <w:rStyle w:val="Hyperlink"/>
          </w:rPr>
          <w:t>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_Toc198485982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CDA8CF9" w14:textId="4D4CC2C7" w:rsidR="00987BE0" w:rsidRDefault="00987BE0" w:rsidP="00987BE0">
      <w:r>
        <w:fldChar w:fldCharType="end"/>
      </w:r>
    </w:p>
    <w:p w14:paraId="475F19B4" w14:textId="77777777" w:rsidR="00A36C8B" w:rsidRDefault="00A36C8B" w:rsidP="00591097">
      <w:pPr>
        <w:pStyle w:val="Ttulo-Sumrios"/>
      </w:pPr>
      <w:r>
        <w:t xml:space="preserve"> </w:t>
      </w:r>
    </w:p>
    <w:p w14:paraId="2669E1CA" w14:textId="77777777" w:rsidR="00AB2BE5" w:rsidRDefault="00AB2BE5">
      <w:pPr>
        <w:spacing w:after="160" w:line="259" w:lineRule="auto"/>
        <w:ind w:firstLine="0"/>
        <w:jc w:val="left"/>
        <w:rPr>
          <w:rFonts w:cs="Arial"/>
          <w:lang w:eastAsia="ar-SA"/>
        </w:rPr>
      </w:pPr>
      <w:r>
        <w:rPr>
          <w:rFonts w:cs="Arial"/>
        </w:rPr>
        <w:br w:type="page"/>
      </w:r>
    </w:p>
    <w:p w14:paraId="0AFB8EE1" w14:textId="2C266E0A" w:rsidR="00781256" w:rsidRPr="0077050A" w:rsidRDefault="00F878D3" w:rsidP="00874763">
      <w:pPr>
        <w:pStyle w:val="Ttulo1"/>
      </w:pPr>
      <w:bookmarkStart w:id="0" w:name="_Toc198485969"/>
      <w:r w:rsidRPr="3C08B426">
        <w:rPr>
          <w:rStyle w:val="Forte"/>
          <w:b/>
          <w:bCs/>
        </w:rPr>
        <w:lastRenderedPageBreak/>
        <w:t>Potencializando o desempenho com NoSQL</w:t>
      </w:r>
      <w:bookmarkEnd w:id="0"/>
    </w:p>
    <w:p w14:paraId="0A4BA583" w14:textId="12830897" w:rsidR="00987BE0" w:rsidRDefault="00874763" w:rsidP="00874763">
      <w:pPr>
        <w:pStyle w:val="Ttulo1"/>
      </w:pPr>
      <w:bookmarkStart w:id="1" w:name="_Toc198485970"/>
      <w:r>
        <w:t>1</w:t>
      </w:r>
      <w:r w:rsidR="00556B5B">
        <w:t xml:space="preserve"> </w:t>
      </w:r>
      <w:r w:rsidR="001C1934" w:rsidRPr="001C1934">
        <w:t>Contextualização do papel da TI em relação à LGPD</w:t>
      </w:r>
      <w:bookmarkEnd w:id="1"/>
      <w:r w:rsidR="00A53080">
        <w:t xml:space="preserve"> </w:t>
      </w:r>
    </w:p>
    <w:p w14:paraId="2B8D1C31" w14:textId="15ABE157" w:rsidR="00D656F7" w:rsidRPr="003B46D5" w:rsidRDefault="00BC65F0" w:rsidP="004D6FD0">
      <w:pPr>
        <w:rPr>
          <w:iCs/>
          <w:highlight w:val="lightGray"/>
        </w:rPr>
      </w:pPr>
      <w:bookmarkStart w:id="2" w:name="_Toc453257313"/>
      <w:bookmarkStart w:id="3" w:name="_Toc453259182"/>
      <w:bookmarkStart w:id="4" w:name="_Toc453259469"/>
      <w:bookmarkStart w:id="5" w:name="_Toc453259484"/>
      <w:bookmarkStart w:id="6" w:name="_Toc453604866"/>
      <w:bookmarkStart w:id="7" w:name="_Toc453604883"/>
      <w:bookmarkStart w:id="8" w:name="_Toc453604899"/>
      <w:bookmarkStart w:id="9" w:name="_Toc456023382"/>
      <w:bookmarkStart w:id="10" w:name="_Toc456090612"/>
      <w:bookmarkStart w:id="11" w:name="_Toc456090746"/>
      <w:bookmarkStart w:id="12" w:name="_Toc453257315"/>
      <w:bookmarkStart w:id="13" w:name="_Toc453259184"/>
      <w:bookmarkStart w:id="14" w:name="_Toc453259471"/>
      <w:bookmarkStart w:id="15" w:name="_Toc453259486"/>
      <w:bookmarkStart w:id="16" w:name="_Toc453604868"/>
      <w:bookmarkStart w:id="17" w:name="_Toc453604885"/>
      <w:bookmarkStart w:id="18" w:name="_Toc453604901"/>
      <w:bookmarkStart w:id="19" w:name="_Toc456023384"/>
      <w:bookmarkStart w:id="20" w:name="_Toc456090614"/>
      <w:bookmarkStart w:id="21" w:name="_Toc456090748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 w:rsidRPr="003B46D5">
        <w:rPr>
          <w:highlight w:val="lightGray"/>
        </w:rPr>
        <w:t>O setor de Tecnologia da Informação (TI) desempenha um papel fundamental na Lei Geral de Proteção de Dados</w:t>
      </w:r>
      <w:r w:rsidR="00E5023B" w:rsidRPr="003B46D5">
        <w:rPr>
          <w:highlight w:val="lightGray"/>
        </w:rPr>
        <w:t xml:space="preserve"> </w:t>
      </w:r>
      <w:r w:rsidR="007418F6" w:rsidRPr="003B46D5">
        <w:rPr>
          <w:highlight w:val="lightGray"/>
        </w:rPr>
        <w:t>(Lei nº 13.709/2018 – LGPD)</w:t>
      </w:r>
      <w:r w:rsidRPr="003B46D5">
        <w:rPr>
          <w:highlight w:val="lightGray"/>
        </w:rPr>
        <w:t xml:space="preserve">. </w:t>
      </w:r>
      <w:r w:rsidR="00D656F7" w:rsidRPr="003B46D5">
        <w:rPr>
          <w:highlight w:val="lightGray"/>
        </w:rPr>
        <w:t>Essa legislação estabelece diretrizes para o tratamento de dados pessoais, exigindo que as organizações adotem medidas técnicas e administrativas que garantam a segurança e a privacidade desses dados.</w:t>
      </w:r>
    </w:p>
    <w:p w14:paraId="11FA4422" w14:textId="7DF07FB3" w:rsidR="00BC65F0" w:rsidRPr="004D6FD0" w:rsidRDefault="001A3F9A" w:rsidP="004D6FD0">
      <w:pPr>
        <w:rPr>
          <w:highlight w:val="lightGray"/>
        </w:rPr>
      </w:pPr>
      <w:r w:rsidRPr="004D6FD0">
        <w:rPr>
          <w:highlight w:val="lightGray"/>
        </w:rPr>
        <w:t>O</w:t>
      </w:r>
      <w:r w:rsidR="00D656F7" w:rsidRPr="004D6FD0">
        <w:rPr>
          <w:highlight w:val="lightGray"/>
        </w:rPr>
        <w:t xml:space="preserve"> setor de TI é responsável não apenas pela infraestrutura tecnológica, mas também por implementar políticas de segurança da informação, sistemas de controle de acesso e mecanismos de governança de dados.</w:t>
      </w:r>
      <w:r w:rsidR="007F43D9" w:rsidRPr="004D6FD0">
        <w:rPr>
          <w:highlight w:val="lightGray"/>
        </w:rPr>
        <w:t xml:space="preserve"> A área de TI</w:t>
      </w:r>
      <w:r w:rsidR="008E0282" w:rsidRPr="004D6FD0">
        <w:rPr>
          <w:highlight w:val="lightGray"/>
        </w:rPr>
        <w:t xml:space="preserve"> é responsável por garantir a segurança, integridade, confidencialidade e rastreabilidade dos dados pessoais tratados pelas organizações, atuando como facilitadora de processos que asseguram a privacidade dos titulares de dados.</w:t>
      </w:r>
    </w:p>
    <w:p w14:paraId="68640D2D" w14:textId="01225306" w:rsidR="001F4523" w:rsidRDefault="001F4523" w:rsidP="003B46D5">
      <w:pPr>
        <w:ind w:firstLine="0"/>
        <w:rPr>
          <w:highlight w:val="lightGray"/>
        </w:rPr>
      </w:pPr>
      <w:r>
        <w:rPr>
          <w:highlight w:val="lightGray"/>
        </w:rPr>
        <w:t>A</w:t>
      </w:r>
      <w:r w:rsidRPr="001F4523">
        <w:rPr>
          <w:highlight w:val="lightGray"/>
        </w:rPr>
        <w:t>lém de fornecer a infraestrutura tecnológica necessária, a TI deve desenvolver e aplicar políticas, controles e soluções técnicas que estejam alinhadas aos princípios e diretrizes da LGPD. Isso inclui desde a coleta até o descarte de dados pessoais, passando por armazenamento, acesso, uso e compartilhamento.</w:t>
      </w:r>
    </w:p>
    <w:p w14:paraId="715E98E8" w14:textId="01AAF1E3" w:rsidR="00495941" w:rsidRPr="00495941" w:rsidRDefault="00495941" w:rsidP="00495941">
      <w:pPr>
        <w:pStyle w:val="Corpodetexto"/>
        <w:ind w:firstLine="0"/>
        <w:rPr>
          <w:highlight w:val="lightGray"/>
        </w:rPr>
      </w:pPr>
      <w:r>
        <w:rPr>
          <w:highlight w:val="lightGray"/>
        </w:rPr>
        <w:tab/>
        <w:t>A área de TI:</w:t>
      </w:r>
    </w:p>
    <w:p w14:paraId="404BA5AE" w14:textId="228FCFA9" w:rsidR="009B3FBE" w:rsidRPr="00E5023B" w:rsidRDefault="009B3FBE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>Garante a segurança e integridade dos dados contra acessos não autorizados e vulnerabilidades.</w:t>
      </w:r>
    </w:p>
    <w:p w14:paraId="59632624" w14:textId="77777777" w:rsidR="009B3FBE" w:rsidRPr="00E5023B" w:rsidRDefault="009B3FBE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 xml:space="preserve">Implementa controles técnicos </w:t>
      </w:r>
      <w:r w:rsidRPr="00976BB9">
        <w:rPr>
          <w:b w:val="0"/>
          <w:bCs w:val="0"/>
          <w:highlight w:val="lightGray"/>
        </w:rPr>
        <w:t xml:space="preserve">essenciais (criptografia, autenticação, </w:t>
      </w:r>
      <w:r w:rsidRPr="00E5023B">
        <w:rPr>
          <w:b w:val="0"/>
          <w:bCs w:val="0"/>
          <w:highlight w:val="lightGray"/>
        </w:rPr>
        <w:t>monitoramento).</w:t>
      </w:r>
    </w:p>
    <w:p w14:paraId="5355B07C" w14:textId="45B27B55" w:rsidR="009B3FBE" w:rsidRPr="00E5023B" w:rsidRDefault="009B3FBE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>Integra segurança da informação no desenvolvimento de sistemas, operação de plataformas e gestão de infraestrutura.</w:t>
      </w:r>
    </w:p>
    <w:p w14:paraId="66259009" w14:textId="2B300065" w:rsidR="00BC65F0" w:rsidRPr="00E5023B" w:rsidRDefault="009B3FBE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>Atua de forma proativa na mitigação de riscos e resposta a incidentes.</w:t>
      </w:r>
    </w:p>
    <w:p w14:paraId="6F0D75FE" w14:textId="7274931F" w:rsidR="00170A67" w:rsidRDefault="00170A67" w:rsidP="00C500F5">
      <w:pPr>
        <w:pStyle w:val="Ttulo2"/>
        <w:numPr>
          <w:ilvl w:val="1"/>
          <w:numId w:val="22"/>
        </w:numPr>
      </w:pPr>
      <w:bookmarkStart w:id="22" w:name="_Toc198485971"/>
      <w:r>
        <w:lastRenderedPageBreak/>
        <w:t>Aplicação da LGPD nas tarefas da TI</w:t>
      </w:r>
      <w:bookmarkEnd w:id="22"/>
    </w:p>
    <w:p w14:paraId="1A68AC5C" w14:textId="160C3095" w:rsidR="00C703AC" w:rsidRDefault="00170A67" w:rsidP="004D6FD0">
      <w:r w:rsidRPr="003022F5">
        <w:t xml:space="preserve">As atividades cotidianas do setor de TI impactam diretamente a conformidade com a LGPD, pois grande parte do tratamento de dados ocorre em sistemas gerenciados por essa área. </w:t>
      </w:r>
    </w:p>
    <w:p w14:paraId="3ECD6DC0" w14:textId="6CB0749B" w:rsidR="00C121B8" w:rsidRDefault="00170A67" w:rsidP="004D6FD0">
      <w:r w:rsidRPr="00EC67E0">
        <w:t>A TI deve garantir que sistemas internos armazenem apenas os dados estritamente necessários para fins definidos e legítimos, em conformida</w:t>
      </w:r>
      <w:r w:rsidR="006D0D23" w:rsidRPr="00EC67E0">
        <w:t xml:space="preserve">de com o </w:t>
      </w:r>
      <w:r w:rsidR="00C121B8" w:rsidRPr="00EC67E0">
        <w:t>princípio da minimização. Isso inclui dados cadastrais, registros de ponto, histórico de atividades e acessos.</w:t>
      </w:r>
    </w:p>
    <w:p w14:paraId="0929D568" w14:textId="70E35455" w:rsidR="00C703AC" w:rsidRDefault="00C703AC" w:rsidP="004D6FD0">
      <w:r>
        <w:t xml:space="preserve">Entre as tarefas que a TI deve realizar, temos: </w:t>
      </w:r>
    </w:p>
    <w:p w14:paraId="2DCDB2E3" w14:textId="0F2ACD31" w:rsidR="00C703AC" w:rsidRDefault="003B46D5" w:rsidP="004D6FD0">
      <w:r>
        <w:t xml:space="preserve">a) </w:t>
      </w:r>
      <w:r w:rsidR="001D41A0">
        <w:t>Tratamento de Dados de Colaboradores e Usuários</w:t>
      </w:r>
    </w:p>
    <w:p w14:paraId="6C32FF88" w14:textId="01434B20" w:rsidR="001D41A0" w:rsidRPr="00C703AC" w:rsidRDefault="001D41A0" w:rsidP="004D6FD0">
      <w:r>
        <w:t>A TI deve garantir que sistemas internos armazenem apenas os dados estritamente necessários para fins definidos e legítimos</w:t>
      </w:r>
      <w:r w:rsidR="003B46D5">
        <w:t>, em conformidade com o princípio da minimização. Isso inclui dados cadastrais, registros de ponto, histórico de atividades e acessos.</w:t>
      </w:r>
    </w:p>
    <w:p w14:paraId="69F82E8C" w14:textId="77777777" w:rsidR="00C121B8" w:rsidRDefault="00C121B8" w:rsidP="004D6FD0">
      <w:r>
        <w:t>b) Controle de Acessos e Autenticação</w:t>
      </w:r>
    </w:p>
    <w:p w14:paraId="3E4E0916" w14:textId="6970EDAC" w:rsidR="00C121B8" w:rsidRDefault="00C121B8" w:rsidP="004D6FD0">
      <w:r>
        <w:t>O controle rigoroso de quem pode acessar quais informações é fundamental. Silva e Mello (2020) destacam que a autenticação multifator, o controle de privilégios</w:t>
      </w:r>
      <w:r>
        <w:t xml:space="preserve">, </w:t>
      </w:r>
      <w:r>
        <w:t>a gestão de identidades são mecanismos que contribuem para a proteção de dados pessoais sensíveis.</w:t>
      </w:r>
    </w:p>
    <w:p w14:paraId="52BF5374" w14:textId="77777777" w:rsidR="00C121B8" w:rsidRDefault="00C121B8" w:rsidP="004D6FD0">
      <w:r>
        <w:t>c) Registro de Operações (Logs)</w:t>
      </w:r>
    </w:p>
    <w:p w14:paraId="10F16767" w14:textId="77777777" w:rsidR="00C121B8" w:rsidRDefault="00C121B8" w:rsidP="004D6FD0">
      <w:r>
        <w:tab/>
        <w:t>A manutenção de logs auditáveis é uma exigência recomendada pela Autoridade Nacional de Proteção de Dados (ANPD). Esses registros devem garantir rastreabilidade sem expor dados indevidamente.</w:t>
      </w:r>
    </w:p>
    <w:p w14:paraId="1818A13A" w14:textId="77777777" w:rsidR="00C121B8" w:rsidRDefault="00C121B8" w:rsidP="004D6FD0">
      <w:r>
        <w:t>d) Backup e Recuperação de Dados</w:t>
      </w:r>
    </w:p>
    <w:p w14:paraId="03EDFA80" w14:textId="77777777" w:rsidR="00C121B8" w:rsidRDefault="00C121B8" w:rsidP="004D6FD0">
      <w:r>
        <w:tab/>
        <w:t>A equipe de TI deve assegurar que políticas de backup estejam alinhadas à LGPD, respeitando os períodos de retenção e a eliminação segura de dados quando necessário.</w:t>
      </w:r>
    </w:p>
    <w:p w14:paraId="5BAFBE77" w14:textId="77777777" w:rsidR="00C121B8" w:rsidRDefault="00C121B8" w:rsidP="004D6FD0">
      <w:r>
        <w:t>e) Criptografia e Proteção contra Vazamentos</w:t>
      </w:r>
    </w:p>
    <w:p w14:paraId="002ABD64" w14:textId="77777777" w:rsidR="00C121B8" w:rsidRDefault="00C121B8" w:rsidP="004D6FD0">
      <w:r>
        <w:lastRenderedPageBreak/>
        <w:tab/>
        <w:t xml:space="preserve">A criptografia de dados sensíveis e o uso de firewalls, antivírus e DLP (Data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>) são práticas recomendadas. Tais medidas devem ser integradas ao ciclo de vida do dado, desde a coleta até a exclusão.</w:t>
      </w:r>
    </w:p>
    <w:p w14:paraId="02B056DC" w14:textId="77777777" w:rsidR="00C121B8" w:rsidRDefault="00C121B8" w:rsidP="004D6FD0">
      <w:r>
        <w:t>f) Treinamento e Conscientização</w:t>
      </w:r>
    </w:p>
    <w:p w14:paraId="7EB39250" w14:textId="4200EBDF" w:rsidR="00C121B8" w:rsidRPr="00C121B8" w:rsidRDefault="00C121B8" w:rsidP="004D6FD0">
      <w:pPr>
        <w:rPr>
          <w:highlight w:val="lightGray"/>
        </w:rPr>
      </w:pPr>
      <w:r>
        <w:tab/>
        <w:t>A TI deve colaborar com a área de governança para treinar os usuários e desenvolver políticas de segurança da informação compatíveis com a LGPD.</w:t>
      </w:r>
    </w:p>
    <w:p w14:paraId="6216F744" w14:textId="3DE89A1E" w:rsidR="008B0E4F" w:rsidRDefault="0042638D" w:rsidP="00C500F5">
      <w:pPr>
        <w:pStyle w:val="Ttulo2"/>
      </w:pPr>
      <w:bookmarkStart w:id="23" w:name="_Toc198485972"/>
      <w:r>
        <w:t>1</w:t>
      </w:r>
      <w:r w:rsidR="008B0E4F">
        <w:t xml:space="preserve">.2 Aplicação da LGPD na plataforma de </w:t>
      </w:r>
      <w:proofErr w:type="spellStart"/>
      <w:r w:rsidR="008B0E4F">
        <w:t>eCommerce</w:t>
      </w:r>
      <w:bookmarkEnd w:id="23"/>
      <w:proofErr w:type="spellEnd"/>
    </w:p>
    <w:p w14:paraId="2AF2E227" w14:textId="33D82675" w:rsidR="00145614" w:rsidRPr="003B46D5" w:rsidRDefault="00145614" w:rsidP="004D6FD0">
      <w:pPr>
        <w:rPr>
          <w:iCs/>
          <w:highlight w:val="lightGray"/>
        </w:rPr>
      </w:pPr>
      <w:r w:rsidRPr="003B46D5">
        <w:rPr>
          <w:highlight w:val="lightGray"/>
        </w:rPr>
        <w:t>A aplicação da</w:t>
      </w:r>
      <w:r w:rsidRPr="003B46D5">
        <w:rPr>
          <w:iCs/>
          <w:highlight w:val="lightGray"/>
        </w:rPr>
        <w:t xml:space="preserve"> </w:t>
      </w:r>
      <w:r w:rsidRPr="003B46D5">
        <w:rPr>
          <w:highlight w:val="lightGray"/>
        </w:rPr>
        <w:t xml:space="preserve">LGPD em plataformas de </w:t>
      </w:r>
      <w:proofErr w:type="spellStart"/>
      <w:r w:rsidRPr="003B46D5">
        <w:rPr>
          <w:highlight w:val="lightGray"/>
        </w:rPr>
        <w:t>eCommerce</w:t>
      </w:r>
      <w:proofErr w:type="spellEnd"/>
      <w:r w:rsidRPr="003B46D5">
        <w:rPr>
          <w:highlight w:val="lightGray"/>
        </w:rPr>
        <w:t xml:space="preserve"> é essencial para garantir a proteção dos dados pessoais dos consumidores durante todas as etapas da jornada de compra. O setor de TI desempenha um papel estratégico na implementação de práticas técnicas e organizacionais que assegurem a conformidade com a legislação e aumentem a confiança do cliente na marca.</w:t>
      </w:r>
    </w:p>
    <w:p w14:paraId="74CA9F80" w14:textId="06481DFD" w:rsidR="00036FC6" w:rsidRPr="003B46D5" w:rsidRDefault="00C6204E" w:rsidP="004D6FD0">
      <w:pPr>
        <w:rPr>
          <w:iCs/>
          <w:highlight w:val="lightGray"/>
        </w:rPr>
      </w:pPr>
      <w:r w:rsidRPr="003B46D5">
        <w:rPr>
          <w:highlight w:val="lightGray"/>
        </w:rPr>
        <w:t>A TI também deve garantir que a política de privacidade seja clara para os usuários e que existam formas simples para os clientes pedirem atualização ou exclusão dos seus dados. É importante corrigir rapidamente qualquer falha de segurança e manter backups atualizados e seguros para evitar perda de dados.</w:t>
      </w:r>
    </w:p>
    <w:p w14:paraId="547EC6E6" w14:textId="69B81FD0" w:rsidR="00036FC6" w:rsidRDefault="00036FC6" w:rsidP="00036FC6">
      <w:pPr>
        <w:ind w:firstLine="0"/>
        <w:rPr>
          <w:highlight w:val="lightGray"/>
        </w:rPr>
      </w:pPr>
      <w:r>
        <w:rPr>
          <w:highlight w:val="lightGray"/>
        </w:rPr>
        <w:tab/>
        <w:t xml:space="preserve">As principais responsabilidades da TI em </w:t>
      </w:r>
      <w:proofErr w:type="spellStart"/>
      <w:r>
        <w:rPr>
          <w:highlight w:val="lightGray"/>
        </w:rPr>
        <w:t>eCommerce</w:t>
      </w:r>
      <w:proofErr w:type="spellEnd"/>
      <w:r>
        <w:rPr>
          <w:highlight w:val="lightGray"/>
        </w:rPr>
        <w:t xml:space="preserve"> </w:t>
      </w:r>
      <w:r w:rsidR="00812AA6">
        <w:rPr>
          <w:highlight w:val="lightGray"/>
        </w:rPr>
        <w:t>frente à LGDP incluem:</w:t>
      </w:r>
    </w:p>
    <w:p w14:paraId="195BCEC4" w14:textId="7391DDE7" w:rsidR="00812AA6" w:rsidRDefault="00D73BA8" w:rsidP="00812AA6">
      <w:pPr>
        <w:pStyle w:val="Corpodetexto"/>
        <w:numPr>
          <w:ilvl w:val="0"/>
          <w:numId w:val="19"/>
        </w:numPr>
        <w:rPr>
          <w:highlight w:val="lightGray"/>
        </w:rPr>
      </w:pPr>
      <w:r>
        <w:rPr>
          <w:highlight w:val="lightGray"/>
        </w:rPr>
        <w:t>I</w:t>
      </w:r>
      <w:r w:rsidRPr="00D73BA8">
        <w:rPr>
          <w:highlight w:val="lightGray"/>
        </w:rPr>
        <w:t>mplementar mecanismos que solicitem e registrem o consentimento do usuário de forma clara e granular, permitindo a seleção de quais dados ele autoriza compartilhar</w:t>
      </w:r>
      <w:r>
        <w:rPr>
          <w:highlight w:val="lightGray"/>
        </w:rPr>
        <w:t>;</w:t>
      </w:r>
    </w:p>
    <w:p w14:paraId="5C3C90B2" w14:textId="7C29DAF4" w:rsidR="00D73BA8" w:rsidRDefault="00D73BA8" w:rsidP="00812AA6">
      <w:pPr>
        <w:pStyle w:val="Corpodetexto"/>
        <w:numPr>
          <w:ilvl w:val="0"/>
          <w:numId w:val="19"/>
        </w:numPr>
        <w:rPr>
          <w:highlight w:val="lightGray"/>
        </w:rPr>
      </w:pPr>
      <w:r>
        <w:rPr>
          <w:highlight w:val="lightGray"/>
        </w:rPr>
        <w:t>A</w:t>
      </w:r>
      <w:r w:rsidRPr="00D73BA8">
        <w:rPr>
          <w:highlight w:val="lightGray"/>
        </w:rPr>
        <w:t xml:space="preserve">dotar criptografia SSL/TLS nas comunicações (HTTPS), além de técnicas de criptografia e </w:t>
      </w:r>
      <w:proofErr w:type="spellStart"/>
      <w:r w:rsidRPr="00D73BA8">
        <w:rPr>
          <w:highlight w:val="lightGray"/>
        </w:rPr>
        <w:t>pseudonimização</w:t>
      </w:r>
      <w:proofErr w:type="spellEnd"/>
      <w:r w:rsidRPr="00D73BA8">
        <w:rPr>
          <w:highlight w:val="lightGray"/>
        </w:rPr>
        <w:t xml:space="preserve"> no armazenamento de dados sensíveis como CPF, endereços, e dados de pagamento.</w:t>
      </w:r>
    </w:p>
    <w:p w14:paraId="2D9D5B6A" w14:textId="14CBC5B4" w:rsidR="005F2529" w:rsidRDefault="005F2529" w:rsidP="00812AA6">
      <w:pPr>
        <w:pStyle w:val="Corpodetexto"/>
        <w:numPr>
          <w:ilvl w:val="0"/>
          <w:numId w:val="19"/>
        </w:numPr>
        <w:rPr>
          <w:highlight w:val="lightGray"/>
        </w:rPr>
      </w:pPr>
      <w:r>
        <w:rPr>
          <w:highlight w:val="lightGray"/>
        </w:rPr>
        <w:t>D</w:t>
      </w:r>
      <w:r w:rsidRPr="005F2529">
        <w:rPr>
          <w:highlight w:val="lightGray"/>
        </w:rPr>
        <w:t>isponibilizar uma política de privacidade de fácil compreensão, explicando como os dados são utilizados, armazenados e com quem podem ser compartilhados.</w:t>
      </w:r>
    </w:p>
    <w:p w14:paraId="190CC9C8" w14:textId="3279217C" w:rsidR="005F2529" w:rsidRPr="005F2529" w:rsidRDefault="005F2529" w:rsidP="005F2529">
      <w:pPr>
        <w:pStyle w:val="Corpodetexto"/>
        <w:numPr>
          <w:ilvl w:val="0"/>
          <w:numId w:val="19"/>
        </w:numPr>
        <w:rPr>
          <w:highlight w:val="lightGray"/>
        </w:rPr>
      </w:pPr>
      <w:r>
        <w:rPr>
          <w:highlight w:val="lightGray"/>
        </w:rPr>
        <w:t xml:space="preserve">Garantir que </w:t>
      </w:r>
      <w:r w:rsidRPr="005F2529">
        <w:rPr>
          <w:highlight w:val="lightGray"/>
        </w:rPr>
        <w:t xml:space="preserve">o </w:t>
      </w:r>
      <w:proofErr w:type="spellStart"/>
      <w:r w:rsidRPr="005F2529">
        <w:rPr>
          <w:highlight w:val="lightGray"/>
        </w:rPr>
        <w:t>eCommerce</w:t>
      </w:r>
      <w:proofErr w:type="spellEnd"/>
      <w:r w:rsidRPr="005F2529">
        <w:rPr>
          <w:highlight w:val="lightGray"/>
        </w:rPr>
        <w:t xml:space="preserve"> disponha de funcionalidades que permitam ao cliente:</w:t>
      </w:r>
    </w:p>
    <w:p w14:paraId="1AA5C8D0" w14:textId="77777777" w:rsidR="005F2529" w:rsidRPr="005F2529" w:rsidRDefault="005F2529" w:rsidP="0098378A">
      <w:pPr>
        <w:pStyle w:val="Corpodetexto"/>
        <w:numPr>
          <w:ilvl w:val="1"/>
          <w:numId w:val="19"/>
        </w:numPr>
        <w:rPr>
          <w:highlight w:val="lightGray"/>
        </w:rPr>
      </w:pPr>
      <w:r w:rsidRPr="005F2529">
        <w:rPr>
          <w:highlight w:val="lightGray"/>
        </w:rPr>
        <w:lastRenderedPageBreak/>
        <w:t>Acessar seus dados pessoais;</w:t>
      </w:r>
    </w:p>
    <w:p w14:paraId="65158E28" w14:textId="77777777" w:rsidR="005F2529" w:rsidRPr="005F2529" w:rsidRDefault="005F2529" w:rsidP="0098378A">
      <w:pPr>
        <w:pStyle w:val="Corpodetexto"/>
        <w:numPr>
          <w:ilvl w:val="1"/>
          <w:numId w:val="19"/>
        </w:numPr>
        <w:rPr>
          <w:highlight w:val="lightGray"/>
        </w:rPr>
      </w:pPr>
      <w:r w:rsidRPr="005F2529">
        <w:rPr>
          <w:highlight w:val="lightGray"/>
        </w:rPr>
        <w:t>Corrigir informações;</w:t>
      </w:r>
    </w:p>
    <w:p w14:paraId="06FB7006" w14:textId="77777777" w:rsidR="005F2529" w:rsidRPr="005F2529" w:rsidRDefault="005F2529" w:rsidP="0098378A">
      <w:pPr>
        <w:pStyle w:val="Corpodetexto"/>
        <w:numPr>
          <w:ilvl w:val="1"/>
          <w:numId w:val="19"/>
        </w:numPr>
        <w:rPr>
          <w:highlight w:val="lightGray"/>
        </w:rPr>
      </w:pPr>
      <w:r w:rsidRPr="005F2529">
        <w:rPr>
          <w:highlight w:val="lightGray"/>
        </w:rPr>
        <w:t>Solicitar exclusão de dados (“direito ao esquecimento”);</w:t>
      </w:r>
    </w:p>
    <w:p w14:paraId="1A7A4BBD" w14:textId="45B96197" w:rsidR="005F2529" w:rsidRDefault="005F2529" w:rsidP="0098378A">
      <w:pPr>
        <w:pStyle w:val="Corpodetexto"/>
        <w:numPr>
          <w:ilvl w:val="1"/>
          <w:numId w:val="19"/>
        </w:numPr>
        <w:rPr>
          <w:highlight w:val="lightGray"/>
        </w:rPr>
      </w:pPr>
      <w:r w:rsidRPr="005F2529">
        <w:rPr>
          <w:highlight w:val="lightGray"/>
        </w:rPr>
        <w:t>Solicitar portabilidade.</w:t>
      </w:r>
    </w:p>
    <w:p w14:paraId="341A874E" w14:textId="1ACF0475" w:rsidR="0098378A" w:rsidRDefault="0098378A" w:rsidP="0098378A">
      <w:pPr>
        <w:pStyle w:val="Corpodetexto"/>
        <w:numPr>
          <w:ilvl w:val="0"/>
          <w:numId w:val="19"/>
        </w:numPr>
        <w:rPr>
          <w:highlight w:val="lightGray"/>
        </w:rPr>
      </w:pPr>
      <w:r w:rsidRPr="0098378A">
        <w:rPr>
          <w:highlight w:val="lightGray"/>
        </w:rPr>
        <w:t>A manutenção de registros de atividades (logs)</w:t>
      </w:r>
      <w:r>
        <w:rPr>
          <w:highlight w:val="lightGray"/>
        </w:rPr>
        <w:t>, que</w:t>
      </w:r>
      <w:r w:rsidRPr="0098378A">
        <w:rPr>
          <w:highlight w:val="lightGray"/>
        </w:rPr>
        <w:t xml:space="preserve"> permite auditar acessos e alterações indevidas. Isso é crucial tanto para segurança quanto para responder a incidentes ou fiscalizações da ANPD</w:t>
      </w:r>
      <w:r w:rsidR="00DD7674">
        <w:rPr>
          <w:highlight w:val="lightGray"/>
        </w:rPr>
        <w:t>;</w:t>
      </w:r>
    </w:p>
    <w:p w14:paraId="53BB1BD5" w14:textId="4EA532C1" w:rsidR="00DD7674" w:rsidRDefault="00DD7674" w:rsidP="0098378A">
      <w:pPr>
        <w:pStyle w:val="Corpodetexto"/>
        <w:numPr>
          <w:ilvl w:val="0"/>
          <w:numId w:val="19"/>
        </w:numPr>
        <w:rPr>
          <w:highlight w:val="lightGray"/>
        </w:rPr>
      </w:pPr>
      <w:r>
        <w:rPr>
          <w:highlight w:val="lightGray"/>
        </w:rPr>
        <w:t xml:space="preserve">Prevenção de Vazamentos, utilizando medidas como </w:t>
      </w:r>
      <w:r w:rsidRPr="00DD7674">
        <w:rPr>
          <w:highlight w:val="lightGray"/>
        </w:rPr>
        <w:t xml:space="preserve">firewall, WAF (Web </w:t>
      </w:r>
      <w:proofErr w:type="spellStart"/>
      <w:r w:rsidRPr="00DD7674">
        <w:rPr>
          <w:highlight w:val="lightGray"/>
        </w:rPr>
        <w:t>Application</w:t>
      </w:r>
      <w:proofErr w:type="spellEnd"/>
      <w:r w:rsidRPr="00DD7674">
        <w:rPr>
          <w:highlight w:val="lightGray"/>
        </w:rPr>
        <w:t xml:space="preserve"> Firewall), autenticação multifator (MFA), e monitoramento contínuo (SIEM) devem ser implementadas para mitigar riscos de invasões e vazamento de dados</w:t>
      </w:r>
    </w:p>
    <w:p w14:paraId="320BE05D" w14:textId="1D721126" w:rsidR="00DD7674" w:rsidRDefault="0036384B" w:rsidP="0098378A">
      <w:pPr>
        <w:pStyle w:val="Corpodetexto"/>
        <w:numPr>
          <w:ilvl w:val="0"/>
          <w:numId w:val="19"/>
        </w:numPr>
        <w:rPr>
          <w:highlight w:val="lightGray"/>
        </w:rPr>
      </w:pPr>
      <w:r>
        <w:rPr>
          <w:highlight w:val="lightGray"/>
        </w:rPr>
        <w:t>Gerenciar terceiros, garantindo que esses fornecedores também estejam em conformidade com a LGPD.</w:t>
      </w:r>
    </w:p>
    <w:p w14:paraId="5A868279" w14:textId="324601FF" w:rsidR="00E52C95" w:rsidRPr="00E52C95" w:rsidRDefault="008F2EDA" w:rsidP="008F2EDA">
      <w:pPr>
        <w:pStyle w:val="Corpodetexto"/>
        <w:ind w:firstLine="0"/>
        <w:rPr>
          <w:b/>
          <w:bCs/>
          <w:highlight w:val="lightGray"/>
        </w:rPr>
      </w:pPr>
      <w:r>
        <w:rPr>
          <w:highlight w:val="lightGray"/>
        </w:rPr>
        <w:t>Boas práticas de segurança e priv</w:t>
      </w:r>
      <w:r w:rsidR="009D3F3D">
        <w:rPr>
          <w:highlight w:val="lightGray"/>
        </w:rPr>
        <w:t>aci</w:t>
      </w:r>
      <w:r>
        <w:rPr>
          <w:highlight w:val="lightGray"/>
        </w:rPr>
        <w:t xml:space="preserve">dade </w:t>
      </w:r>
      <w:r w:rsidR="009D3F3D">
        <w:rPr>
          <w:highlight w:val="lightGray"/>
        </w:rPr>
        <w:t>envolvem:</w:t>
      </w:r>
    </w:p>
    <w:p w14:paraId="75484F1E" w14:textId="77777777" w:rsidR="00E52C95" w:rsidRPr="00E52C95" w:rsidRDefault="00E52C95" w:rsidP="00E52C95">
      <w:pPr>
        <w:pStyle w:val="Corpodetexto"/>
        <w:numPr>
          <w:ilvl w:val="0"/>
          <w:numId w:val="21"/>
        </w:numPr>
        <w:rPr>
          <w:highlight w:val="lightGray"/>
        </w:rPr>
      </w:pPr>
      <w:r w:rsidRPr="00E52C95">
        <w:rPr>
          <w:b/>
          <w:bCs/>
          <w:highlight w:val="lightGray"/>
        </w:rPr>
        <w:t>Data Mapping e Inventário de Dados</w:t>
      </w:r>
      <w:r w:rsidRPr="00E52C95">
        <w:rPr>
          <w:highlight w:val="lightGray"/>
        </w:rPr>
        <w:t>: Mapeamento completo de quais dados pessoais são coletados e por onde transitam.</w:t>
      </w:r>
    </w:p>
    <w:p w14:paraId="72103911" w14:textId="77777777" w:rsidR="00E52C95" w:rsidRPr="00E52C95" w:rsidRDefault="00E52C95" w:rsidP="00E52C95">
      <w:pPr>
        <w:pStyle w:val="Corpodetexto"/>
        <w:numPr>
          <w:ilvl w:val="0"/>
          <w:numId w:val="21"/>
        </w:numPr>
        <w:rPr>
          <w:highlight w:val="lightGray"/>
        </w:rPr>
      </w:pPr>
      <w:proofErr w:type="spellStart"/>
      <w:r w:rsidRPr="00E52C95">
        <w:rPr>
          <w:b/>
          <w:bCs/>
          <w:highlight w:val="lightGray"/>
        </w:rPr>
        <w:t>Privacy</w:t>
      </w:r>
      <w:proofErr w:type="spellEnd"/>
      <w:r w:rsidRPr="00E52C95">
        <w:rPr>
          <w:b/>
          <w:bCs/>
          <w:highlight w:val="lightGray"/>
        </w:rPr>
        <w:t xml:space="preserve"> </w:t>
      </w:r>
      <w:proofErr w:type="spellStart"/>
      <w:r w:rsidRPr="00E52C95">
        <w:rPr>
          <w:b/>
          <w:bCs/>
          <w:highlight w:val="lightGray"/>
        </w:rPr>
        <w:t>by</w:t>
      </w:r>
      <w:proofErr w:type="spellEnd"/>
      <w:r w:rsidRPr="00E52C95">
        <w:rPr>
          <w:b/>
          <w:bCs/>
          <w:highlight w:val="lightGray"/>
        </w:rPr>
        <w:t xml:space="preserve"> Design e </w:t>
      </w:r>
      <w:proofErr w:type="spellStart"/>
      <w:r w:rsidRPr="00E52C95">
        <w:rPr>
          <w:b/>
          <w:bCs/>
          <w:highlight w:val="lightGray"/>
        </w:rPr>
        <w:t>Privacy</w:t>
      </w:r>
      <w:proofErr w:type="spellEnd"/>
      <w:r w:rsidRPr="00E52C95">
        <w:rPr>
          <w:b/>
          <w:bCs/>
          <w:highlight w:val="lightGray"/>
        </w:rPr>
        <w:t xml:space="preserve"> </w:t>
      </w:r>
      <w:proofErr w:type="spellStart"/>
      <w:r w:rsidRPr="00E52C95">
        <w:rPr>
          <w:b/>
          <w:bCs/>
          <w:highlight w:val="lightGray"/>
        </w:rPr>
        <w:t>by</w:t>
      </w:r>
      <w:proofErr w:type="spellEnd"/>
      <w:r w:rsidRPr="00E52C95">
        <w:rPr>
          <w:b/>
          <w:bCs/>
          <w:highlight w:val="lightGray"/>
        </w:rPr>
        <w:t xml:space="preserve"> Default</w:t>
      </w:r>
      <w:r w:rsidRPr="00E52C95">
        <w:rPr>
          <w:highlight w:val="lightGray"/>
        </w:rPr>
        <w:t>: Aplicar conceitos de privacidade desde a concepção do sistema.</w:t>
      </w:r>
    </w:p>
    <w:p w14:paraId="736A3516" w14:textId="77777777" w:rsidR="00E52C95" w:rsidRPr="00E52C95" w:rsidRDefault="00E52C95" w:rsidP="00E52C95">
      <w:pPr>
        <w:pStyle w:val="Corpodetexto"/>
        <w:numPr>
          <w:ilvl w:val="0"/>
          <w:numId w:val="21"/>
        </w:numPr>
        <w:rPr>
          <w:highlight w:val="lightGray"/>
        </w:rPr>
      </w:pPr>
      <w:r w:rsidRPr="00E52C95">
        <w:rPr>
          <w:b/>
          <w:bCs/>
          <w:highlight w:val="lightGray"/>
        </w:rPr>
        <w:t>Resposta a Incidentes</w:t>
      </w:r>
      <w:r w:rsidRPr="00E52C95">
        <w:rPr>
          <w:highlight w:val="lightGray"/>
        </w:rPr>
        <w:t>: Plano estruturado para resposta rápida a vazamentos e comunicação aos titulares e à ANPD, conforme exigido pela LGPD (Art. 48).</w:t>
      </w:r>
    </w:p>
    <w:p w14:paraId="33953B27" w14:textId="350D6ED2" w:rsidR="00150BD8" w:rsidRDefault="00E52C95" w:rsidP="00150BD8">
      <w:pPr>
        <w:pStyle w:val="Corpodetexto"/>
        <w:numPr>
          <w:ilvl w:val="0"/>
          <w:numId w:val="21"/>
        </w:numPr>
        <w:rPr>
          <w:highlight w:val="lightGray"/>
        </w:rPr>
      </w:pPr>
      <w:r w:rsidRPr="00E52C95">
        <w:rPr>
          <w:b/>
          <w:bCs/>
          <w:highlight w:val="lightGray"/>
        </w:rPr>
        <w:t>Treinamento Contínuo da Equipe de TI e Desenvolvimento</w:t>
      </w:r>
      <w:r w:rsidRPr="00E52C95">
        <w:rPr>
          <w:highlight w:val="lightGray"/>
        </w:rPr>
        <w:t>.</w:t>
      </w:r>
    </w:p>
    <w:p w14:paraId="5F613E03" w14:textId="77777777" w:rsidR="00150BD8" w:rsidRDefault="00150BD8" w:rsidP="00150BD8">
      <w:pPr>
        <w:pStyle w:val="Corpodetexto"/>
        <w:rPr>
          <w:highlight w:val="lightGray"/>
        </w:rPr>
      </w:pPr>
      <w:r>
        <w:rPr>
          <w:highlight w:val="lightGray"/>
        </w:rPr>
        <w:br w:type="page"/>
      </w:r>
    </w:p>
    <w:p w14:paraId="1DFAE44F" w14:textId="4020B797" w:rsidR="00FB75C9" w:rsidRDefault="0042638D" w:rsidP="00874763">
      <w:pPr>
        <w:pStyle w:val="Ttulo1"/>
      </w:pPr>
      <w:bookmarkStart w:id="24" w:name="_Toc198485973"/>
      <w:r>
        <w:lastRenderedPageBreak/>
        <w:t>2</w:t>
      </w:r>
      <w:r w:rsidR="00FB75C9">
        <w:t xml:space="preserve"> </w:t>
      </w:r>
      <w:r w:rsidR="008B0E4F" w:rsidRPr="008B0E4F">
        <w:t>RECOMENDAÇÕES DE PROTEÇÃO AOS DADOS</w:t>
      </w:r>
      <w:bookmarkEnd w:id="24"/>
    </w:p>
    <w:p w14:paraId="53B5A70D" w14:textId="43761068" w:rsidR="00BF5327" w:rsidRDefault="0042638D" w:rsidP="00C500F5">
      <w:pPr>
        <w:pStyle w:val="Ttulo2"/>
      </w:pPr>
      <w:bookmarkStart w:id="25" w:name="_Toc198485974"/>
      <w:r>
        <w:t>2</w:t>
      </w:r>
      <w:r w:rsidR="00BF5327">
        <w:t>.1 Recomendação 1</w:t>
      </w:r>
      <w:bookmarkEnd w:id="25"/>
    </w:p>
    <w:p w14:paraId="212BB3BC" w14:textId="2268466C" w:rsidR="00C6204E" w:rsidRPr="00C6204E" w:rsidRDefault="00C6204E" w:rsidP="004D6FD0">
      <w:pPr>
        <w:rPr>
          <w:b/>
          <w:bCs/>
          <w:iCs/>
          <w:highlight w:val="lightGray"/>
        </w:rPr>
      </w:pPr>
      <w:r w:rsidRPr="00C6204E">
        <w:rPr>
          <w:highlight w:val="lightGray"/>
        </w:rPr>
        <w:t>Descrição:</w:t>
      </w:r>
      <w:r>
        <w:rPr>
          <w:highlight w:val="lightGray"/>
        </w:rPr>
        <w:t xml:space="preserve"> </w:t>
      </w:r>
      <w:r w:rsidRPr="00C6204E">
        <w:rPr>
          <w:highlight w:val="lightGray"/>
        </w:rPr>
        <w:t>Implementar autenticação multifatorial (MFA) para acessos administrativos e áreas sensíveis do sistema.</w:t>
      </w:r>
    </w:p>
    <w:p w14:paraId="249AF8FB" w14:textId="12F33F77" w:rsidR="00C6204E" w:rsidRPr="00C6204E" w:rsidRDefault="00C6204E" w:rsidP="004D6FD0">
      <w:pPr>
        <w:rPr>
          <w:b/>
          <w:bCs/>
          <w:iCs/>
          <w:highlight w:val="lightGray"/>
        </w:rPr>
      </w:pPr>
      <w:r w:rsidRPr="00C6204E">
        <w:rPr>
          <w:highlight w:val="lightGray"/>
        </w:rPr>
        <w:t xml:space="preserve">Benefícios: </w:t>
      </w:r>
      <w:r>
        <w:rPr>
          <w:highlight w:val="lightGray"/>
        </w:rPr>
        <w:t xml:space="preserve"> </w:t>
      </w:r>
      <w:r w:rsidRPr="00C6204E">
        <w:rPr>
          <w:highlight w:val="lightGray"/>
        </w:rPr>
        <w:t>A MFA aumenta a segurança</w:t>
      </w:r>
      <w:r>
        <w:rPr>
          <w:highlight w:val="lightGray"/>
        </w:rPr>
        <w:t>, r</w:t>
      </w:r>
      <w:r w:rsidRPr="00C6204E">
        <w:rPr>
          <w:highlight w:val="lightGray"/>
        </w:rPr>
        <w:t>eduz o risco de invasões e ajuda a manter os dados pessoais protegidos, deixando a empresa mais alinhada com a LGPD.</w:t>
      </w:r>
    </w:p>
    <w:p w14:paraId="027C9053" w14:textId="3F6CBD50" w:rsidR="00BF5327" w:rsidRDefault="0042638D" w:rsidP="00C500F5">
      <w:pPr>
        <w:pStyle w:val="Ttulo2"/>
      </w:pPr>
      <w:bookmarkStart w:id="26" w:name="_Toc198485975"/>
      <w:r>
        <w:t>2</w:t>
      </w:r>
      <w:r w:rsidR="00BF5327">
        <w:t>.2 Recomendação 2</w:t>
      </w:r>
      <w:bookmarkEnd w:id="26"/>
    </w:p>
    <w:p w14:paraId="595A532D" w14:textId="77777777" w:rsidR="00EB7999" w:rsidRPr="00EB7999" w:rsidRDefault="00EB7999" w:rsidP="004D6FD0">
      <w:pPr>
        <w:rPr>
          <w:b/>
          <w:bCs/>
          <w:iCs/>
          <w:highlight w:val="lightGray"/>
        </w:rPr>
      </w:pPr>
      <w:r w:rsidRPr="00EB7999">
        <w:rPr>
          <w:highlight w:val="lightGray"/>
        </w:rPr>
        <w:t>Descrição: Criar uma rotina automática de backups criptografados e revisar periodicamente a integridade desses backups.</w:t>
      </w:r>
    </w:p>
    <w:p w14:paraId="7935D4C3" w14:textId="77777777" w:rsidR="00EB7999" w:rsidRDefault="00EB7999" w:rsidP="004D6FD0">
      <w:pPr>
        <w:rPr>
          <w:b/>
          <w:bCs/>
          <w:iCs/>
          <w:highlight w:val="lightGray"/>
        </w:rPr>
      </w:pPr>
      <w:r w:rsidRPr="00EB7999">
        <w:rPr>
          <w:highlight w:val="lightGray"/>
        </w:rPr>
        <w:t>Benefícios: Ter backups seguros e funcionando bem garante que a empresa consiga recuperar os dados caso aconteça algum problema, como ataques hackers ou falhas técnicas. A criptografia protege os dados mesmo que alguém consiga acessar os backups, fortalecendo a segurança e atendendo à LGPD.</w:t>
      </w:r>
    </w:p>
    <w:p w14:paraId="28C04F65" w14:textId="2E72025F" w:rsidR="00C86FDB" w:rsidRDefault="00C86FDB" w:rsidP="004D6FD0">
      <w:pPr>
        <w:pStyle w:val="Ttulo2"/>
      </w:pPr>
      <w:bookmarkStart w:id="27" w:name="_Toc198485976"/>
      <w:r>
        <w:t>2.</w:t>
      </w:r>
      <w:r>
        <w:t>3</w:t>
      </w:r>
      <w:r>
        <w:t xml:space="preserve"> Recomendação </w:t>
      </w:r>
      <w:r>
        <w:t>3</w:t>
      </w:r>
      <w:bookmarkEnd w:id="27"/>
    </w:p>
    <w:p w14:paraId="74B29514" w14:textId="712B3E90" w:rsidR="00C86FDB" w:rsidRPr="00EB7999" w:rsidRDefault="00C86FDB" w:rsidP="004D6FD0">
      <w:pPr>
        <w:rPr>
          <w:b/>
          <w:bCs/>
          <w:iCs/>
          <w:highlight w:val="lightGray"/>
        </w:rPr>
      </w:pPr>
      <w:r w:rsidRPr="00EB7999">
        <w:rPr>
          <w:highlight w:val="lightGray"/>
        </w:rPr>
        <w:t xml:space="preserve">Descrição: </w:t>
      </w:r>
      <w:r w:rsidR="004956B6">
        <w:rPr>
          <w:b/>
          <w:bCs/>
          <w:iCs/>
          <w:highlight w:val="lightGray"/>
        </w:rPr>
        <w:t xml:space="preserve">Construir um mapa detalhado de todos os dados pessoais </w:t>
      </w:r>
      <w:r w:rsidR="004956B6" w:rsidRPr="004956B6">
        <w:rPr>
          <w:highlight w:val="lightGray"/>
        </w:rPr>
        <w:t>coletados, armazenados, processados e compartilhados pela empresa, incluindo a identificação de onde esses dados estão localizados, por quais sistemas transitam e quem tem acesso a eles. Essa prática permite que a organização tenha uma visão clara do ciclo de vida dos dados pessoais, desde a coleta até o descarte, promovendo um controle mais eficaz sobre o tratamento das informações.</w:t>
      </w:r>
    </w:p>
    <w:p w14:paraId="5DB51194" w14:textId="1FB19F04" w:rsidR="00C86FDB" w:rsidRPr="00C86FDB" w:rsidRDefault="00C86FDB" w:rsidP="004D6FD0">
      <w:pPr>
        <w:rPr>
          <w:highlight w:val="lightGray"/>
        </w:rPr>
      </w:pPr>
      <w:r w:rsidRPr="004956B6">
        <w:rPr>
          <w:b/>
          <w:bCs/>
          <w:highlight w:val="lightGray"/>
        </w:rPr>
        <w:t>Benefícios:</w:t>
      </w:r>
      <w:r w:rsidRPr="00EB7999">
        <w:rPr>
          <w:highlight w:val="lightGray"/>
        </w:rPr>
        <w:t xml:space="preserve"> </w:t>
      </w:r>
      <w:r w:rsidR="004956B6" w:rsidRPr="004956B6">
        <w:rPr>
          <w:highlight w:val="lightGray"/>
        </w:rPr>
        <w:t xml:space="preserve">A adoção do data mapping e do inventário de dados melhora significativamente a capacidade da empresa de identificar riscos e corrigir falhas no fluxo de dados, o que contribui diretamente para a conformidade com a LGPD. Com esses processos bem estruturados, a organização consegue responder com precisão </w:t>
      </w:r>
      <w:r w:rsidR="004956B6" w:rsidRPr="004956B6">
        <w:rPr>
          <w:highlight w:val="lightGray"/>
        </w:rPr>
        <w:lastRenderedPageBreak/>
        <w:t>às solicitações dos titulares, como acesso, correção e exclusão de dados, além de estar mais preparada para auditorias internas e externas. Essa visibilidade também auxilia na aplicação do princípio da minimização de dados, ao permitir que a empresa trate apenas as informações realmente necessárias para suas finalidades legítimas.</w:t>
      </w:r>
    </w:p>
    <w:p w14:paraId="0BD54194" w14:textId="743FD2CB" w:rsidR="00147D1F" w:rsidRDefault="00147D1F" w:rsidP="004D6FD0">
      <w:pPr>
        <w:pStyle w:val="Ttulo2"/>
      </w:pPr>
      <w:bookmarkStart w:id="28" w:name="_Toc198485977"/>
      <w:r>
        <w:t>2.</w:t>
      </w:r>
      <w:r w:rsidR="00E83B07">
        <w:t>4</w:t>
      </w:r>
      <w:r>
        <w:t xml:space="preserve"> Recomendação </w:t>
      </w:r>
      <w:r w:rsidR="00E83B07">
        <w:t>4</w:t>
      </w:r>
      <w:bookmarkEnd w:id="28"/>
    </w:p>
    <w:p w14:paraId="0F418570" w14:textId="4DF3A11D" w:rsidR="00147D1F" w:rsidRPr="00EB7999" w:rsidRDefault="00147D1F" w:rsidP="004D6FD0">
      <w:pPr>
        <w:rPr>
          <w:b/>
          <w:bCs/>
          <w:iCs/>
          <w:highlight w:val="lightGray"/>
        </w:rPr>
      </w:pPr>
      <w:r w:rsidRPr="00EB7999">
        <w:rPr>
          <w:highlight w:val="lightGray"/>
        </w:rPr>
        <w:t xml:space="preserve">Descrição: </w:t>
      </w:r>
      <w:r w:rsidR="00E83B07">
        <w:rPr>
          <w:b/>
          <w:bCs/>
          <w:iCs/>
          <w:highlight w:val="lightGray"/>
        </w:rPr>
        <w:t xml:space="preserve">Treinar </w:t>
      </w:r>
      <w:r w:rsidR="00524901">
        <w:rPr>
          <w:b/>
          <w:bCs/>
          <w:iCs/>
          <w:highlight w:val="lightGray"/>
        </w:rPr>
        <w:t xml:space="preserve">e capacitar </w:t>
      </w:r>
      <w:r w:rsidR="00E83B07">
        <w:rPr>
          <w:b/>
          <w:bCs/>
          <w:iCs/>
          <w:highlight w:val="lightGray"/>
        </w:rPr>
        <w:t>continuamente a Equipe de TI e Desenvolvimento</w:t>
      </w:r>
      <w:r w:rsidR="00C86FDB">
        <w:rPr>
          <w:b/>
          <w:bCs/>
          <w:iCs/>
          <w:highlight w:val="lightGray"/>
        </w:rPr>
        <w:t xml:space="preserve">, que são os profissionais </w:t>
      </w:r>
      <w:r w:rsidR="00C86FDB" w:rsidRPr="00C86FDB">
        <w:rPr>
          <w:highlight w:val="lightGray"/>
        </w:rPr>
        <w:t>responsáveis por projetar, manter e operar os sistemas tecnológicos da organização, com foco nas exigências da LGPD, nas boas práticas de segurança da informação e nas diretrizes de privacidade desde a concepção (</w:t>
      </w:r>
      <w:proofErr w:type="spellStart"/>
      <w:r w:rsidR="00C86FDB" w:rsidRPr="00C86FDB">
        <w:rPr>
          <w:highlight w:val="lightGray"/>
        </w:rPr>
        <w:t>privacy</w:t>
      </w:r>
      <w:proofErr w:type="spellEnd"/>
      <w:r w:rsidR="00C86FDB" w:rsidRPr="00C86FDB">
        <w:rPr>
          <w:highlight w:val="lightGray"/>
        </w:rPr>
        <w:t xml:space="preserve"> </w:t>
      </w:r>
      <w:proofErr w:type="spellStart"/>
      <w:r w:rsidR="00C86FDB" w:rsidRPr="00C86FDB">
        <w:rPr>
          <w:highlight w:val="lightGray"/>
        </w:rPr>
        <w:t>by</w:t>
      </w:r>
      <w:proofErr w:type="spellEnd"/>
      <w:r w:rsidR="00C86FDB" w:rsidRPr="00C86FDB">
        <w:rPr>
          <w:highlight w:val="lightGray"/>
        </w:rPr>
        <w:t xml:space="preserve"> design).</w:t>
      </w:r>
    </w:p>
    <w:p w14:paraId="5FA8D5C7" w14:textId="013E4D77" w:rsidR="004956B6" w:rsidRDefault="00147D1F" w:rsidP="004D6FD0">
      <w:pPr>
        <w:rPr>
          <w:b/>
          <w:bCs/>
          <w:iCs/>
        </w:rPr>
      </w:pPr>
      <w:r w:rsidRPr="00EB7999">
        <w:rPr>
          <w:highlight w:val="lightGray"/>
        </w:rPr>
        <w:t xml:space="preserve">Benefícios: </w:t>
      </w:r>
      <w:r w:rsidR="006A1590" w:rsidRPr="006A1590">
        <w:t>O treinamento contínuo reforça a cultura de proteção de dados dentro da área de TI, reduz a probabilidade de erros humanos que possam levar a vazamentos ou tratamento indevido de informações pessoais e fortalece a capacidade da equipe em antecipar e mitigar riscos. Além disso, contribui para que as soluções desenvolvidas internamente estejam alinhadas aos princípios da LGPD desde sua origem, evitando retrabalho, penalidades e danos à reputação da empresa. Ao manter os profissionais atualizados quanto às normas e ameaças cibernéticas, a organização garante maior segurança jurídica e técnica no tratamento dos dados dos clientes e colaboradores.</w:t>
      </w:r>
    </w:p>
    <w:p w14:paraId="4E2E823B" w14:textId="77777777" w:rsidR="004956B6" w:rsidRDefault="004956B6" w:rsidP="004956B6">
      <w:pPr>
        <w:pStyle w:val="Corpodetexto"/>
      </w:pPr>
      <w:r>
        <w:br w:type="page"/>
      </w:r>
    </w:p>
    <w:p w14:paraId="124AF035" w14:textId="3872A325" w:rsidR="00F878D3" w:rsidRDefault="0042638D" w:rsidP="00874763">
      <w:pPr>
        <w:pStyle w:val="Ttulo1"/>
      </w:pPr>
      <w:bookmarkStart w:id="29" w:name="_Toc198485978"/>
      <w:r>
        <w:lastRenderedPageBreak/>
        <w:t>3</w:t>
      </w:r>
      <w:r w:rsidR="00F878D3">
        <w:t xml:space="preserve"> </w:t>
      </w:r>
      <w:r w:rsidR="00BF5327" w:rsidRPr="00BF5327">
        <w:t>ANONIMIZAÇÃO</w:t>
      </w:r>
      <w:bookmarkEnd w:id="29"/>
    </w:p>
    <w:p w14:paraId="5FEDDF25" w14:textId="3B9C1929" w:rsidR="00F878D3" w:rsidRDefault="0042638D" w:rsidP="00C500F5">
      <w:pPr>
        <w:pStyle w:val="Ttulo2"/>
      </w:pPr>
      <w:bookmarkStart w:id="30" w:name="_Toc198485979"/>
      <w:r>
        <w:t>3</w:t>
      </w:r>
      <w:r w:rsidR="00F878D3">
        <w:t xml:space="preserve">.1 </w:t>
      </w:r>
      <w:r w:rsidR="00BF5327" w:rsidRPr="00BF5327">
        <w:t>Relação de Dados de Clientes Disponíveis</w:t>
      </w:r>
      <w:bookmarkEnd w:id="30"/>
    </w:p>
    <w:p w14:paraId="440D166F" w14:textId="77777777" w:rsidR="00EB7999" w:rsidRPr="00E5023B" w:rsidRDefault="00EB7999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>Nome completo</w:t>
      </w:r>
    </w:p>
    <w:p w14:paraId="4522822E" w14:textId="77777777" w:rsidR="00EB7999" w:rsidRPr="00E5023B" w:rsidRDefault="00EB7999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>Endereço completo</w:t>
      </w:r>
    </w:p>
    <w:p w14:paraId="57E90117" w14:textId="77777777" w:rsidR="00EB7999" w:rsidRPr="00E5023B" w:rsidRDefault="00EB7999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>E-mail</w:t>
      </w:r>
    </w:p>
    <w:p w14:paraId="20DBBC27" w14:textId="77777777" w:rsidR="00EB7999" w:rsidRPr="00E5023B" w:rsidRDefault="00EB7999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>Telefone</w:t>
      </w:r>
    </w:p>
    <w:p w14:paraId="28CDF41E" w14:textId="77777777" w:rsidR="00EB7999" w:rsidRPr="00E5023B" w:rsidRDefault="00EB7999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>CPF/CNPJ</w:t>
      </w:r>
    </w:p>
    <w:p w14:paraId="001AF579" w14:textId="77777777" w:rsidR="00EB7999" w:rsidRPr="00E5023B" w:rsidRDefault="00EB7999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 xml:space="preserve">Dados de pagamento (cartão, </w:t>
      </w:r>
      <w:proofErr w:type="gramStart"/>
      <w:r w:rsidRPr="00E5023B">
        <w:rPr>
          <w:b w:val="0"/>
          <w:bCs w:val="0"/>
          <w:highlight w:val="lightGray"/>
        </w:rPr>
        <w:t>boleto, etc.</w:t>
      </w:r>
      <w:proofErr w:type="gramEnd"/>
      <w:r w:rsidRPr="00E5023B">
        <w:rPr>
          <w:b w:val="0"/>
          <w:bCs w:val="0"/>
          <w:highlight w:val="lightGray"/>
        </w:rPr>
        <w:t>)</w:t>
      </w:r>
    </w:p>
    <w:p w14:paraId="2547DCE1" w14:textId="77777777" w:rsidR="00EB7999" w:rsidRPr="00E5023B" w:rsidRDefault="00EB7999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>Histórico de compras</w:t>
      </w:r>
    </w:p>
    <w:p w14:paraId="50F166E0" w14:textId="77777777" w:rsidR="00EB7999" w:rsidRPr="00E5023B" w:rsidRDefault="00EB7999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>Preferências de produtos</w:t>
      </w:r>
    </w:p>
    <w:p w14:paraId="58047E02" w14:textId="77777777" w:rsidR="00EB7999" w:rsidRPr="00E5023B" w:rsidRDefault="00EB7999" w:rsidP="00E5023B">
      <w:pPr>
        <w:pStyle w:val="PargrafodaLista"/>
        <w:numPr>
          <w:ilvl w:val="0"/>
          <w:numId w:val="13"/>
        </w:numPr>
        <w:rPr>
          <w:b w:val="0"/>
          <w:bCs w:val="0"/>
          <w:highlight w:val="lightGray"/>
        </w:rPr>
      </w:pPr>
      <w:r w:rsidRPr="00E5023B">
        <w:rPr>
          <w:b w:val="0"/>
          <w:bCs w:val="0"/>
          <w:highlight w:val="lightGray"/>
        </w:rPr>
        <w:t>IP e dados de navegação</w:t>
      </w:r>
    </w:p>
    <w:p w14:paraId="6AEE47EC" w14:textId="723B8DD5" w:rsidR="00BF5327" w:rsidRDefault="0042638D" w:rsidP="00C500F5">
      <w:pPr>
        <w:pStyle w:val="Ttulo2"/>
      </w:pPr>
      <w:bookmarkStart w:id="31" w:name="_Toc198485980"/>
      <w:r>
        <w:t>3</w:t>
      </w:r>
      <w:r w:rsidR="00BF5327">
        <w:t>.</w:t>
      </w:r>
      <w:r w:rsidR="00EB7999">
        <w:t>2</w:t>
      </w:r>
      <w:r w:rsidR="00BF5327">
        <w:t xml:space="preserve"> </w:t>
      </w:r>
      <w:r w:rsidR="00BF5327" w:rsidRPr="00BF5327">
        <w:t>Definição de Dados para Anonimização</w:t>
      </w:r>
      <w:bookmarkEnd w:id="31"/>
    </w:p>
    <w:p w14:paraId="0279917C" w14:textId="167C19BE" w:rsidR="00BF5327" w:rsidRPr="00E5023B" w:rsidRDefault="00BF5327" w:rsidP="00E5023B">
      <w:pPr>
        <w:pStyle w:val="PargrafodaLista"/>
        <w:rPr>
          <w:highlight w:val="lightGray"/>
        </w:rPr>
      </w:pPr>
      <w:r w:rsidRPr="00E5023B">
        <w:rPr>
          <w:highlight w:val="lightGray"/>
        </w:rPr>
        <w:t xml:space="preserve">Dado 1: </w:t>
      </w:r>
      <w:r w:rsidR="00E5023B" w:rsidRPr="00E5023B">
        <w:rPr>
          <w:highlight w:val="lightGray"/>
        </w:rPr>
        <w:t>CPF/CNPJ</w:t>
      </w:r>
    </w:p>
    <w:p w14:paraId="5A4D958B" w14:textId="77777777" w:rsidR="00E5023B" w:rsidRPr="00E5023B" w:rsidRDefault="00E5023B" w:rsidP="00E5023B">
      <w:pPr>
        <w:ind w:left="709" w:firstLine="0"/>
        <w:rPr>
          <w:highlight w:val="lightGray"/>
        </w:rPr>
      </w:pPr>
      <w:r w:rsidRPr="00AC7B93">
        <w:rPr>
          <w:b/>
          <w:bCs/>
          <w:highlight w:val="lightGray"/>
        </w:rPr>
        <w:t>Justificativa:</w:t>
      </w:r>
      <w:r w:rsidRPr="00E5023B">
        <w:rPr>
          <w:highlight w:val="lightGray"/>
        </w:rPr>
        <w:t xml:space="preserve"> É um dado muito sensível e pode ser usado para fraudes. Anonimizar esse dado é essencial para proteger a identidade dos clientes, especialmente em relatórios e análises que não precisam mostrar quem é a pessoa.</w:t>
      </w:r>
    </w:p>
    <w:p w14:paraId="03DE124C" w14:textId="65A46288" w:rsidR="00BF5327" w:rsidRPr="00AC7B93" w:rsidRDefault="00BF5327" w:rsidP="00AC7B93">
      <w:pPr>
        <w:pStyle w:val="PargrafodaLista"/>
        <w:rPr>
          <w:highlight w:val="lightGray"/>
        </w:rPr>
      </w:pPr>
      <w:r w:rsidRPr="00AC7B93">
        <w:rPr>
          <w:highlight w:val="lightGray"/>
        </w:rPr>
        <w:t xml:space="preserve">Dado 2: </w:t>
      </w:r>
      <w:r w:rsidR="00E5023B" w:rsidRPr="00AC7B93">
        <w:rPr>
          <w:highlight w:val="lightGray"/>
        </w:rPr>
        <w:t>Endereço completo</w:t>
      </w:r>
    </w:p>
    <w:p w14:paraId="55860381" w14:textId="4CCB3406" w:rsidR="00E5023B" w:rsidRPr="00E5023B" w:rsidRDefault="00AC7B93" w:rsidP="00150BD8">
      <w:pPr>
        <w:ind w:left="709" w:firstLine="0"/>
        <w:rPr>
          <w:highlight w:val="lightGray"/>
        </w:rPr>
      </w:pPr>
      <w:r w:rsidRPr="00AC7B93">
        <w:rPr>
          <w:b/>
          <w:bCs/>
          <w:highlight w:val="lightGray"/>
        </w:rPr>
        <w:t>Justificativa:</w:t>
      </w:r>
      <w:r>
        <w:rPr>
          <w:b/>
          <w:bCs/>
          <w:highlight w:val="lightGray"/>
        </w:rPr>
        <w:t xml:space="preserve"> </w:t>
      </w:r>
      <w:r w:rsidR="00E5023B" w:rsidRPr="00E5023B">
        <w:rPr>
          <w:highlight w:val="lightGray"/>
        </w:rPr>
        <w:t>O endereço é um dado pessoal que identifica diretamente o cliente e pode expô-lo a riscos como fraudes ou até problemas de segurança física. Anonimizar esse dado em relatórios e estudos ajuda a proteger a privacidade dos clientes, sem impactar a análise de dados quando a identificação individual não é necessária.</w:t>
      </w:r>
    </w:p>
    <w:p w14:paraId="318C51BF" w14:textId="18999871" w:rsidR="0076599A" w:rsidRPr="00AD6955" w:rsidRDefault="00C2382B" w:rsidP="00874763">
      <w:pPr>
        <w:pStyle w:val="Ttulo1"/>
      </w:pPr>
      <w:bookmarkStart w:id="32" w:name="_Toc198485981"/>
      <w:commentRangeStart w:id="33"/>
      <w:r>
        <w:lastRenderedPageBreak/>
        <w:t>REFERÊNCIAS</w:t>
      </w:r>
      <w:commentRangeEnd w:id="33"/>
      <w:r w:rsidR="0076599A">
        <w:rPr>
          <w:rStyle w:val="Refdecomentrio"/>
        </w:rPr>
        <w:commentReference w:id="33"/>
      </w:r>
      <w:bookmarkEnd w:id="32"/>
    </w:p>
    <w:p w14:paraId="66A7DED4" w14:textId="0C9B6D43" w:rsidR="0076599A" w:rsidRPr="00AD6955" w:rsidRDefault="18BA89F7" w:rsidP="4857C8E8">
      <w:pPr>
        <w:spacing w:before="240" w:after="240"/>
      </w:pPr>
      <w:r w:rsidRPr="4857C8E8">
        <w:rPr>
          <w:b/>
          <w:bCs/>
          <w:noProof/>
        </w:rPr>
        <w:t>GOVERNO DO BRASIL.</w:t>
      </w:r>
      <w:r w:rsidRPr="4857C8E8">
        <w:rPr>
          <w:noProof/>
        </w:rPr>
        <w:t xml:space="preserve"> LGPD. </w:t>
      </w:r>
      <w:r w:rsidRPr="4857C8E8">
        <w:rPr>
          <w:i/>
          <w:iCs/>
          <w:noProof/>
        </w:rPr>
        <w:t>Ministério do Esporte</w:t>
      </w:r>
      <w:r w:rsidRPr="4857C8E8">
        <w:rPr>
          <w:noProof/>
        </w:rPr>
        <w:t xml:space="preserve">, [s.d.]. Disponível em: </w:t>
      </w:r>
      <w:hyperlink r:id="rId20">
        <w:r w:rsidRPr="4857C8E8">
          <w:rPr>
            <w:rStyle w:val="Hyperlink"/>
            <w:noProof/>
          </w:rPr>
          <w:t>https://www.gov.br/esporte/pt-br/acesso-a-informacao/lgpd</w:t>
        </w:r>
      </w:hyperlink>
      <w:r w:rsidRPr="4857C8E8">
        <w:rPr>
          <w:noProof/>
        </w:rPr>
        <w:t>. Acesso em: 7 maio 2025.</w:t>
      </w:r>
    </w:p>
    <w:p w14:paraId="6E6D1CF1" w14:textId="4DD5A0E1" w:rsidR="0076599A" w:rsidRPr="00AD6955" w:rsidRDefault="18BA89F7" w:rsidP="4857C8E8">
      <w:pPr>
        <w:spacing w:before="240" w:after="240"/>
      </w:pPr>
      <w:r w:rsidRPr="4857C8E8">
        <w:rPr>
          <w:b/>
          <w:bCs/>
          <w:noProof/>
        </w:rPr>
        <w:t>CCM TECNOLOGIA.</w:t>
      </w:r>
      <w:r w:rsidRPr="4857C8E8">
        <w:rPr>
          <w:noProof/>
        </w:rPr>
        <w:t xml:space="preserve"> LGPD, proteção de dados e o papel do profissional de TI. </w:t>
      </w:r>
      <w:r w:rsidRPr="4857C8E8">
        <w:rPr>
          <w:i/>
          <w:iCs/>
          <w:noProof/>
        </w:rPr>
        <w:t>Blog CCM Tecnologia</w:t>
      </w:r>
      <w:r w:rsidRPr="4857C8E8">
        <w:rPr>
          <w:noProof/>
        </w:rPr>
        <w:t xml:space="preserve">, 16 mar. 2022. Disponível em: </w:t>
      </w:r>
      <w:hyperlink r:id="rId21">
        <w:r w:rsidRPr="4857C8E8">
          <w:rPr>
            <w:rStyle w:val="Hyperlink"/>
            <w:noProof/>
          </w:rPr>
          <w:t>https://blog.ccmtecnologia.com.br/post/lgpd-protecao-de-dados-e-o-papel-do-profissional-de-ti</w:t>
        </w:r>
      </w:hyperlink>
      <w:r w:rsidRPr="4857C8E8">
        <w:rPr>
          <w:noProof/>
        </w:rPr>
        <w:t>. Acesso em: 7 maio 2025.</w:t>
      </w:r>
    </w:p>
    <w:p w14:paraId="2740C167" w14:textId="175778FC" w:rsidR="0076599A" w:rsidRPr="00AD6955" w:rsidRDefault="18BA89F7" w:rsidP="4857C8E8">
      <w:pPr>
        <w:spacing w:before="240" w:after="240"/>
      </w:pPr>
      <w:r w:rsidRPr="4857C8E8">
        <w:rPr>
          <w:b/>
          <w:bCs/>
          <w:noProof/>
        </w:rPr>
        <w:t>ASSPRO-MG.</w:t>
      </w:r>
      <w:r w:rsidRPr="4857C8E8">
        <w:rPr>
          <w:noProof/>
        </w:rPr>
        <w:t xml:space="preserve"> LGPD e Cibersegurança: estratégias para mitigação de riscos. </w:t>
      </w:r>
      <w:r w:rsidRPr="4857C8E8">
        <w:rPr>
          <w:i/>
          <w:iCs/>
          <w:noProof/>
        </w:rPr>
        <w:t>Associação das Empresas Brasileiras de Tecnologia da Informação – Regional MG</w:t>
      </w:r>
      <w:r w:rsidRPr="4857C8E8">
        <w:rPr>
          <w:noProof/>
        </w:rPr>
        <w:t xml:space="preserve">, 10 jan. 2024. Disponível em: </w:t>
      </w:r>
      <w:hyperlink r:id="rId22">
        <w:r w:rsidRPr="4857C8E8">
          <w:rPr>
            <w:rStyle w:val="Hyperlink"/>
            <w:noProof/>
          </w:rPr>
          <w:t>https://www.assespro-mg.org.br/lgpd-e-ciberseguranca-estrategias-para-mitigacao-de-riscos</w:t>
        </w:r>
      </w:hyperlink>
      <w:r w:rsidRPr="4857C8E8">
        <w:rPr>
          <w:noProof/>
        </w:rPr>
        <w:t>. Acesso em: 7 maio 2025.</w:t>
      </w:r>
    </w:p>
    <w:p w14:paraId="6B5578C5" w14:textId="6BAAEFD2" w:rsidR="0076599A" w:rsidRPr="00AD6955" w:rsidRDefault="18BA89F7" w:rsidP="4857C8E8">
      <w:pPr>
        <w:spacing w:before="240" w:after="240"/>
      </w:pPr>
      <w:r w:rsidRPr="4857C8E8">
        <w:rPr>
          <w:b/>
          <w:bCs/>
          <w:noProof/>
        </w:rPr>
        <w:t>E-COMMERCE BRASIL.</w:t>
      </w:r>
      <w:r w:rsidRPr="4857C8E8">
        <w:rPr>
          <w:noProof/>
        </w:rPr>
        <w:t xml:space="preserve"> LGPD e segurança de dados dentro do e-commerce. </w:t>
      </w:r>
      <w:r w:rsidRPr="4857C8E8">
        <w:rPr>
          <w:i/>
          <w:iCs/>
          <w:noProof/>
        </w:rPr>
        <w:t>E-commerce Brasil</w:t>
      </w:r>
      <w:r w:rsidRPr="4857C8E8">
        <w:rPr>
          <w:noProof/>
        </w:rPr>
        <w:t xml:space="preserve">, 9 fev. 2023. Disponível em: </w:t>
      </w:r>
      <w:hyperlink r:id="rId23">
        <w:r w:rsidRPr="4857C8E8">
          <w:rPr>
            <w:rStyle w:val="Hyperlink"/>
            <w:noProof/>
          </w:rPr>
          <w:t>https://www.ecommercebrasil.com.br/artigos/lgpd-e-seguranca-de-dados-dentro-do-e-commerce</w:t>
        </w:r>
      </w:hyperlink>
      <w:r w:rsidRPr="4857C8E8">
        <w:rPr>
          <w:noProof/>
        </w:rPr>
        <w:t>. Acesso em: 7 maio 2025.</w:t>
      </w:r>
    </w:p>
    <w:p w14:paraId="22514023" w14:textId="1E16B13F" w:rsidR="0076599A" w:rsidRPr="00AD6955" w:rsidRDefault="18BA89F7" w:rsidP="4857C8E8">
      <w:pPr>
        <w:spacing w:before="240" w:after="240"/>
      </w:pPr>
      <w:r w:rsidRPr="4857C8E8">
        <w:rPr>
          <w:b/>
          <w:bCs/>
          <w:noProof/>
        </w:rPr>
        <w:t>AGÊNCIA REGEX.</w:t>
      </w:r>
      <w:r w:rsidRPr="4857C8E8">
        <w:rPr>
          <w:noProof/>
        </w:rPr>
        <w:t xml:space="preserve"> Política de privacidade e LGPD para e-commerce. </w:t>
      </w:r>
      <w:r w:rsidRPr="4857C8E8">
        <w:rPr>
          <w:i/>
          <w:iCs/>
          <w:noProof/>
        </w:rPr>
        <w:t>Agência Regex</w:t>
      </w:r>
      <w:r w:rsidRPr="4857C8E8">
        <w:rPr>
          <w:noProof/>
        </w:rPr>
        <w:t xml:space="preserve">, [s.d.]. Disponível em: </w:t>
      </w:r>
      <w:hyperlink r:id="rId24">
        <w:r w:rsidRPr="4857C8E8">
          <w:rPr>
            <w:rStyle w:val="Hyperlink"/>
            <w:noProof/>
          </w:rPr>
          <w:t>https://www.agenciaregex.com/politica-privacidade-ecommerce-lgpd</w:t>
        </w:r>
      </w:hyperlink>
      <w:r w:rsidRPr="4857C8E8">
        <w:rPr>
          <w:noProof/>
        </w:rPr>
        <w:t>. Acesso em: 7 maio 2025.</w:t>
      </w:r>
    </w:p>
    <w:p w14:paraId="13E632C7" w14:textId="2FA4B8CA" w:rsidR="0076599A" w:rsidRPr="00AD6955" w:rsidRDefault="18BA89F7" w:rsidP="4857C8E8">
      <w:pPr>
        <w:spacing w:before="240" w:after="240"/>
      </w:pPr>
      <w:r w:rsidRPr="4857C8E8">
        <w:rPr>
          <w:b/>
          <w:bCs/>
          <w:noProof/>
        </w:rPr>
        <w:t>SHOPIFY.</w:t>
      </w:r>
      <w:r w:rsidRPr="4857C8E8">
        <w:rPr>
          <w:noProof/>
        </w:rPr>
        <w:t xml:space="preserve"> LGPD: como adequar seu e-commerce. </w:t>
      </w:r>
      <w:r w:rsidRPr="4857C8E8">
        <w:rPr>
          <w:i/>
          <w:iCs/>
          <w:noProof/>
        </w:rPr>
        <w:t>Shopify Brasil Blog</w:t>
      </w:r>
      <w:r w:rsidRPr="4857C8E8">
        <w:rPr>
          <w:noProof/>
        </w:rPr>
        <w:t xml:space="preserve">, 6 ago. 2021. Disponível em: </w:t>
      </w:r>
      <w:hyperlink r:id="rId25">
        <w:r w:rsidRPr="4857C8E8">
          <w:rPr>
            <w:rStyle w:val="Hyperlink"/>
            <w:noProof/>
          </w:rPr>
          <w:t>https://www.shopify.com/br/blog/lgpd-como-adequar-seu-ecommerce</w:t>
        </w:r>
      </w:hyperlink>
      <w:r w:rsidRPr="4857C8E8">
        <w:rPr>
          <w:noProof/>
        </w:rPr>
        <w:t>. Acesso em: 7 maio 2025.</w:t>
      </w:r>
    </w:p>
    <w:p w14:paraId="0CE313F8" w14:textId="291F1E91" w:rsidR="0076599A" w:rsidRPr="00AD6955" w:rsidRDefault="18BA89F7" w:rsidP="4857C8E8">
      <w:pPr>
        <w:spacing w:before="240" w:after="240"/>
      </w:pPr>
      <w:r w:rsidRPr="4857C8E8">
        <w:rPr>
          <w:b/>
          <w:bCs/>
          <w:noProof/>
        </w:rPr>
        <w:t>SEGINFO.</w:t>
      </w:r>
      <w:r w:rsidRPr="4857C8E8">
        <w:rPr>
          <w:noProof/>
        </w:rPr>
        <w:t xml:space="preserve"> Por que a autenticação multifator é importante para sua empresa? </w:t>
      </w:r>
      <w:r w:rsidRPr="4857C8E8">
        <w:rPr>
          <w:i/>
          <w:iCs/>
          <w:noProof/>
        </w:rPr>
        <w:t>SegInfo</w:t>
      </w:r>
      <w:r w:rsidRPr="4857C8E8">
        <w:rPr>
          <w:noProof/>
        </w:rPr>
        <w:t xml:space="preserve">, 30 set. 2024. Disponível em: </w:t>
      </w:r>
      <w:hyperlink r:id="rId26">
        <w:r w:rsidRPr="4857C8E8">
          <w:rPr>
            <w:rStyle w:val="Hyperlink"/>
            <w:noProof/>
          </w:rPr>
          <w:t>https://seginfo.com.br/2024/09/30/por-que-a-autenticacao-multifator-e-importante-para-sua-empresa</w:t>
        </w:r>
      </w:hyperlink>
      <w:r w:rsidRPr="4857C8E8">
        <w:rPr>
          <w:noProof/>
        </w:rPr>
        <w:t>. Acesso em: 7 maio 2025.</w:t>
      </w:r>
    </w:p>
    <w:p w14:paraId="30EAD0DE" w14:textId="3A93AA47" w:rsidR="0076599A" w:rsidRPr="00AD6955" w:rsidRDefault="18BA89F7" w:rsidP="4857C8E8">
      <w:pPr>
        <w:spacing w:before="240" w:after="240"/>
      </w:pPr>
      <w:r w:rsidRPr="4857C8E8">
        <w:rPr>
          <w:b/>
          <w:bCs/>
          <w:noProof/>
        </w:rPr>
        <w:t>POSITIVO TECNOLOGIA.</w:t>
      </w:r>
      <w:r w:rsidRPr="4857C8E8">
        <w:rPr>
          <w:noProof/>
        </w:rPr>
        <w:t xml:space="preserve"> Autenticação multifator: por que é essencial para a segurança? </w:t>
      </w:r>
      <w:r w:rsidRPr="4857C8E8">
        <w:rPr>
          <w:i/>
          <w:iCs/>
          <w:noProof/>
        </w:rPr>
        <w:t>Panorama Positivo</w:t>
      </w:r>
      <w:r w:rsidRPr="4857C8E8">
        <w:rPr>
          <w:noProof/>
        </w:rPr>
        <w:t xml:space="preserve">, 2 fev. 2024. Disponível em: </w:t>
      </w:r>
      <w:hyperlink r:id="rId27">
        <w:r w:rsidRPr="4857C8E8">
          <w:rPr>
            <w:rStyle w:val="Hyperlink"/>
            <w:noProof/>
          </w:rPr>
          <w:t>https://www.meupositivo.com.br/panoramapositivo/autenticacao-multifator</w:t>
        </w:r>
      </w:hyperlink>
      <w:r w:rsidRPr="4857C8E8">
        <w:rPr>
          <w:noProof/>
        </w:rPr>
        <w:t>. Acesso em: 7 maio 2025.</w:t>
      </w:r>
    </w:p>
    <w:p w14:paraId="5FA71A80" w14:textId="4480801F" w:rsidR="0076599A" w:rsidRPr="00AD6955" w:rsidRDefault="18BA89F7" w:rsidP="4857C8E8">
      <w:pPr>
        <w:spacing w:before="240" w:after="240"/>
      </w:pPr>
      <w:r w:rsidRPr="4857C8E8">
        <w:rPr>
          <w:b/>
          <w:bCs/>
          <w:noProof/>
        </w:rPr>
        <w:lastRenderedPageBreak/>
        <w:t>GEP COMPLIANCE.</w:t>
      </w:r>
      <w:r w:rsidRPr="4857C8E8">
        <w:rPr>
          <w:noProof/>
        </w:rPr>
        <w:t xml:space="preserve"> Anonimização de dados: o que é e como se aplica à LGPD? </w:t>
      </w:r>
      <w:r w:rsidRPr="4857C8E8">
        <w:rPr>
          <w:i/>
          <w:iCs/>
          <w:noProof/>
        </w:rPr>
        <w:t>GEP Compliance Blog</w:t>
      </w:r>
      <w:r w:rsidRPr="4857C8E8">
        <w:rPr>
          <w:noProof/>
        </w:rPr>
        <w:t xml:space="preserve">, 7 jul. 2022. Disponível em: </w:t>
      </w:r>
      <w:hyperlink r:id="rId28">
        <w:r w:rsidRPr="4857C8E8">
          <w:rPr>
            <w:rStyle w:val="Hyperlink"/>
            <w:noProof/>
          </w:rPr>
          <w:t>https://gepcompliance.com.br/blog-posts/anonimizacao-dados-lgpd</w:t>
        </w:r>
      </w:hyperlink>
      <w:r w:rsidRPr="4857C8E8">
        <w:rPr>
          <w:noProof/>
        </w:rPr>
        <w:t>. Acesso em: 7 maio 2025.</w:t>
      </w:r>
    </w:p>
    <w:p w14:paraId="02E4D199" w14:textId="32E66062" w:rsidR="0076599A" w:rsidRPr="00AD6955" w:rsidRDefault="18BA89F7" w:rsidP="4857C8E8">
      <w:pPr>
        <w:spacing w:before="240" w:after="240"/>
      </w:pPr>
      <w:r w:rsidRPr="4857C8E8">
        <w:rPr>
          <w:b/>
          <w:bCs/>
          <w:noProof/>
        </w:rPr>
        <w:t>TOTVS.</w:t>
      </w:r>
      <w:r w:rsidRPr="4857C8E8">
        <w:rPr>
          <w:noProof/>
        </w:rPr>
        <w:t xml:space="preserve"> Anonimização de dados: como funciona e qual a importância. </w:t>
      </w:r>
      <w:r w:rsidRPr="4857C8E8">
        <w:rPr>
          <w:i/>
          <w:iCs/>
          <w:noProof/>
        </w:rPr>
        <w:t>TOTVS Blog</w:t>
      </w:r>
      <w:r w:rsidRPr="4857C8E8">
        <w:rPr>
          <w:noProof/>
        </w:rPr>
        <w:t xml:space="preserve">, 22 mar. 2023. Disponível em: </w:t>
      </w:r>
      <w:hyperlink r:id="rId29">
        <w:r w:rsidRPr="4857C8E8">
          <w:rPr>
            <w:rStyle w:val="Hyperlink"/>
            <w:noProof/>
          </w:rPr>
          <w:t>https://www.totvs.com/blog/negocios/anonimizacao</w:t>
        </w:r>
      </w:hyperlink>
      <w:r w:rsidRPr="4857C8E8">
        <w:rPr>
          <w:noProof/>
        </w:rPr>
        <w:t>. Acesso em: 7 maio 2025.</w:t>
      </w:r>
    </w:p>
    <w:p w14:paraId="4E23E974" w14:textId="33F9DF76" w:rsidR="0076599A" w:rsidRDefault="18BA89F7" w:rsidP="4857C8E8">
      <w:pPr>
        <w:spacing w:before="240" w:after="240"/>
        <w:rPr>
          <w:noProof/>
        </w:rPr>
      </w:pPr>
      <w:r w:rsidRPr="4857C8E8">
        <w:rPr>
          <w:b/>
          <w:bCs/>
          <w:noProof/>
        </w:rPr>
        <w:t>GOVERNO DO BRASIL.</w:t>
      </w:r>
      <w:r w:rsidRPr="4857C8E8">
        <w:rPr>
          <w:noProof/>
        </w:rPr>
        <w:t xml:space="preserve"> Classificação dos dados pessoais. </w:t>
      </w:r>
      <w:r w:rsidRPr="4857C8E8">
        <w:rPr>
          <w:i/>
          <w:iCs/>
          <w:noProof/>
        </w:rPr>
        <w:t>Ministério das Cidades</w:t>
      </w:r>
      <w:r w:rsidRPr="4857C8E8">
        <w:rPr>
          <w:noProof/>
        </w:rPr>
        <w:t xml:space="preserve">, [s.d.]. Disponível em: </w:t>
      </w:r>
      <w:hyperlink r:id="rId30">
        <w:r w:rsidRPr="4857C8E8">
          <w:rPr>
            <w:rStyle w:val="Hyperlink"/>
            <w:noProof/>
          </w:rPr>
          <w:t>https://www.gov.br/cidades/pt-br/acesso-a-informacao/lei-geral-de-protecao-de-dados-pessoais-2013-lgpd/classificacao-dos-dados-pessoais</w:t>
        </w:r>
      </w:hyperlink>
      <w:r w:rsidRPr="4857C8E8">
        <w:rPr>
          <w:noProof/>
        </w:rPr>
        <w:t>. Acesso em: 7 maio 2025.</w:t>
      </w:r>
    </w:p>
    <w:p w14:paraId="2A51E2FA" w14:textId="5604BC31" w:rsidR="000C5FAB" w:rsidRPr="000C5FAB" w:rsidRDefault="000C5FAB" w:rsidP="000C5FAB">
      <w:pPr>
        <w:pStyle w:val="Corpodetexto"/>
      </w:pPr>
      <w:r w:rsidRPr="000C5FAB">
        <w:rPr>
          <w:b/>
          <w:bCs/>
        </w:rPr>
        <w:t>BRASIL</w:t>
      </w:r>
      <w:r w:rsidRPr="000C5FAB">
        <w:rPr>
          <w:b/>
          <w:bCs/>
        </w:rPr>
        <w:t>.</w:t>
      </w:r>
      <w:r w:rsidRPr="000C5FAB">
        <w:t xml:space="preserve"> Lei nº 13.709, de 14 de agosto de 2018. Lei Geral de Proteção de Dados Pessoais (LGPD). Disponível em: https://www.planalto.gov.br/ccivil_03/_ato2015-2018/2018/lei/l13709.htm</w:t>
      </w:r>
    </w:p>
    <w:p w14:paraId="6D21F94F" w14:textId="74CF7AC5" w:rsidR="000C5FAB" w:rsidRPr="000C5FAB" w:rsidRDefault="000C5FAB" w:rsidP="000C5FAB">
      <w:pPr>
        <w:pStyle w:val="Corpodetexto"/>
      </w:pPr>
      <w:r w:rsidRPr="000C5FAB">
        <w:rPr>
          <w:b/>
          <w:bCs/>
        </w:rPr>
        <w:t>AUTORIDADE NACIONAL DE PROTEÇÃO DE DADOS (ANPD</w:t>
      </w:r>
      <w:r w:rsidRPr="000C5FAB">
        <w:rPr>
          <w:b/>
          <w:bCs/>
        </w:rPr>
        <w:t>).</w:t>
      </w:r>
      <w:r w:rsidRPr="000C5FAB">
        <w:t xml:space="preserve"> (2022). </w:t>
      </w:r>
      <w:r w:rsidRPr="000C5FAB">
        <w:rPr>
          <w:i/>
          <w:iCs/>
        </w:rPr>
        <w:t>Guia de Boas Práticas para Agentes de Tratamento de Pequeno Porte</w:t>
      </w:r>
      <w:r w:rsidRPr="000C5FAB">
        <w:t>. Disponível em: https://www.gov.br/anpd/pt-br</w:t>
      </w:r>
    </w:p>
    <w:p w14:paraId="6F5A7C3F" w14:textId="77777777" w:rsidR="000C5FAB" w:rsidRPr="000C5FAB" w:rsidRDefault="000C5FAB" w:rsidP="000C5FAB">
      <w:pPr>
        <w:pStyle w:val="Corpodetexto"/>
      </w:pPr>
    </w:p>
    <w:p w14:paraId="39433CB1" w14:textId="347E5624" w:rsidR="4857C8E8" w:rsidRDefault="4857C8E8" w:rsidP="4857C8E8">
      <w:pPr>
        <w:pStyle w:val="Corpodetexto"/>
        <w:rPr>
          <w:noProof/>
        </w:rPr>
      </w:pPr>
    </w:p>
    <w:p w14:paraId="754A97A3" w14:textId="3544C549" w:rsidR="4857C8E8" w:rsidRDefault="4857C8E8" w:rsidP="4857C8E8">
      <w:pPr>
        <w:pStyle w:val="Corpodetexto"/>
        <w:rPr>
          <w:noProof/>
        </w:rPr>
      </w:pPr>
    </w:p>
    <w:p w14:paraId="33036670" w14:textId="442F796F" w:rsidR="4857C8E8" w:rsidRDefault="4857C8E8" w:rsidP="4857C8E8">
      <w:pPr>
        <w:pStyle w:val="Corpodetexto"/>
        <w:rPr>
          <w:noProof/>
        </w:rPr>
      </w:pPr>
    </w:p>
    <w:p w14:paraId="21E2DC5E" w14:textId="29490E14" w:rsidR="4857C8E8" w:rsidRDefault="4857C8E8" w:rsidP="4857C8E8">
      <w:pPr>
        <w:pStyle w:val="Corpodetexto"/>
        <w:rPr>
          <w:noProof/>
        </w:rPr>
      </w:pPr>
    </w:p>
    <w:p w14:paraId="66A9A382" w14:textId="3B1DD598" w:rsidR="4857C8E8" w:rsidRDefault="4857C8E8" w:rsidP="4857C8E8">
      <w:pPr>
        <w:pStyle w:val="Corpodetexto"/>
        <w:rPr>
          <w:noProof/>
        </w:rPr>
      </w:pPr>
    </w:p>
    <w:p w14:paraId="5F6A82E3" w14:textId="0A0F7170" w:rsidR="4857C8E8" w:rsidRDefault="4857C8E8" w:rsidP="4857C8E8">
      <w:pPr>
        <w:pStyle w:val="Corpodetexto"/>
        <w:rPr>
          <w:noProof/>
        </w:rPr>
      </w:pPr>
    </w:p>
    <w:p w14:paraId="6CF1C088" w14:textId="162441F7" w:rsidR="4857C8E8" w:rsidRDefault="4857C8E8" w:rsidP="4857C8E8">
      <w:pPr>
        <w:pStyle w:val="Corpodetexto"/>
        <w:rPr>
          <w:noProof/>
        </w:rPr>
      </w:pPr>
    </w:p>
    <w:p w14:paraId="7515C79E" w14:textId="4A552FF5" w:rsidR="4857C8E8" w:rsidRDefault="4857C8E8" w:rsidP="4857C8E8">
      <w:pPr>
        <w:pStyle w:val="Corpodetexto"/>
        <w:rPr>
          <w:noProof/>
        </w:rPr>
      </w:pPr>
    </w:p>
    <w:p w14:paraId="22C3E48D" w14:textId="039EA384" w:rsidR="4857C8E8" w:rsidRDefault="4857C8E8" w:rsidP="4857C8E8">
      <w:pPr>
        <w:pStyle w:val="Corpodetexto"/>
        <w:ind w:firstLine="0"/>
        <w:rPr>
          <w:noProof/>
        </w:rPr>
      </w:pPr>
    </w:p>
    <w:p w14:paraId="6EFCB9F2" w14:textId="6FC07F0F" w:rsidR="00A36C8B" w:rsidRPr="00B118A1" w:rsidRDefault="00A36C8B" w:rsidP="00874763">
      <w:pPr>
        <w:pStyle w:val="Ttulo1"/>
      </w:pPr>
      <w:bookmarkStart w:id="34" w:name="_Toc198485982"/>
      <w:r w:rsidRPr="00976BB9">
        <w:lastRenderedPageBreak/>
        <w:t>GLOSSÁRIO</w:t>
      </w:r>
      <w:bookmarkEnd w:id="34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978"/>
        <w:gridCol w:w="5083"/>
      </w:tblGrid>
      <w:tr w:rsidR="00A36C8B" w14:paraId="39851C58" w14:textId="77777777" w:rsidTr="00B118A1">
        <w:trPr>
          <w:trHeight w:val="399"/>
        </w:trPr>
        <w:tc>
          <w:tcPr>
            <w:tcW w:w="2195" w:type="pct"/>
            <w:vAlign w:val="center"/>
          </w:tcPr>
          <w:p w14:paraId="5B82D491" w14:textId="312F0C4A" w:rsidR="00A36C8B" w:rsidRPr="00976BB9" w:rsidRDefault="00976BB9" w:rsidP="00B118A1">
            <w:pPr>
              <w:spacing w:before="120"/>
              <w:ind w:firstLine="0"/>
              <w:jc w:val="left"/>
              <w:rPr>
                <w:highlight w:val="lightGray"/>
              </w:rPr>
            </w:pPr>
            <w:r w:rsidRPr="00976BB9">
              <w:rPr>
                <w:b/>
                <w:bCs/>
                <w:highlight w:val="lightGray"/>
              </w:rPr>
              <w:t>Autenticação</w:t>
            </w:r>
          </w:p>
        </w:tc>
        <w:tc>
          <w:tcPr>
            <w:tcW w:w="2805" w:type="pct"/>
            <w:vAlign w:val="center"/>
          </w:tcPr>
          <w:p w14:paraId="4521B763" w14:textId="0850BD2E" w:rsidR="00A36C8B" w:rsidRPr="00976BB9" w:rsidRDefault="00976BB9" w:rsidP="00976BB9">
            <w:pPr>
              <w:ind w:firstLine="0"/>
              <w:rPr>
                <w:highlight w:val="lightGray"/>
              </w:rPr>
            </w:pPr>
            <w:r w:rsidRPr="00976BB9">
              <w:rPr>
                <w:highlight w:val="lightGray"/>
              </w:rPr>
              <w:t>Processo de verificar a identidade de um usuário ou sistema antes de permitir o acesso a informações ou recursos, geralmente por meio de senhas, tokens ou outros métodos.</w:t>
            </w:r>
          </w:p>
        </w:tc>
      </w:tr>
      <w:tr w:rsidR="00976BB9" w14:paraId="59CB603B" w14:textId="77777777" w:rsidTr="00A764A8">
        <w:trPr>
          <w:trHeight w:val="399"/>
        </w:trPr>
        <w:tc>
          <w:tcPr>
            <w:tcW w:w="2195" w:type="pct"/>
          </w:tcPr>
          <w:p w14:paraId="7A86FDAC" w14:textId="22ED1F86" w:rsidR="00976BB9" w:rsidRPr="00976BB9" w:rsidRDefault="00976BB9" w:rsidP="00976BB9">
            <w:pPr>
              <w:spacing w:before="120"/>
              <w:ind w:firstLine="0"/>
              <w:jc w:val="left"/>
              <w:rPr>
                <w:b/>
                <w:bCs/>
                <w:highlight w:val="lightGray"/>
              </w:rPr>
            </w:pPr>
            <w:r w:rsidRPr="00976BB9">
              <w:rPr>
                <w:b/>
                <w:bCs/>
                <w:highlight w:val="lightGray"/>
              </w:rPr>
              <w:t>Autenticação multifatorial</w:t>
            </w:r>
          </w:p>
        </w:tc>
        <w:tc>
          <w:tcPr>
            <w:tcW w:w="2805" w:type="pct"/>
          </w:tcPr>
          <w:p w14:paraId="27BEB250" w14:textId="3B20D474" w:rsidR="00976BB9" w:rsidRPr="00976BB9" w:rsidRDefault="00976BB9" w:rsidP="00976BB9">
            <w:pPr>
              <w:ind w:firstLine="0"/>
              <w:rPr>
                <w:highlight w:val="lightGray"/>
              </w:rPr>
            </w:pPr>
            <w:r w:rsidRPr="00976BB9">
              <w:rPr>
                <w:highlight w:val="lightGray"/>
              </w:rPr>
              <w:t>Método de segurança que exige duas ou mais formas de verificação para confirmar a identidade de um usuário, combinando, por exemplo, senha, código enviado ao celular e autenticação biométrica.</w:t>
            </w:r>
          </w:p>
        </w:tc>
      </w:tr>
      <w:tr w:rsidR="00976BB9" w14:paraId="7C93F8F5" w14:textId="77777777" w:rsidTr="00B118A1">
        <w:trPr>
          <w:trHeight w:val="399"/>
        </w:trPr>
        <w:tc>
          <w:tcPr>
            <w:tcW w:w="2195" w:type="pct"/>
            <w:vAlign w:val="center"/>
          </w:tcPr>
          <w:p w14:paraId="6A24FE2B" w14:textId="661B0C4E" w:rsidR="00976BB9" w:rsidRPr="00976BB9" w:rsidRDefault="00976BB9" w:rsidP="00B118A1">
            <w:pPr>
              <w:spacing w:before="120"/>
              <w:ind w:firstLine="0"/>
              <w:jc w:val="left"/>
              <w:rPr>
                <w:b/>
                <w:bCs/>
                <w:highlight w:val="lightGray"/>
              </w:rPr>
            </w:pPr>
            <w:r w:rsidRPr="00976BB9">
              <w:rPr>
                <w:b/>
                <w:bCs/>
                <w:highlight w:val="lightGray"/>
              </w:rPr>
              <w:t>Auditorias</w:t>
            </w:r>
          </w:p>
        </w:tc>
        <w:tc>
          <w:tcPr>
            <w:tcW w:w="2805" w:type="pct"/>
            <w:vAlign w:val="center"/>
          </w:tcPr>
          <w:p w14:paraId="2837B7D4" w14:textId="7DDF1771" w:rsidR="00976BB9" w:rsidRPr="00976BB9" w:rsidRDefault="00976BB9" w:rsidP="00976BB9">
            <w:pPr>
              <w:ind w:firstLine="0"/>
              <w:rPr>
                <w:highlight w:val="lightGray"/>
              </w:rPr>
            </w:pPr>
            <w:r w:rsidRPr="00976BB9">
              <w:rPr>
                <w:highlight w:val="lightGray"/>
              </w:rPr>
              <w:t>Procedimentos de verificação e análise realizados para revisar e garantir que os processos, sistemas e controles de segurança estão funcionando conforme as normas e políticas estabelecidas.</w:t>
            </w:r>
          </w:p>
        </w:tc>
      </w:tr>
      <w:tr w:rsidR="00976BB9" w14:paraId="7F440CC4" w14:textId="77777777" w:rsidTr="00B118A1">
        <w:trPr>
          <w:trHeight w:val="399"/>
        </w:trPr>
        <w:tc>
          <w:tcPr>
            <w:tcW w:w="2195" w:type="pct"/>
            <w:vAlign w:val="center"/>
          </w:tcPr>
          <w:p w14:paraId="64EB2BBB" w14:textId="5523DD55" w:rsidR="00976BB9" w:rsidRPr="00976BB9" w:rsidRDefault="00976BB9" w:rsidP="00B118A1">
            <w:pPr>
              <w:spacing w:before="120"/>
              <w:ind w:firstLine="0"/>
              <w:jc w:val="left"/>
              <w:rPr>
                <w:b/>
                <w:bCs/>
                <w:highlight w:val="lightGray"/>
              </w:rPr>
            </w:pPr>
            <w:r w:rsidRPr="00976BB9">
              <w:rPr>
                <w:b/>
                <w:bCs/>
                <w:highlight w:val="lightGray"/>
              </w:rPr>
              <w:t>Backups</w:t>
            </w:r>
          </w:p>
        </w:tc>
        <w:tc>
          <w:tcPr>
            <w:tcW w:w="2805" w:type="pct"/>
            <w:vAlign w:val="center"/>
          </w:tcPr>
          <w:p w14:paraId="2CF99E8B" w14:textId="454CB780" w:rsidR="00976BB9" w:rsidRPr="00976BB9" w:rsidRDefault="00976BB9" w:rsidP="00976BB9">
            <w:pPr>
              <w:ind w:firstLine="0"/>
              <w:rPr>
                <w:highlight w:val="lightGray"/>
              </w:rPr>
            </w:pPr>
            <w:r w:rsidRPr="00976BB9">
              <w:rPr>
                <w:highlight w:val="lightGray"/>
              </w:rPr>
              <w:t>Cópias de segurança dos dados que são feitas regularmente para garantir a recuperação das informações em caso de perda, falhas técnicas ou ataques cibernéticos.</w:t>
            </w:r>
          </w:p>
        </w:tc>
      </w:tr>
      <w:tr w:rsidR="00976BB9" w14:paraId="3800452B" w14:textId="77777777" w:rsidTr="00B118A1">
        <w:trPr>
          <w:trHeight w:val="399"/>
        </w:trPr>
        <w:tc>
          <w:tcPr>
            <w:tcW w:w="2195" w:type="pct"/>
            <w:vAlign w:val="center"/>
          </w:tcPr>
          <w:p w14:paraId="002E0CC0" w14:textId="3C79BF1E" w:rsidR="00976BB9" w:rsidRPr="00976BB9" w:rsidRDefault="00976BB9" w:rsidP="00976BB9">
            <w:pPr>
              <w:spacing w:before="120"/>
              <w:ind w:firstLine="0"/>
              <w:jc w:val="left"/>
              <w:rPr>
                <w:b/>
                <w:bCs/>
                <w:highlight w:val="lightGray"/>
              </w:rPr>
            </w:pPr>
            <w:r w:rsidRPr="00976BB9">
              <w:rPr>
                <w:b/>
                <w:bCs/>
                <w:highlight w:val="lightGray"/>
              </w:rPr>
              <w:t>Criptografia</w:t>
            </w:r>
          </w:p>
        </w:tc>
        <w:tc>
          <w:tcPr>
            <w:tcW w:w="2805" w:type="pct"/>
            <w:vAlign w:val="center"/>
          </w:tcPr>
          <w:p w14:paraId="01ABD468" w14:textId="25A5AF73" w:rsidR="00976BB9" w:rsidRPr="00976BB9" w:rsidRDefault="00976BB9" w:rsidP="00976BB9">
            <w:pPr>
              <w:ind w:firstLine="0"/>
              <w:rPr>
                <w:highlight w:val="lightGray"/>
              </w:rPr>
            </w:pPr>
            <w:r w:rsidRPr="00976BB9">
              <w:rPr>
                <w:highlight w:val="lightGray"/>
              </w:rPr>
              <w:t>Técnica que transforma dados em um formato codificado para impedir que pessoas não autorizadas acessem as informações, garantindo a confidencialidade durante o armazenamento ou transmissão.</w:t>
            </w:r>
          </w:p>
        </w:tc>
      </w:tr>
    </w:tbl>
    <w:p w14:paraId="229969B8" w14:textId="77777777" w:rsidR="00987BE0" w:rsidRDefault="00987BE0" w:rsidP="00976BB9">
      <w:pPr>
        <w:ind w:firstLine="0"/>
      </w:pPr>
    </w:p>
    <w:sectPr w:rsidR="00987BE0" w:rsidSect="00A36C8B">
      <w:footerReference w:type="default" r:id="rId31"/>
      <w:headerReference w:type="first" r:id="rId32"/>
      <w:footerReference w:type="first" r:id="rId33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3" w:author="Tatiana Espinola" w:date="2025-05-03T18:10:00Z" w:initials="TE">
    <w:p w14:paraId="2700FBE5" w14:textId="77777777" w:rsidR="00725D21" w:rsidRDefault="00AC7B93" w:rsidP="00725D21">
      <w:pPr>
        <w:pStyle w:val="Textodecomentrio"/>
        <w:ind w:firstLine="0"/>
        <w:jc w:val="left"/>
      </w:pPr>
      <w:r>
        <w:rPr>
          <w:rStyle w:val="Refdecomentrio"/>
        </w:rPr>
        <w:annotationRef/>
      </w:r>
      <w:r w:rsidR="00725D21">
        <w:t>Inserir referências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00FB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CE2040" w16cex:dateUtc="2025-05-03T2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00FBE5" w16cid:durableId="24CE20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D007A" w14:textId="77777777" w:rsidR="003E2AC4" w:rsidRDefault="003E2AC4" w:rsidP="00987BE0">
      <w:pPr>
        <w:spacing w:after="0" w:line="240" w:lineRule="auto"/>
      </w:pPr>
      <w:r>
        <w:separator/>
      </w:r>
    </w:p>
  </w:endnote>
  <w:endnote w:type="continuationSeparator" w:id="0">
    <w:p w14:paraId="367CA279" w14:textId="77777777" w:rsidR="003E2AC4" w:rsidRDefault="003E2AC4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857C8E8" w14:paraId="3BFECC02" w14:textId="77777777" w:rsidTr="4857C8E8">
      <w:trPr>
        <w:trHeight w:val="300"/>
      </w:trPr>
      <w:tc>
        <w:tcPr>
          <w:tcW w:w="3020" w:type="dxa"/>
        </w:tcPr>
        <w:p w14:paraId="492B6CA2" w14:textId="4405636E" w:rsidR="4857C8E8" w:rsidRDefault="4857C8E8" w:rsidP="4857C8E8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17230083" w14:textId="62CC14CF" w:rsidR="4857C8E8" w:rsidRDefault="4857C8E8" w:rsidP="4857C8E8">
          <w:pPr>
            <w:pStyle w:val="Cabealho"/>
            <w:jc w:val="center"/>
          </w:pPr>
        </w:p>
      </w:tc>
      <w:tc>
        <w:tcPr>
          <w:tcW w:w="3020" w:type="dxa"/>
        </w:tcPr>
        <w:p w14:paraId="13C056B0" w14:textId="26061627" w:rsidR="4857C8E8" w:rsidRDefault="4857C8E8" w:rsidP="4857C8E8">
          <w:pPr>
            <w:pStyle w:val="Cabealho"/>
            <w:ind w:right="-115"/>
            <w:jc w:val="right"/>
          </w:pPr>
        </w:p>
      </w:tc>
    </w:tr>
  </w:tbl>
  <w:p w14:paraId="1D33BD16" w14:textId="778719B5" w:rsidR="4857C8E8" w:rsidRDefault="4857C8E8" w:rsidP="4857C8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857C8E8" w14:paraId="68642754" w14:textId="77777777" w:rsidTr="4857C8E8">
      <w:trPr>
        <w:trHeight w:val="300"/>
      </w:trPr>
      <w:tc>
        <w:tcPr>
          <w:tcW w:w="3020" w:type="dxa"/>
        </w:tcPr>
        <w:p w14:paraId="4F585B06" w14:textId="4FCD57D2" w:rsidR="4857C8E8" w:rsidRDefault="4857C8E8" w:rsidP="4857C8E8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2F9A3D4F" w14:textId="7966C123" w:rsidR="4857C8E8" w:rsidRDefault="4857C8E8" w:rsidP="4857C8E8">
          <w:pPr>
            <w:pStyle w:val="Cabealho"/>
            <w:jc w:val="center"/>
          </w:pPr>
        </w:p>
      </w:tc>
      <w:tc>
        <w:tcPr>
          <w:tcW w:w="3020" w:type="dxa"/>
        </w:tcPr>
        <w:p w14:paraId="27C862A4" w14:textId="7FEF43AE" w:rsidR="4857C8E8" w:rsidRDefault="4857C8E8" w:rsidP="4857C8E8">
          <w:pPr>
            <w:pStyle w:val="Cabealho"/>
            <w:ind w:right="-115"/>
            <w:jc w:val="right"/>
          </w:pPr>
        </w:p>
      </w:tc>
    </w:tr>
  </w:tbl>
  <w:p w14:paraId="329FF7D5" w14:textId="0CA8FC34" w:rsidR="4857C8E8" w:rsidRDefault="4857C8E8" w:rsidP="4857C8E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857C8E8" w14:paraId="03A82CE7" w14:textId="77777777" w:rsidTr="4857C8E8">
      <w:trPr>
        <w:trHeight w:val="300"/>
      </w:trPr>
      <w:tc>
        <w:tcPr>
          <w:tcW w:w="3020" w:type="dxa"/>
        </w:tcPr>
        <w:p w14:paraId="5189B830" w14:textId="43ABB523" w:rsidR="4857C8E8" w:rsidRDefault="4857C8E8" w:rsidP="4857C8E8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29633F9D" w14:textId="5B376DAD" w:rsidR="4857C8E8" w:rsidRDefault="4857C8E8" w:rsidP="4857C8E8">
          <w:pPr>
            <w:pStyle w:val="Cabealho"/>
            <w:jc w:val="center"/>
          </w:pPr>
        </w:p>
      </w:tc>
      <w:tc>
        <w:tcPr>
          <w:tcW w:w="3020" w:type="dxa"/>
        </w:tcPr>
        <w:p w14:paraId="78E73682" w14:textId="52FE5891" w:rsidR="4857C8E8" w:rsidRDefault="4857C8E8" w:rsidP="4857C8E8">
          <w:pPr>
            <w:pStyle w:val="Cabealho"/>
            <w:ind w:right="-115"/>
            <w:jc w:val="right"/>
          </w:pPr>
        </w:p>
      </w:tc>
    </w:tr>
  </w:tbl>
  <w:p w14:paraId="48AEFB4F" w14:textId="2DF6B7B1" w:rsidR="4857C8E8" w:rsidRDefault="4857C8E8" w:rsidP="4857C8E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857C8E8" w14:paraId="099E2256" w14:textId="77777777" w:rsidTr="4857C8E8">
      <w:trPr>
        <w:trHeight w:val="300"/>
      </w:trPr>
      <w:tc>
        <w:tcPr>
          <w:tcW w:w="3020" w:type="dxa"/>
        </w:tcPr>
        <w:p w14:paraId="10290594" w14:textId="4F37FFAD" w:rsidR="4857C8E8" w:rsidRDefault="4857C8E8" w:rsidP="4857C8E8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63F36332" w14:textId="08A9D5BE" w:rsidR="4857C8E8" w:rsidRDefault="4857C8E8" w:rsidP="4857C8E8">
          <w:pPr>
            <w:pStyle w:val="Cabealho"/>
            <w:jc w:val="center"/>
          </w:pPr>
        </w:p>
      </w:tc>
      <w:tc>
        <w:tcPr>
          <w:tcW w:w="3020" w:type="dxa"/>
        </w:tcPr>
        <w:p w14:paraId="310A0541" w14:textId="2C829009" w:rsidR="4857C8E8" w:rsidRDefault="4857C8E8" w:rsidP="4857C8E8">
          <w:pPr>
            <w:pStyle w:val="Cabealho"/>
            <w:ind w:right="-115"/>
            <w:jc w:val="right"/>
          </w:pPr>
        </w:p>
      </w:tc>
    </w:tr>
  </w:tbl>
  <w:p w14:paraId="026BAD41" w14:textId="5D5DDAA3" w:rsidR="4857C8E8" w:rsidRDefault="4857C8E8" w:rsidP="4857C8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3E5B6" w14:textId="77777777" w:rsidR="003E2AC4" w:rsidRDefault="003E2AC4" w:rsidP="00987BE0">
      <w:pPr>
        <w:spacing w:after="0" w:line="240" w:lineRule="auto"/>
      </w:pPr>
      <w:r>
        <w:separator/>
      </w:r>
    </w:p>
  </w:footnote>
  <w:footnote w:type="continuationSeparator" w:id="0">
    <w:p w14:paraId="452E7DB8" w14:textId="77777777" w:rsidR="003E2AC4" w:rsidRDefault="003E2AC4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4F97" w14:textId="36EA0A2A" w:rsidR="00ED1183" w:rsidRDefault="00BC3392" w:rsidP="00D563AE">
    <w:pPr>
      <w:pStyle w:val="Cabealho"/>
      <w:tabs>
        <w:tab w:val="clear" w:pos="8504"/>
        <w:tab w:val="right" w:pos="9072"/>
      </w:tabs>
      <w:ind w:firstLine="0"/>
    </w:pPr>
    <w:r w:rsidRPr="00BC3392">
      <w:t xml:space="preserve">TEMPLATE </w:t>
    </w:r>
    <w:r w:rsidR="007F26AA">
      <w:t>–</w:t>
    </w:r>
    <w:r w:rsidRPr="00BC3392">
      <w:t xml:space="preserve"> </w:t>
    </w:r>
    <w:r w:rsidR="007F26AA">
      <w:t>AMPLIANDO A CONSISTÊNCIA DO NEGÓCIO</w:t>
    </w:r>
    <w:r w:rsidR="00ED1183">
      <w:tab/>
    </w:r>
    <w:proofErr w:type="gramStart"/>
    <w:r w:rsidR="00ED1183">
      <w:tab/>
    </w:r>
    <w:r w:rsidR="00D563AE">
      <w:t xml:space="preserve">  </w:t>
    </w:r>
    <w:r w:rsidR="00ED1183">
      <w:t>Versão</w:t>
    </w:r>
    <w:proofErr w:type="gramEnd"/>
    <w:r w:rsidR="00ED1183">
      <w:t xml:space="preserve"> </w:t>
    </w:r>
    <w:fldSimple w:instr="REVNUM   \* MERGEFORMAT">
      <w:r w:rsidR="006C4A36">
        <w:rPr>
          <w:noProof/>
        </w:rPr>
        <w:t>1</w:t>
      </w:r>
    </w:fldSimple>
    <w:r w:rsidR="00ED1183">
      <w:t xml:space="preserve"> – Página </w:t>
    </w:r>
    <w:r w:rsidR="00ED1183">
      <w:fldChar w:fldCharType="begin"/>
    </w:r>
    <w:r w:rsidR="00ED1183">
      <w:instrText xml:space="preserve"> PAGE   \* MERGEFORMAT </w:instrText>
    </w:r>
    <w:r w:rsidR="00ED1183">
      <w:fldChar w:fldCharType="separate"/>
    </w:r>
    <w:r w:rsidR="00A14423">
      <w:rPr>
        <w:noProof/>
      </w:rPr>
      <w:t>13</w:t>
    </w:r>
    <w:r w:rsidR="00ED1183">
      <w:fldChar w:fldCharType="end"/>
    </w:r>
    <w:r w:rsidR="00ED1183">
      <w:t xml:space="preserve"> de </w:t>
    </w:r>
    <w:fldSimple w:instr="NUMPAGES   \* MERGEFORMAT">
      <w:r w:rsidR="00A14423">
        <w:rPr>
          <w:noProof/>
        </w:rPr>
        <w:t>20</w:t>
      </w:r>
    </w:fldSimple>
    <w:r w:rsidR="00ED1183">
      <w:t xml:space="preserve"> </w:t>
    </w:r>
  </w:p>
  <w:p w14:paraId="1DDB0F20" w14:textId="77777777" w:rsidR="00ED1183" w:rsidRDefault="00ED11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857C8E8" w14:paraId="5B9AF277" w14:textId="77777777" w:rsidTr="4857C8E8">
      <w:trPr>
        <w:trHeight w:val="300"/>
      </w:trPr>
      <w:tc>
        <w:tcPr>
          <w:tcW w:w="3020" w:type="dxa"/>
        </w:tcPr>
        <w:p w14:paraId="5035FB38" w14:textId="2BF30441" w:rsidR="4857C8E8" w:rsidRDefault="4857C8E8" w:rsidP="4857C8E8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13A885A3" w14:textId="013FEBF8" w:rsidR="4857C8E8" w:rsidRDefault="4857C8E8" w:rsidP="4857C8E8">
          <w:pPr>
            <w:pStyle w:val="Cabealho"/>
            <w:jc w:val="center"/>
          </w:pPr>
        </w:p>
      </w:tc>
      <w:tc>
        <w:tcPr>
          <w:tcW w:w="3020" w:type="dxa"/>
        </w:tcPr>
        <w:p w14:paraId="48DEB8CB" w14:textId="55C76C63" w:rsidR="4857C8E8" w:rsidRDefault="4857C8E8" w:rsidP="4857C8E8">
          <w:pPr>
            <w:pStyle w:val="Cabealho"/>
            <w:ind w:right="-115"/>
            <w:jc w:val="right"/>
          </w:pPr>
        </w:p>
      </w:tc>
    </w:tr>
  </w:tbl>
  <w:p w14:paraId="598787F9" w14:textId="6781389E" w:rsidR="4857C8E8" w:rsidRDefault="4857C8E8" w:rsidP="4857C8E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857C8E8" w14:paraId="4F6877E1" w14:textId="77777777" w:rsidTr="4857C8E8">
      <w:trPr>
        <w:trHeight w:val="300"/>
      </w:trPr>
      <w:tc>
        <w:tcPr>
          <w:tcW w:w="3020" w:type="dxa"/>
        </w:tcPr>
        <w:p w14:paraId="06BBC2B8" w14:textId="4D00C20A" w:rsidR="4857C8E8" w:rsidRDefault="4857C8E8" w:rsidP="4857C8E8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1A834F96" w14:textId="117D822E" w:rsidR="4857C8E8" w:rsidRDefault="4857C8E8" w:rsidP="4857C8E8">
          <w:pPr>
            <w:pStyle w:val="Cabealho"/>
            <w:jc w:val="center"/>
          </w:pPr>
        </w:p>
      </w:tc>
      <w:tc>
        <w:tcPr>
          <w:tcW w:w="3020" w:type="dxa"/>
        </w:tcPr>
        <w:p w14:paraId="5266B583" w14:textId="45A2E62B" w:rsidR="4857C8E8" w:rsidRDefault="4857C8E8" w:rsidP="4857C8E8">
          <w:pPr>
            <w:pStyle w:val="Cabealho"/>
            <w:ind w:right="-115"/>
            <w:jc w:val="right"/>
          </w:pPr>
        </w:p>
      </w:tc>
    </w:tr>
  </w:tbl>
  <w:p w14:paraId="672C2DD6" w14:textId="70E5EABF" w:rsidR="4857C8E8" w:rsidRDefault="4857C8E8" w:rsidP="4857C8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99D"/>
    <w:multiLevelType w:val="hybridMultilevel"/>
    <w:tmpl w:val="0682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A7A6934"/>
    <w:multiLevelType w:val="hybridMultilevel"/>
    <w:tmpl w:val="2CB8F682"/>
    <w:lvl w:ilvl="0" w:tplc="812A95E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0E40866"/>
    <w:multiLevelType w:val="multilevel"/>
    <w:tmpl w:val="E63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B5864"/>
    <w:multiLevelType w:val="hybridMultilevel"/>
    <w:tmpl w:val="FF8C3B72"/>
    <w:lvl w:ilvl="0" w:tplc="FD484582">
      <w:start w:val="1"/>
      <w:numFmt w:val="bullet"/>
      <w:pStyle w:val="PargrafodaList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215E85"/>
    <w:multiLevelType w:val="hybridMultilevel"/>
    <w:tmpl w:val="2C704F3C"/>
    <w:lvl w:ilvl="0" w:tplc="A0F2CD4A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31886533"/>
    <w:multiLevelType w:val="multilevel"/>
    <w:tmpl w:val="3626CD68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CD145A"/>
    <w:multiLevelType w:val="multilevel"/>
    <w:tmpl w:val="0B58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10" w15:restartNumberingAfterBreak="0">
    <w:nsid w:val="4B524DD0"/>
    <w:multiLevelType w:val="hybridMultilevel"/>
    <w:tmpl w:val="D2C43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E4B66"/>
    <w:multiLevelType w:val="hybridMultilevel"/>
    <w:tmpl w:val="A88A6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87D6A"/>
    <w:multiLevelType w:val="hybridMultilevel"/>
    <w:tmpl w:val="93384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64208D"/>
    <w:multiLevelType w:val="multilevel"/>
    <w:tmpl w:val="D5B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55531"/>
    <w:multiLevelType w:val="hybridMultilevel"/>
    <w:tmpl w:val="F6FE1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935793095">
    <w:abstractNumId w:val="1"/>
  </w:num>
  <w:num w:numId="2" w16cid:durableId="38357975">
    <w:abstractNumId w:val="3"/>
  </w:num>
  <w:num w:numId="3" w16cid:durableId="360476671">
    <w:abstractNumId w:val="15"/>
  </w:num>
  <w:num w:numId="4" w16cid:durableId="6456259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4423589">
    <w:abstractNumId w:val="3"/>
  </w:num>
  <w:num w:numId="6" w16cid:durableId="608701464">
    <w:abstractNumId w:val="3"/>
  </w:num>
  <w:num w:numId="7" w16cid:durableId="324630919">
    <w:abstractNumId w:val="3"/>
  </w:num>
  <w:num w:numId="8" w16cid:durableId="1361465907">
    <w:abstractNumId w:val="3"/>
  </w:num>
  <w:num w:numId="9" w16cid:durableId="1424719527">
    <w:abstractNumId w:val="3"/>
  </w:num>
  <w:num w:numId="10" w16cid:durableId="934675307">
    <w:abstractNumId w:val="1"/>
  </w:num>
  <w:num w:numId="11" w16cid:durableId="2070836629">
    <w:abstractNumId w:val="9"/>
  </w:num>
  <w:num w:numId="12" w16cid:durableId="1695299884">
    <w:abstractNumId w:val="0"/>
  </w:num>
  <w:num w:numId="13" w16cid:durableId="863786518">
    <w:abstractNumId w:val="14"/>
  </w:num>
  <w:num w:numId="14" w16cid:durableId="1112944768">
    <w:abstractNumId w:val="12"/>
  </w:num>
  <w:num w:numId="15" w16cid:durableId="1242834811">
    <w:abstractNumId w:val="11"/>
  </w:num>
  <w:num w:numId="16" w16cid:durableId="57752510">
    <w:abstractNumId w:val="5"/>
  </w:num>
  <w:num w:numId="17" w16cid:durableId="1604262747">
    <w:abstractNumId w:val="4"/>
  </w:num>
  <w:num w:numId="18" w16cid:durableId="1589802082">
    <w:abstractNumId w:val="5"/>
  </w:num>
  <w:num w:numId="19" w16cid:durableId="1381779756">
    <w:abstractNumId w:val="10"/>
  </w:num>
  <w:num w:numId="20" w16cid:durableId="42025118">
    <w:abstractNumId w:val="13"/>
  </w:num>
  <w:num w:numId="21" w16cid:durableId="2085947968">
    <w:abstractNumId w:val="8"/>
  </w:num>
  <w:num w:numId="22" w16cid:durableId="1720934387">
    <w:abstractNumId w:val="7"/>
  </w:num>
  <w:num w:numId="23" w16cid:durableId="683239682">
    <w:abstractNumId w:val="6"/>
  </w:num>
  <w:num w:numId="24" w16cid:durableId="136054383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tiana Espinola">
    <w15:presenceInfo w15:providerId="Windows Live" w15:userId="b4204a3fd9f7e3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GB" w:vendorID="64" w:dllVersion="0" w:nlCheck="1" w:checkStyle="0"/>
  <w:activeWritingStyle w:appName="MSWord" w:lang="pt-BR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00D70"/>
    <w:rsid w:val="00027BDF"/>
    <w:rsid w:val="00036FC6"/>
    <w:rsid w:val="00040B44"/>
    <w:rsid w:val="00072A6C"/>
    <w:rsid w:val="000B5CD3"/>
    <w:rsid w:val="000C5FAB"/>
    <w:rsid w:val="000D2801"/>
    <w:rsid w:val="000F0E4E"/>
    <w:rsid w:val="00100110"/>
    <w:rsid w:val="00145614"/>
    <w:rsid w:val="00147D1F"/>
    <w:rsid w:val="001509ED"/>
    <w:rsid w:val="00150BD8"/>
    <w:rsid w:val="00155E9A"/>
    <w:rsid w:val="00170A67"/>
    <w:rsid w:val="00174F7F"/>
    <w:rsid w:val="001A3F9A"/>
    <w:rsid w:val="001A69AD"/>
    <w:rsid w:val="001A7A58"/>
    <w:rsid w:val="001A7EF9"/>
    <w:rsid w:val="001C1934"/>
    <w:rsid w:val="001C5EE2"/>
    <w:rsid w:val="001D41A0"/>
    <w:rsid w:val="001F4523"/>
    <w:rsid w:val="00232B89"/>
    <w:rsid w:val="00235C5E"/>
    <w:rsid w:val="00274FE3"/>
    <w:rsid w:val="00276B2B"/>
    <w:rsid w:val="00282A81"/>
    <w:rsid w:val="002A3C38"/>
    <w:rsid w:val="002D4868"/>
    <w:rsid w:val="002E2864"/>
    <w:rsid w:val="002E35AE"/>
    <w:rsid w:val="003022F5"/>
    <w:rsid w:val="00316877"/>
    <w:rsid w:val="00316B13"/>
    <w:rsid w:val="00340843"/>
    <w:rsid w:val="00347CAE"/>
    <w:rsid w:val="0036384B"/>
    <w:rsid w:val="00390223"/>
    <w:rsid w:val="00396E75"/>
    <w:rsid w:val="003A1906"/>
    <w:rsid w:val="003B1892"/>
    <w:rsid w:val="003B46D5"/>
    <w:rsid w:val="003C1326"/>
    <w:rsid w:val="003C1B66"/>
    <w:rsid w:val="003E2AC4"/>
    <w:rsid w:val="003F24B1"/>
    <w:rsid w:val="00403F4A"/>
    <w:rsid w:val="0042638D"/>
    <w:rsid w:val="0043032B"/>
    <w:rsid w:val="004341A6"/>
    <w:rsid w:val="00483803"/>
    <w:rsid w:val="0048610A"/>
    <w:rsid w:val="004956B6"/>
    <w:rsid w:val="00495941"/>
    <w:rsid w:val="004C39C2"/>
    <w:rsid w:val="004D5A0B"/>
    <w:rsid w:val="004D6FD0"/>
    <w:rsid w:val="004F3E0A"/>
    <w:rsid w:val="004F6275"/>
    <w:rsid w:val="00500EDB"/>
    <w:rsid w:val="00524901"/>
    <w:rsid w:val="00541D54"/>
    <w:rsid w:val="005522A5"/>
    <w:rsid w:val="00556B5B"/>
    <w:rsid w:val="0056481D"/>
    <w:rsid w:val="00584C13"/>
    <w:rsid w:val="00591097"/>
    <w:rsid w:val="00593011"/>
    <w:rsid w:val="005A1FD7"/>
    <w:rsid w:val="005A7760"/>
    <w:rsid w:val="005A79AF"/>
    <w:rsid w:val="005C31DF"/>
    <w:rsid w:val="005C66E0"/>
    <w:rsid w:val="005D7910"/>
    <w:rsid w:val="005F2529"/>
    <w:rsid w:val="005F2915"/>
    <w:rsid w:val="006014C2"/>
    <w:rsid w:val="0064602B"/>
    <w:rsid w:val="00646AB1"/>
    <w:rsid w:val="00664174"/>
    <w:rsid w:val="00670DC9"/>
    <w:rsid w:val="00673721"/>
    <w:rsid w:val="006A1590"/>
    <w:rsid w:val="006A44FA"/>
    <w:rsid w:val="006A4CAF"/>
    <w:rsid w:val="006A7CC5"/>
    <w:rsid w:val="006C4A36"/>
    <w:rsid w:val="006D0D23"/>
    <w:rsid w:val="00716664"/>
    <w:rsid w:val="00725D21"/>
    <w:rsid w:val="00732060"/>
    <w:rsid w:val="007418F6"/>
    <w:rsid w:val="007540CC"/>
    <w:rsid w:val="0076599A"/>
    <w:rsid w:val="00765C38"/>
    <w:rsid w:val="0077050A"/>
    <w:rsid w:val="00781256"/>
    <w:rsid w:val="007C1B2F"/>
    <w:rsid w:val="007E2C7B"/>
    <w:rsid w:val="007F26AA"/>
    <w:rsid w:val="007F43D9"/>
    <w:rsid w:val="007F7648"/>
    <w:rsid w:val="00812AA6"/>
    <w:rsid w:val="008236DB"/>
    <w:rsid w:val="00826699"/>
    <w:rsid w:val="00833DE7"/>
    <w:rsid w:val="008616DC"/>
    <w:rsid w:val="00874763"/>
    <w:rsid w:val="008808F8"/>
    <w:rsid w:val="00882BE7"/>
    <w:rsid w:val="008A4A70"/>
    <w:rsid w:val="008B0E4F"/>
    <w:rsid w:val="008B5623"/>
    <w:rsid w:val="008B6B23"/>
    <w:rsid w:val="008C19F2"/>
    <w:rsid w:val="008D10FB"/>
    <w:rsid w:val="008E0282"/>
    <w:rsid w:val="008F2EDA"/>
    <w:rsid w:val="0091487C"/>
    <w:rsid w:val="009204D1"/>
    <w:rsid w:val="0093596E"/>
    <w:rsid w:val="009541E8"/>
    <w:rsid w:val="00976BB9"/>
    <w:rsid w:val="0098378A"/>
    <w:rsid w:val="00987BE0"/>
    <w:rsid w:val="009B3FBE"/>
    <w:rsid w:val="009D3F3D"/>
    <w:rsid w:val="00A14423"/>
    <w:rsid w:val="00A36C8B"/>
    <w:rsid w:val="00A466EE"/>
    <w:rsid w:val="00A52E4A"/>
    <w:rsid w:val="00A53080"/>
    <w:rsid w:val="00A64FC6"/>
    <w:rsid w:val="00A76076"/>
    <w:rsid w:val="00AB2BE5"/>
    <w:rsid w:val="00AC076F"/>
    <w:rsid w:val="00AC7B93"/>
    <w:rsid w:val="00AD6955"/>
    <w:rsid w:val="00B010AF"/>
    <w:rsid w:val="00B02404"/>
    <w:rsid w:val="00B118A1"/>
    <w:rsid w:val="00BC3392"/>
    <w:rsid w:val="00BC65F0"/>
    <w:rsid w:val="00BF5327"/>
    <w:rsid w:val="00C036D1"/>
    <w:rsid w:val="00C121B8"/>
    <w:rsid w:val="00C151A0"/>
    <w:rsid w:val="00C235D2"/>
    <w:rsid w:val="00C2382B"/>
    <w:rsid w:val="00C45868"/>
    <w:rsid w:val="00C500F5"/>
    <w:rsid w:val="00C6204E"/>
    <w:rsid w:val="00C703AC"/>
    <w:rsid w:val="00C73210"/>
    <w:rsid w:val="00C86FDB"/>
    <w:rsid w:val="00CB526C"/>
    <w:rsid w:val="00CC7283"/>
    <w:rsid w:val="00D563AE"/>
    <w:rsid w:val="00D65321"/>
    <w:rsid w:val="00D656F7"/>
    <w:rsid w:val="00D70546"/>
    <w:rsid w:val="00D73BA8"/>
    <w:rsid w:val="00DB65E4"/>
    <w:rsid w:val="00DD7674"/>
    <w:rsid w:val="00E36822"/>
    <w:rsid w:val="00E45206"/>
    <w:rsid w:val="00E5023B"/>
    <w:rsid w:val="00E52C95"/>
    <w:rsid w:val="00E73FB4"/>
    <w:rsid w:val="00E83B07"/>
    <w:rsid w:val="00EA1FE1"/>
    <w:rsid w:val="00EB7999"/>
    <w:rsid w:val="00EC67E0"/>
    <w:rsid w:val="00ED1183"/>
    <w:rsid w:val="00ED6A41"/>
    <w:rsid w:val="00EE13BB"/>
    <w:rsid w:val="00EE570E"/>
    <w:rsid w:val="00EE74B3"/>
    <w:rsid w:val="00F17A45"/>
    <w:rsid w:val="00F643C9"/>
    <w:rsid w:val="00F878D3"/>
    <w:rsid w:val="00F977BB"/>
    <w:rsid w:val="00FA626F"/>
    <w:rsid w:val="00FB75C9"/>
    <w:rsid w:val="00FB79E3"/>
    <w:rsid w:val="00FE5D67"/>
    <w:rsid w:val="00FF0BE1"/>
    <w:rsid w:val="037FC127"/>
    <w:rsid w:val="084565CF"/>
    <w:rsid w:val="0C8EBC3A"/>
    <w:rsid w:val="0F8BE36C"/>
    <w:rsid w:val="15E26A06"/>
    <w:rsid w:val="17766AEA"/>
    <w:rsid w:val="18BA89F7"/>
    <w:rsid w:val="1A9EC782"/>
    <w:rsid w:val="1D80DE4E"/>
    <w:rsid w:val="2B3C2B1B"/>
    <w:rsid w:val="2DD8D918"/>
    <w:rsid w:val="320A890C"/>
    <w:rsid w:val="3C08B426"/>
    <w:rsid w:val="4072B5EA"/>
    <w:rsid w:val="4373F6EC"/>
    <w:rsid w:val="473A8D06"/>
    <w:rsid w:val="4857C8E8"/>
    <w:rsid w:val="4E1E5963"/>
    <w:rsid w:val="50A8A4DE"/>
    <w:rsid w:val="576B468F"/>
    <w:rsid w:val="5830D158"/>
    <w:rsid w:val="5B36860A"/>
    <w:rsid w:val="6091B158"/>
    <w:rsid w:val="67237FD3"/>
    <w:rsid w:val="6943DB6A"/>
    <w:rsid w:val="69772598"/>
    <w:rsid w:val="6CC6B3B5"/>
    <w:rsid w:val="76D69C2C"/>
    <w:rsid w:val="7762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18D73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Corpodetexto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Ttulo1">
    <w:name w:val="heading 1"/>
    <w:next w:val="PargrafodaLista"/>
    <w:link w:val="Ttulo1Char"/>
    <w:autoRedefine/>
    <w:uiPriority w:val="9"/>
    <w:qFormat/>
    <w:rsid w:val="00874763"/>
    <w:pPr>
      <w:keepNext/>
      <w:tabs>
        <w:tab w:val="left" w:pos="426"/>
      </w:tabs>
      <w:spacing w:after="480" w:line="360" w:lineRule="auto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Ttulo2">
    <w:name w:val="heading 2"/>
    <w:next w:val="PargrafodaLista"/>
    <w:link w:val="Ttulo2Char"/>
    <w:autoRedefine/>
    <w:uiPriority w:val="9"/>
    <w:unhideWhenUsed/>
    <w:qFormat/>
    <w:rsid w:val="004D6FD0"/>
    <w:pPr>
      <w:keepNext/>
      <w:tabs>
        <w:tab w:val="left" w:pos="0"/>
      </w:tabs>
      <w:spacing w:before="480" w:after="480" w:line="360" w:lineRule="auto"/>
      <w:outlineLvl w:val="1"/>
    </w:pPr>
    <w:rPr>
      <w:rFonts w:ascii="Arial" w:hAnsi="Arial"/>
      <w:iCs/>
      <w:sz w:val="24"/>
      <w:szCs w:val="28"/>
    </w:rPr>
  </w:style>
  <w:style w:type="paragraph" w:styleId="Ttulo3">
    <w:name w:val="heading 3"/>
    <w:next w:val="Corpodetexto"/>
    <w:link w:val="Ttulo3Char"/>
    <w:autoRedefine/>
    <w:uiPriority w:val="9"/>
    <w:unhideWhenUsed/>
    <w:qFormat/>
    <w:rsid w:val="00A36C8B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874763"/>
    <w:rPr>
      <w:rFonts w:ascii="Arial" w:eastAsia="Times New Roman" w:hAnsi="Arial"/>
      <w:b/>
      <w:bCs/>
      <w:caps/>
      <w:sz w:val="28"/>
      <w:szCs w:val="32"/>
    </w:rPr>
  </w:style>
  <w:style w:type="character" w:customStyle="1" w:styleId="Ttulo2Char">
    <w:name w:val="Título 2 Char"/>
    <w:link w:val="Ttulo2"/>
    <w:uiPriority w:val="9"/>
    <w:rsid w:val="004D6FD0"/>
    <w:rPr>
      <w:rFonts w:ascii="Arial" w:hAnsi="Arial"/>
      <w:iCs/>
      <w:sz w:val="24"/>
      <w:szCs w:val="28"/>
    </w:rPr>
  </w:style>
  <w:style w:type="character" w:customStyle="1" w:styleId="Ttulo3Char">
    <w:name w:val="Título 3 Char"/>
    <w:link w:val="Ttulo3"/>
    <w:uiPriority w:val="9"/>
    <w:rsid w:val="00A36C8B"/>
    <w:rPr>
      <w:rFonts w:ascii="Arial" w:eastAsia="Times New Roman" w:hAnsi="Arial"/>
      <w:b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36C8B"/>
    <w:rPr>
      <w:rFonts w:eastAsia="Times New Roman"/>
      <w:b/>
      <w:bCs/>
    </w:rPr>
  </w:style>
  <w:style w:type="character" w:customStyle="1" w:styleId="Ttulo7Char">
    <w:name w:val="Título 7 Char"/>
    <w:link w:val="Ttulo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semiHidden/>
    <w:rsid w:val="00A36C8B"/>
    <w:rPr>
      <w:rFonts w:ascii="Calibri Light" w:eastAsia="Times New Roman" w:hAnsi="Calibri Light"/>
    </w:rPr>
  </w:style>
  <w:style w:type="character" w:styleId="Forte">
    <w:name w:val="Strong"/>
    <w:uiPriority w:val="22"/>
    <w:qFormat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A36C8B"/>
    <w:pPr>
      <w:spacing w:before="240"/>
      <w:jc w:val="center"/>
    </w:pPr>
    <w:rPr>
      <w:rFonts w:ascii="Arial" w:hAnsi="Arial"/>
      <w:sz w:val="24"/>
      <w:szCs w:val="22"/>
    </w:rPr>
  </w:style>
  <w:style w:type="paragraph" w:customStyle="1" w:styleId="Ttulodocaptulo">
    <w:name w:val="Título do capítulo"/>
    <w:basedOn w:val="Normal"/>
    <w:link w:val="TtulodocaptuloChar"/>
    <w:qFormat/>
    <w:rsid w:val="000F0E4E"/>
    <w:pPr>
      <w:spacing w:after="160"/>
      <w:jc w:val="left"/>
    </w:pPr>
    <w:rPr>
      <w:b/>
      <w:caps/>
      <w:sz w:val="28"/>
      <w:szCs w:val="20"/>
    </w:rPr>
  </w:style>
  <w:style w:type="character" w:customStyle="1" w:styleId="FiguraChar">
    <w:name w:val="Figura Char"/>
    <w:link w:val="Figura"/>
    <w:rsid w:val="00A36C8B"/>
    <w:rPr>
      <w:rFonts w:ascii="Arial" w:hAnsi="Arial"/>
      <w:sz w:val="24"/>
      <w:szCs w:val="22"/>
    </w:rPr>
  </w:style>
  <w:style w:type="character" w:customStyle="1" w:styleId="TtulodocaptuloChar">
    <w:name w:val="Título do capítulo Char"/>
    <w:link w:val="Ttulodocaptulo"/>
    <w:rsid w:val="000F0E4E"/>
    <w:rPr>
      <w:rFonts w:ascii="Arial" w:hAnsi="Arial"/>
      <w:b/>
      <w:caps/>
      <w:sz w:val="28"/>
    </w:rPr>
  </w:style>
  <w:style w:type="paragraph" w:customStyle="1" w:styleId="SubTtulo-AutoreVerso">
    <w:name w:val="SubTítulo - Autor e Versão"/>
    <w:link w:val="SubTtulo-AutoreVersoChar"/>
    <w:autoRedefine/>
    <w:qFormat/>
    <w:rsid w:val="00591097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591097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Sumrio1">
    <w:name w:val="toc 1"/>
    <w:next w:val="SemEspaamento"/>
    <w:autoRedefine/>
    <w:uiPriority w:val="39"/>
    <w:unhideWhenUsed/>
    <w:qFormat/>
    <w:rsid w:val="00B118A1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Sumrio2">
    <w:name w:val="toc 2"/>
    <w:next w:val="Sumrio3"/>
    <w:autoRedefine/>
    <w:uiPriority w:val="39"/>
    <w:unhideWhenUsed/>
    <w:qFormat/>
    <w:rsid w:val="00B118A1"/>
    <w:pPr>
      <w:tabs>
        <w:tab w:val="left" w:leader="dot" w:pos="8789"/>
      </w:tabs>
    </w:pPr>
    <w:rPr>
      <w:rFonts w:ascii="Arial" w:hAnsi="Arial"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16877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16877"/>
    <w:rPr>
      <w:rFonts w:ascii="Arial" w:hAnsi="Arial"/>
      <w:b/>
      <w:caps/>
      <w:sz w:val="24"/>
      <w:szCs w:val="22"/>
    </w:rPr>
  </w:style>
  <w:style w:type="paragraph" w:styleId="Legenda">
    <w:name w:val="caption"/>
    <w:aliases w:val="Legenda da Figura"/>
    <w:next w:val="Corpodetexto"/>
    <w:link w:val="Legenda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ndicedeilustraes">
    <w:name w:val="table of figures"/>
    <w:aliases w:val="lISTA de ilustrações"/>
    <w:next w:val="SemEspaamento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Sumrio3">
    <w:name w:val="toc 3"/>
    <w:next w:val="Sumrio4"/>
    <w:autoRedefine/>
    <w:uiPriority w:val="39"/>
    <w:unhideWhenUsed/>
    <w:qFormat/>
    <w:rsid w:val="00B118A1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Citao">
    <w:name w:val="Quote"/>
    <w:aliases w:val="Citação com Olho"/>
    <w:next w:val="Corpodetexto"/>
    <w:link w:val="Citao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CitaoChar">
    <w:name w:val="Citação Char"/>
    <w:aliases w:val="Citação com Olho Char"/>
    <w:link w:val="Citao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fia">
    <w:name w:val="Bibliography"/>
    <w:next w:val="Corpodetexto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76599A"/>
    <w:pPr>
      <w:pBdr>
        <w:top w:val="dotted" w:sz="4" w:space="2" w:color="auto" w:shadow="1"/>
        <w:left w:val="dotted" w:sz="4" w:space="4" w:color="auto" w:shadow="1"/>
        <w:bottom w:val="dotted" w:sz="4" w:space="2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sz w:val="24"/>
      <w:szCs w:val="22"/>
    </w:rPr>
  </w:style>
  <w:style w:type="paragraph" w:customStyle="1" w:styleId="LegendadeTabela">
    <w:name w:val="Legenda de Tabela"/>
    <w:basedOn w:val="Legenda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LegendaChar">
    <w:name w:val="Legenda Char"/>
    <w:aliases w:val="Legenda da Figura Char"/>
    <w:link w:val="Legenda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PargrafodaLista">
    <w:name w:val="List Paragraph"/>
    <w:basedOn w:val="Normal"/>
    <w:autoRedefine/>
    <w:uiPriority w:val="34"/>
    <w:qFormat/>
    <w:rsid w:val="00E5023B"/>
    <w:pPr>
      <w:numPr>
        <w:numId w:val="16"/>
      </w:numPr>
    </w:pPr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ela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Rodap">
    <w:name w:val="footer"/>
    <w:link w:val="Rodap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RodapChar">
    <w:name w:val="Rodapé Char"/>
    <w:link w:val="Rodap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ela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ela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Legenda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ela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Legenda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Legenda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A36C8B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Fontepargpadro"/>
    <w:link w:val="TXTRESUMO"/>
    <w:rsid w:val="00A36C8B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Legenda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Fontepargpadro"/>
    <w:link w:val="separador"/>
    <w:rsid w:val="00A36C8B"/>
    <w:rPr>
      <w:rFonts w:ascii="Arial" w:hAnsi="Arial"/>
      <w:sz w:val="24"/>
      <w:szCs w:val="22"/>
    </w:rPr>
  </w:style>
  <w:style w:type="paragraph" w:styleId="Corpodetexto">
    <w:name w:val="Body Text"/>
    <w:basedOn w:val="Normal"/>
    <w:link w:val="CorpodetextoChar"/>
    <w:uiPriority w:val="99"/>
    <w:unhideWhenUsed/>
    <w:rsid w:val="00A36C8B"/>
  </w:style>
  <w:style w:type="character" w:customStyle="1" w:styleId="CorpodetextoChar">
    <w:name w:val="Corpo de texto Char"/>
    <w:basedOn w:val="Fontepargpadro"/>
    <w:link w:val="Corpodetexto"/>
    <w:uiPriority w:val="99"/>
    <w:rsid w:val="00A36C8B"/>
    <w:rPr>
      <w:rFonts w:ascii="Arial" w:hAnsi="Arial"/>
      <w:sz w:val="24"/>
      <w:szCs w:val="22"/>
    </w:rPr>
  </w:style>
  <w:style w:type="paragraph" w:styleId="SemEspaamento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A36C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36C8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6C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Fontepargpadro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Fontepargpadro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Fontepargpadro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Fontepargpadro"/>
    <w:link w:val="Sub-bullet"/>
    <w:rsid w:val="0091487C"/>
    <w:rPr>
      <w:rFonts w:ascii="Arial" w:hAnsi="Arial"/>
      <w:sz w:val="24"/>
      <w:szCs w:val="22"/>
    </w:rPr>
  </w:style>
  <w:style w:type="paragraph" w:styleId="NormalWeb">
    <w:name w:val="Normal (Web)"/>
    <w:basedOn w:val="Normal"/>
    <w:uiPriority w:val="99"/>
    <w:unhideWhenUsed/>
    <w:rsid w:val="00A5308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pt-BR"/>
    </w:rPr>
  </w:style>
  <w:style w:type="character" w:customStyle="1" w:styleId="normaltextrun">
    <w:name w:val="normaltextrun"/>
    <w:basedOn w:val="Fontepargpadro"/>
    <w:rsid w:val="00EE13BB"/>
  </w:style>
  <w:style w:type="paragraph" w:styleId="Reviso">
    <w:name w:val="Revision"/>
    <w:hidden/>
    <w:uiPriority w:val="99"/>
    <w:semiHidden/>
    <w:rsid w:val="00A52E4A"/>
    <w:rPr>
      <w:rFonts w:ascii="Arial" w:hAnsi="Arial"/>
      <w:sz w:val="24"/>
      <w:szCs w:val="22"/>
    </w:rPr>
  </w:style>
  <w:style w:type="character" w:styleId="Nmerodelinha">
    <w:name w:val="line number"/>
    <w:basedOn w:val="Fontepargpadro"/>
    <w:uiPriority w:val="99"/>
    <w:semiHidden/>
    <w:unhideWhenUsed/>
    <w:rsid w:val="00920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microsoft.com/office/2016/09/relationships/commentsIds" Target="commentsIds.xml"/><Relationship Id="rId26" Type="http://schemas.openxmlformats.org/officeDocument/2006/relationships/hyperlink" Target="https://seginfo.com.br/2024/09/30/por-que-a-autenticacao-multifator-e-importante-para-sua-empresa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blog.ccmtecnologia.com.br/post/lgpd-protecao-de-dados-e-o-papel-do-profissional-de-ti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1/relationships/commentsExtended" Target="commentsExtended.xml"/><Relationship Id="rId25" Type="http://schemas.openxmlformats.org/officeDocument/2006/relationships/hyperlink" Target="https://www.shopify.com/br/blog/lgpd-como-adequar-seu-ecommerce" TargetMode="External"/><Relationship Id="rId33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yperlink" Target="https://www.gov.br/esporte/pt-br/acesso-a-informacao/lgpd" TargetMode="External"/><Relationship Id="rId29" Type="http://schemas.openxmlformats.org/officeDocument/2006/relationships/hyperlink" Target="https://www.totvs.com/blog/negocios/anonimizacao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agenciaregex.com/politica-privacidade-ecommerce-lgpd" TargetMode="External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www.ecommercebrasil.com.br/artigos/lgpd-e-seguranca-de-dados-dentro-do-e-commerce" TargetMode="External"/><Relationship Id="rId28" Type="http://schemas.openxmlformats.org/officeDocument/2006/relationships/hyperlink" Target="https://gepcompliance.com.br/blog-posts/anonimizacao-dados-lgpd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yperlink" Target="https://www.assespro-mg.org.br/lgpd-e-ciberseguranca-estrategias-para-mitigacao-de-riscos" TargetMode="External"/><Relationship Id="rId27" Type="http://schemas.openxmlformats.org/officeDocument/2006/relationships/hyperlink" Target="https://www.meupositivo.com.br/panoramapositivo/autenticacao-multifator" TargetMode="External"/><Relationship Id="rId30" Type="http://schemas.openxmlformats.org/officeDocument/2006/relationships/hyperlink" Target="https://www.gov.br/cidades/pt-br/acesso-a-informacao/lei-geral-de-protecao-de-dados-pessoais-2013-lgpd/classificacao-dos-dados-pessoais" TargetMode="External"/><Relationship Id="rId35" Type="http://schemas.microsoft.com/office/2011/relationships/people" Target="people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947af2-26f0-411d-a536-f4cbb904cdf6" xsi:nil="true"/>
    <lcf76f155ced4ddcb4097134ff3c332f xmlns="5b046cae-d1d8-432d-b4bb-58d09b59056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3F43C90795D34597BB9869193EBE29" ma:contentTypeVersion="14" ma:contentTypeDescription="Crie um novo documento." ma:contentTypeScope="" ma:versionID="a23342caa5d1e5d86dbf8b49a9696f46">
  <xsd:schema xmlns:xsd="http://www.w3.org/2001/XMLSchema" xmlns:xs="http://www.w3.org/2001/XMLSchema" xmlns:p="http://schemas.microsoft.com/office/2006/metadata/properties" xmlns:ns2="5b046cae-d1d8-432d-b4bb-58d09b590569" xmlns:ns3="eb947af2-26f0-411d-a536-f4cbb904cdf6" targetNamespace="http://schemas.microsoft.com/office/2006/metadata/properties" ma:root="true" ma:fieldsID="f39abda0f092036d3e613d2b70652a31" ns2:_="" ns3:_="">
    <xsd:import namespace="5b046cae-d1d8-432d-b4bb-58d09b590569"/>
    <xsd:import namespace="eb947af2-26f0-411d-a536-f4cbb904cd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46cae-d1d8-432d-b4bb-58d09b5905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47af2-26f0-411d-a536-f4cbb904cdf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13bee62-8620-4ab6-95a3-31e8dce403ba}" ma:internalName="TaxCatchAll" ma:showField="CatchAllData" ma:web="eb947af2-26f0-411d-a536-f4cbb904cd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48B837-D4FB-439E-AD4B-3196503E22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BA7911-7F0D-4BED-8F5A-24ABD02D81E6}">
  <ds:schemaRefs>
    <ds:schemaRef ds:uri="http://schemas.microsoft.com/office/2006/metadata/properties"/>
    <ds:schemaRef ds:uri="http://schemas.microsoft.com/office/infopath/2007/PartnerControls"/>
    <ds:schemaRef ds:uri="eb947af2-26f0-411d-a536-f4cbb904cdf6"/>
    <ds:schemaRef ds:uri="5b046cae-d1d8-432d-b4bb-58d09b590569"/>
  </ds:schemaRefs>
</ds:datastoreItem>
</file>

<file path=customXml/itemProps3.xml><?xml version="1.0" encoding="utf-8"?>
<ds:datastoreItem xmlns:ds="http://schemas.openxmlformats.org/officeDocument/2006/customXml" ds:itemID="{3C4EDD43-B908-4BE4-A6FC-B18BBE572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046cae-d1d8-432d-b4bb-58d09b590569"/>
    <ds:schemaRef ds:uri="eb947af2-26f0-411d-a536-f4cbb904cd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8F90DC-4998-4E9F-8F2A-360DA14625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</Template>
  <TotalTime>50</TotalTime>
  <Pages>15</Pages>
  <Words>2602</Words>
  <Characters>14056</Characters>
  <Application>Microsoft Office Word</Application>
  <DocSecurity>0</DocSecurity>
  <Lines>117</Lines>
  <Paragraphs>33</Paragraphs>
  <ScaleCrop>false</ScaleCrop>
  <Company/>
  <LinksUpToDate>false</LinksUpToDate>
  <CharactersWithSpaces>16625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Vitor Fernandes Antunes</cp:lastModifiedBy>
  <cp:revision>69</cp:revision>
  <dcterms:created xsi:type="dcterms:W3CDTF">2024-08-19T10:12:00Z</dcterms:created>
  <dcterms:modified xsi:type="dcterms:W3CDTF">2025-05-18T21:39:00Z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0x010100073F43C90795D34597BB9869193EBE29</vt:lpwstr>
  </property>
  <property fmtid="{D5CDD505-2E9C-101B-9397-08002B2CF9AE}" pid="3" name="MediaServiceImageTags">
    <vt:lpwstr/>
  </property>
</Properties>
</file>