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МИНИСТЕРСТВО НАУКИ И ВЫСШЕГО ОБРАЗОВАНИЯ РОССИЙСКОЙ ФЕДЕРАЦИИ</w:t>
      </w:r>
    </w:p>
    <w:p>
      <w:pPr>
        <w:jc w:val="center"/>
      </w:pPr>
      <w:r>
        <w:t>НИТУ МИСИС, Институт компьютерных наук, Кафедра Инженерной кибернетики</w:t>
      </w:r>
    </w:p>
    <w:p>
      <w:pPr>
        <w:jc w:val="center"/>
      </w:pPr>
      <w:r>
        <w:t>Лабораторная работа №2</w:t>
      </w:r>
    </w:p>
    <w:p>
      <w:pPr>
        <w:jc w:val="center"/>
      </w:pPr>
      <w:r>
        <w:t>по дисциплине «Современные интеллектуальные сетевые сервисы»</w:t>
      </w:r>
    </w:p>
    <w:p>
      <w:pPr>
        <w:jc w:val="center"/>
      </w:pPr>
      <w:r>
        <w:t>Развитие AI-сервиса: сквозная идентификация запросов, асинхронная обработка и интеграция LLM</w:t>
      </w:r>
    </w:p>
    <w:p>
      <w:pPr>
        <w:jc w:val="center"/>
      </w:pPr>
      <w:r>
        <w:t>Выполнил: студент группы МПИ-25-1-2 Г.И. Панин</w:t>
      </w:r>
    </w:p>
    <w:p>
      <w:pPr>
        <w:jc w:val="center"/>
      </w:pPr>
      <w:r>
        <w:t>Проверил: преподаватель М.Е. Корнет</w:t>
      </w:r>
    </w:p>
    <w:p>
      <w:pPr>
        <w:jc w:val="center"/>
      </w:pPr>
      <w:r>
        <w:t>Москва, 2026</w:t>
      </w:r>
    </w:p>
    <w:p>
      <w:r>
        <w:br w:type="page"/>
      </w:r>
    </w:p>
    <w:p>
      <w:pPr>
        <w:pStyle w:val="Heading1"/>
      </w:pPr>
      <w:r>
        <w:t>1. Цель работы</w:t>
      </w:r>
    </w:p>
    <w:p>
      <w:r>
        <w:t>Развить REST API агроскоринга из ЛР№1 до архитектуры, близкой к промышленному AI-сервису: сквозной request_id, middleware, одиночный и пакетный инференс, очередь asyncio.Queue с dynamic batching, backpressure и таймауты, хранение результатов в SQLite через aiosqlite, интеграция внешней LLM (Vireonix) через httpx.AsyncClient, обработка ошибок внешних зависимостей.</w:t>
      </w:r>
    </w:p>
    <w:p>
      <w:pPr>
        <w:pStyle w:val="Heading1"/>
      </w:pPr>
      <w:r>
        <w:t>2. Архитектура расширенного сервиса</w:t>
      </w:r>
    </w:p>
    <w:p>
      <w:r>
        <w:t>Поток запроса: клиент → middleware (X-Request-ID / UUID, request.state.request_id, X-Process-Time, лог) → роутер → Pydantic-валидация (422) → бизнес-валидация (400) → инференс (asyncio.wait_for, 504) → запись в SQLite (aiosqlite, 503 при сбое) → ответ с request_id. Для /predict-queued запрос ставится в asyncio.Queue (put_nowait; переполнение → 429), batch_worker собирает пакет до MAX_BATCH_SIZE=8 или MAX_BATCH_WAIT_MS=50 мс, один вызов model_predict_batch, результат возвращается каждому клиенту через Future. /predict-with-llm: скоринг и запись в БД выполняются до обращения к LLM; LLM получает только готовые risk_score/risk_level и формирует текстовое объяснение, не изменяя оценку.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Компонент</w:t>
            </w:r>
          </w:p>
        </w:tc>
        <w:tc>
          <w:tcPr>
            <w:tcW w:type="dxa" w:w="4320"/>
          </w:tcPr>
          <w:p>
            <w:r>
              <w:rPr>
                <w:b/>
              </w:rPr>
              <w:t>Назначение</w:t>
            </w:r>
          </w:p>
        </w:tc>
      </w:tr>
      <w:tr>
        <w:tc>
          <w:tcPr>
            <w:tcW w:type="dxa" w:w="4320"/>
          </w:tcPr>
          <w:p>
            <w:r>
              <w:t>main.py</w:t>
            </w:r>
          </w:p>
        </w:tc>
        <w:tc>
          <w:tcPr>
            <w:tcW w:type="dxa" w:w="4320"/>
          </w:tcPr>
          <w:p>
            <w:r>
              <w:t>lifespan: init_db, общий httpx.AsyncClient, запуск batch worker; регистрация middleware, обработчиков ошибок, роутеров</w:t>
            </w:r>
          </w:p>
        </w:tc>
      </w:tr>
      <w:tr>
        <w:tc>
          <w:tcPr>
            <w:tcW w:type="dxa" w:w="4320"/>
          </w:tcPr>
          <w:p>
            <w:r>
              <w:t>config.py</w:t>
            </w:r>
          </w:p>
        </w:tc>
        <w:tc>
          <w:tcPr>
            <w:tcW w:type="dxa" w:w="4320"/>
          </w:tcPr>
          <w:p>
            <w:r>
              <w:t>параметры модели, batching/queue/timeout, SQLite, LLM, справочники</w:t>
            </w:r>
          </w:p>
        </w:tc>
      </w:tr>
      <w:tr>
        <w:tc>
          <w:tcPr>
            <w:tcW w:type="dxa" w:w="4320"/>
          </w:tcPr>
          <w:p>
            <w:r>
              <w:t>middleware.py</w:t>
            </w:r>
          </w:p>
        </w:tc>
        <w:tc>
          <w:tcPr>
            <w:tcW w:type="dxa" w:w="4320"/>
          </w:tcPr>
          <w:p>
            <w:r>
              <w:t>request_id, X-Process-Time, логирование, перехват необработанных исключений (500)</w:t>
            </w:r>
          </w:p>
        </w:tc>
      </w:tr>
      <w:tr>
        <w:tc>
          <w:tcPr>
            <w:tcW w:type="dxa" w:w="4320"/>
          </w:tcPr>
          <w:p>
            <w:r>
              <w:t>exceptions.py</w:t>
            </w:r>
          </w:p>
        </w:tc>
        <w:tc>
          <w:tcPr>
            <w:tcW w:type="dxa" w:w="4320"/>
          </w:tcPr>
          <w:p>
            <w:r>
              <w:t>единый формат ошибок {detail, request_id} для HTTPException и 422</w:t>
            </w:r>
          </w:p>
        </w:tc>
      </w:tr>
      <w:tr>
        <w:tc>
          <w:tcPr>
            <w:tcW w:type="dxa" w:w="4320"/>
          </w:tcPr>
          <w:p>
            <w:r>
              <w:t>db/connection.py, db/predictions.py</w:t>
            </w:r>
          </w:p>
        </w:tc>
        <w:tc>
          <w:tcPr>
            <w:tcW w:type="dxa" w:w="4320"/>
          </w:tcPr>
          <w:p>
            <w:r>
              <w:t>aiosqlite, WAL, busy_timeout, DDL, save / save_batch (executemany), чтение, поиск по request_id, пагинация LIMIT/OFFSET + COUNT(*)</w:t>
            </w:r>
          </w:p>
        </w:tc>
      </w:tr>
      <w:tr>
        <w:tc>
          <w:tcPr>
            <w:tcW w:type="dxa" w:w="4320"/>
          </w:tcPr>
          <w:p>
            <w:r>
              <w:t>services/scoring.py, inference.py, llm.py</w:t>
            </w:r>
          </w:p>
        </w:tc>
        <w:tc>
          <w:tcPr>
            <w:tcW w:type="dxa" w:w="4320"/>
          </w:tcPr>
          <w:p>
            <w:r>
              <w:t>расчёт риска, очередь + worker + dynamic batching, клиент Vireonix</w:t>
            </w:r>
          </w:p>
        </w:tc>
      </w:tr>
      <w:tr>
        <w:tc>
          <w:tcPr>
            <w:tcW w:type="dxa" w:w="4320"/>
          </w:tcPr>
          <w:p>
            <w:r>
              <w:t>routers/*, schemas/*</w:t>
            </w:r>
          </w:p>
        </w:tc>
        <w:tc>
          <w:tcPr>
            <w:tcW w:type="dxa" w:w="4320"/>
          </w:tcPr>
          <w:p>
            <w:r>
              <w:t>endpoints и Pydantic-модели</w:t>
            </w:r>
          </w:p>
        </w:tc>
      </w:tr>
    </w:tbl>
    <w:p>
      <w:pPr>
        <w:pStyle w:val="Heading1"/>
      </w:pPr>
      <w:r>
        <w:t>3. Исходный код</w:t>
      </w:r>
    </w:p>
    <w:p>
      <w:r>
        <w:t>Локальный репозиторий: каталог lab2/ (запуск: uv sync; uv run python main.py; Swagger UI: http://127.0.0.1:8000/docs). Репозиторий: https://github.com/ssimpletonn/uni-risk-prediction/tree/lab2</w:t>
      </w:r>
    </w:p>
    <w:p>
      <w:pPr>
        <w:pStyle w:val="Heading1"/>
      </w:pPr>
      <w:r>
        <w:t>4. Результаты тестирования (Swagger/curl)</w:t>
      </w:r>
    </w:p>
    <w:p>
      <w:r>
        <w:drawing>
          <wp:inline xmlns:a="http://schemas.openxmlformats.org/drawingml/2006/main" xmlns:pic="http://schemas.openxmlformats.org/drawingml/2006/picture">
            <wp:extent cx="5580000" cy="1007833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wagg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00783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Рисунок 1 — Swagger UI (/docs)</w:t>
      </w:r>
    </w:p>
    <w:p>
      <w:r>
        <w:drawing>
          <wp:inline xmlns:a="http://schemas.openxmlformats.org/drawingml/2006/main" xmlns:pic="http://schemas.openxmlformats.org/drawingml/2006/picture">
            <wp:extent cx="5580000" cy="687183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dic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68718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Рисунок 2 — POST /predict (X-Request-ID: demo-predict-001 в теле, заголовках и БД)</w:t>
      </w:r>
    </w:p>
    <w:p>
      <w:r>
        <w:drawing>
          <wp:inline xmlns:a="http://schemas.openxmlformats.org/drawingml/2006/main" xmlns:pic="http://schemas.openxmlformats.org/drawingml/2006/picture">
            <wp:extent cx="5580000" cy="597921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s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59792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Рисунок 3 — GET /predictions: история прогнозов, читаемая из SQLite</w:t>
      </w:r>
    </w:p>
    <w:p>
      <w:r>
        <w:drawing>
          <wp:inline xmlns:a="http://schemas.openxmlformats.org/drawingml/2006/main" xmlns:pic="http://schemas.openxmlformats.org/drawingml/2006/picture">
            <wp:extent cx="5580000" cy="883649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tch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88364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Рисунок 4 — POST /batch-predict (3 хозяйства, один request_id)</w:t>
      </w:r>
    </w:p>
    <w:p>
      <w:r>
        <w:drawing>
          <wp:inline xmlns:a="http://schemas.openxmlformats.org/drawingml/2006/main" xmlns:pic="http://schemas.openxmlformats.org/drawingml/2006/picture">
            <wp:extent cx="5580000" cy="377233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eu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7723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Рисунок 5 — GET /queue-status</w:t>
      </w:r>
    </w:p>
    <w:p>
      <w:r>
        <w:drawing>
          <wp:inline xmlns:a="http://schemas.openxmlformats.org/drawingml/2006/main" xmlns:pic="http://schemas.openxmlformats.org/drawingml/2006/picture">
            <wp:extent cx="5580000" cy="681800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ekday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68180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Рисунок 6 — GET /predictions/by-weekday: пагинация по дню недели</w:t>
      </w:r>
    </w:p>
    <w:p>
      <w:r>
        <w:drawing>
          <wp:inline xmlns:a="http://schemas.openxmlformats.org/drawingml/2006/main" xmlns:pic="http://schemas.openxmlformats.org/drawingml/2006/picture">
            <wp:extent cx="5580000" cy="708713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lmcha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70871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Рисунок 7 — POST /llm/chat</w:t>
      </w:r>
    </w:p>
    <w:p>
      <w:r>
        <w:drawing>
          <wp:inline xmlns:a="http://schemas.openxmlformats.org/drawingml/2006/main" xmlns:pic="http://schemas.openxmlformats.org/drawingml/2006/picture">
            <wp:extent cx="5580000" cy="810983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wl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81098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Рисунок 8 — POST /predict-with-llm</w:t>
      </w:r>
    </w:p>
    <w:p>
      <w:r>
        <w:t>Таймаут инференса: при INFERENCE_TIMEOUT_SECONDS=0.001 и /predict, и /predict-queued вернули 504 {"detail":"Inference timeout","request_id":...}. Backpressure: при QUEUE_MAX_SIZE=2 и 30 параллельных запросов к /predict-queued получено 10×200 и 20×429. При MODEL_READY=False /predict возвращает 503.</w:t>
      </w:r>
    </w:p>
    <w:p>
      <w:pPr>
        <w:pStyle w:val="Heading2"/>
      </w:pPr>
      <w:r>
        <w:t>Таблица тест-кейсов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№</w:t>
            </w:r>
          </w:p>
        </w:tc>
        <w:tc>
          <w:tcPr>
            <w:tcW w:type="dxa" w:w="1728"/>
          </w:tcPr>
          <w:p>
            <w:r>
              <w:rPr>
                <w:b/>
              </w:rPr>
              <w:t>Запрос</w:t>
            </w:r>
          </w:p>
        </w:tc>
        <w:tc>
          <w:tcPr>
            <w:tcW w:type="dxa" w:w="1728"/>
          </w:tcPr>
          <w:p>
            <w:r>
              <w:rPr>
                <w:b/>
              </w:rPr>
              <w:t>Ожидаемый код</w:t>
            </w:r>
          </w:p>
        </w:tc>
        <w:tc>
          <w:tcPr>
            <w:tcW w:type="dxa" w:w="1728"/>
          </w:tcPr>
          <w:p>
            <w:r>
              <w:rPr>
                <w:b/>
              </w:rPr>
              <w:t>Полученный код</w:t>
            </w:r>
          </w:p>
        </w:tc>
        <w:tc>
          <w:tcPr>
            <w:tcW w:type="dxa" w:w="1728"/>
          </w:tcPr>
          <w:p>
            <w:r>
              <w:rPr>
                <w:b/>
              </w:rPr>
              <w:t>Результат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GET /health</w:t>
            </w:r>
          </w:p>
        </w:tc>
        <w:tc>
          <w:tcPr>
            <w:tcW w:type="dxa" w:w="1728"/>
          </w:tcPr>
          <w:p>
            <w:r>
              <w:t>200</w:t>
            </w:r>
          </w:p>
        </w:tc>
        <w:tc>
          <w:tcPr>
            <w:tcW w:type="dxa" w:w="1728"/>
          </w:tcPr>
          <w:p>
            <w:r>
              <w:t>200</w:t>
            </w:r>
          </w:p>
        </w:tc>
        <w:tc>
          <w:tcPr>
            <w:tcW w:type="dxa" w:w="1728"/>
          </w:tcPr>
          <w:p>
            <w:r>
              <w:t>Пройден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корректный POST /predict</w:t>
            </w:r>
          </w:p>
        </w:tc>
        <w:tc>
          <w:tcPr>
            <w:tcW w:type="dxa" w:w="1728"/>
          </w:tcPr>
          <w:p>
            <w:r>
              <w:t>200</w:t>
            </w:r>
          </w:p>
        </w:tc>
        <w:tc>
          <w:tcPr>
            <w:tcW w:type="dxa" w:w="1728"/>
          </w:tcPr>
          <w:p>
            <w:r>
              <w:t>200</w:t>
            </w:r>
          </w:p>
        </w:tc>
        <w:tc>
          <w:tcPr>
            <w:tcW w:type="dxa" w:w="1728"/>
          </w:tcPr>
          <w:p>
            <w:r>
              <w:t>Пройден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area_ha = -100</w:t>
            </w:r>
          </w:p>
        </w:tc>
        <w:tc>
          <w:tcPr>
            <w:tcW w:type="dxa" w:w="1728"/>
          </w:tcPr>
          <w:p>
            <w:r>
              <w:t>422</w:t>
            </w:r>
          </w:p>
        </w:tc>
        <w:tc>
          <w:tcPr>
            <w:tcW w:type="dxa" w:w="1728"/>
          </w:tcPr>
          <w:p>
            <w:r>
              <w:t>422</w:t>
            </w:r>
          </w:p>
        </w:tc>
        <w:tc>
          <w:tcPr>
            <w:tcW w:type="dxa" w:w="1728"/>
          </w:tcPr>
          <w:p>
            <w:r>
              <w:t>Пройден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неизвестный регион</w:t>
            </w:r>
          </w:p>
        </w:tc>
        <w:tc>
          <w:tcPr>
            <w:tcW w:type="dxa" w:w="1728"/>
          </w:tcPr>
          <w:p>
            <w:r>
              <w:t>400</w:t>
            </w:r>
          </w:p>
        </w:tc>
        <w:tc>
          <w:tcPr>
            <w:tcW w:type="dxa" w:w="1728"/>
          </w:tcPr>
          <w:p>
            <w:r>
              <w:t>400</w:t>
            </w:r>
          </w:p>
        </w:tc>
        <w:tc>
          <w:tcPr>
            <w:tcW w:type="dxa" w:w="1728"/>
          </w:tcPr>
          <w:p>
            <w:r>
              <w:t>Пройден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существующий request_id</w:t>
            </w:r>
          </w:p>
        </w:tc>
        <w:tc>
          <w:tcPr>
            <w:tcW w:type="dxa" w:w="1728"/>
          </w:tcPr>
          <w:p>
            <w:r>
              <w:t>200</w:t>
            </w:r>
          </w:p>
        </w:tc>
        <w:tc>
          <w:tcPr>
            <w:tcW w:type="dxa" w:w="1728"/>
          </w:tcPr>
          <w:p>
            <w:r>
              <w:t>200</w:t>
            </w:r>
          </w:p>
        </w:tc>
        <w:tc>
          <w:tcPr>
            <w:tcW w:type="dxa" w:w="1728"/>
          </w:tcPr>
          <w:p>
            <w:r>
              <w:t>Пройден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неизвестный request_id</w:t>
            </w:r>
          </w:p>
        </w:tc>
        <w:tc>
          <w:tcPr>
            <w:tcW w:type="dxa" w:w="1728"/>
          </w:tcPr>
          <w:p>
            <w:r>
              <w:t>404</w:t>
            </w:r>
          </w:p>
        </w:tc>
        <w:tc>
          <w:tcPr>
            <w:tcW w:type="dxa" w:w="1728"/>
          </w:tcPr>
          <w:p>
            <w:r>
              <w:t>404</w:t>
            </w:r>
          </w:p>
        </w:tc>
        <w:tc>
          <w:tcPr>
            <w:tcW w:type="dxa" w:w="1728"/>
          </w:tcPr>
          <w:p>
            <w:r>
              <w:t>Пройден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корректный POST /batch-predict</w:t>
            </w:r>
          </w:p>
        </w:tc>
        <w:tc>
          <w:tcPr>
            <w:tcW w:type="dxa" w:w="1728"/>
          </w:tcPr>
          <w:p>
            <w:r>
              <w:t>200</w:t>
            </w:r>
          </w:p>
        </w:tc>
        <w:tc>
          <w:tcPr>
            <w:tcW w:type="dxa" w:w="1728"/>
          </w:tcPr>
          <w:p>
            <w:r>
              <w:t>200</w:t>
            </w:r>
          </w:p>
        </w:tc>
        <w:tc>
          <w:tcPr>
            <w:tcW w:type="dxa" w:w="1728"/>
          </w:tcPr>
          <w:p>
            <w:r>
              <w:t>Пройден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batch больше MAX_BATCH_SIZE (9 элементов)</w:t>
            </w:r>
          </w:p>
        </w:tc>
        <w:tc>
          <w:tcPr>
            <w:tcW w:type="dxa" w:w="1728"/>
          </w:tcPr>
          <w:p>
            <w:r>
              <w:t>422</w:t>
            </w:r>
          </w:p>
        </w:tc>
        <w:tc>
          <w:tcPr>
            <w:tcW w:type="dxa" w:w="1728"/>
          </w:tcPr>
          <w:p>
            <w:r>
              <w:t>422</w:t>
            </w:r>
          </w:p>
        </w:tc>
        <w:tc>
          <w:tcPr>
            <w:tcW w:type="dxa" w:w="1728"/>
          </w:tcPr>
          <w:p>
            <w:r>
              <w:t>Пройден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POST /predict-queued</w:t>
            </w:r>
          </w:p>
        </w:tc>
        <w:tc>
          <w:tcPr>
            <w:tcW w:type="dxa" w:w="1728"/>
          </w:tcPr>
          <w:p>
            <w:r>
              <w:t>200</w:t>
            </w:r>
          </w:p>
        </w:tc>
        <w:tc>
          <w:tcPr>
            <w:tcW w:type="dxa" w:w="1728"/>
          </w:tcPr>
          <w:p>
            <w:r>
              <w:t>200</w:t>
            </w:r>
          </w:p>
        </w:tc>
        <w:tc>
          <w:tcPr>
            <w:tcW w:type="dxa" w:w="1728"/>
          </w:tcPr>
          <w:p>
            <w:r>
              <w:t>Пройден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переполненная очередь (QUEUE_MAX_SIZE=2, 30 параллельных)</w:t>
            </w:r>
          </w:p>
        </w:tc>
        <w:tc>
          <w:tcPr>
            <w:tcW w:type="dxa" w:w="1728"/>
          </w:tcPr>
          <w:p>
            <w:r>
              <w:t>429</w:t>
            </w:r>
          </w:p>
        </w:tc>
        <w:tc>
          <w:tcPr>
            <w:tcW w:type="dxa" w:w="1728"/>
          </w:tcPr>
          <w:p>
            <w:r>
              <w:t>429 (20 из 30)</w:t>
            </w:r>
          </w:p>
        </w:tc>
        <w:tc>
          <w:tcPr>
            <w:tcW w:type="dxa" w:w="1728"/>
          </w:tcPr>
          <w:p>
            <w:r>
              <w:t>Пройден</w:t>
            </w:r>
          </w:p>
        </w:tc>
      </w:tr>
      <w:tr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GET /predictions/by-weekday?page=1&amp;size=5</w:t>
            </w:r>
          </w:p>
        </w:tc>
        <w:tc>
          <w:tcPr>
            <w:tcW w:type="dxa" w:w="1728"/>
          </w:tcPr>
          <w:p>
            <w:r>
              <w:t>200</w:t>
            </w:r>
          </w:p>
        </w:tc>
        <w:tc>
          <w:tcPr>
            <w:tcW w:type="dxa" w:w="1728"/>
          </w:tcPr>
          <w:p>
            <w:r>
              <w:t>200</w:t>
            </w:r>
          </w:p>
        </w:tc>
        <w:tc>
          <w:tcPr>
            <w:tcW w:type="dxa" w:w="1728"/>
          </w:tcPr>
          <w:p>
            <w:r>
              <w:t>Пройден</w:t>
            </w:r>
          </w:p>
        </w:tc>
      </w:tr>
      <w:tr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page = -1</w:t>
            </w:r>
          </w:p>
        </w:tc>
        <w:tc>
          <w:tcPr>
            <w:tcW w:type="dxa" w:w="1728"/>
          </w:tcPr>
          <w:p>
            <w:r>
              <w:t>422</w:t>
            </w:r>
          </w:p>
        </w:tc>
        <w:tc>
          <w:tcPr>
            <w:tcW w:type="dxa" w:w="1728"/>
          </w:tcPr>
          <w:p>
            <w:r>
              <w:t>422</w:t>
            </w:r>
          </w:p>
        </w:tc>
        <w:tc>
          <w:tcPr>
            <w:tcW w:type="dxa" w:w="1728"/>
          </w:tcPr>
          <w:p>
            <w:r>
              <w:t>Пройден</w:t>
            </w:r>
          </w:p>
        </w:tc>
      </w:tr>
      <w:tr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неизвестный weekday</w:t>
            </w:r>
          </w:p>
        </w:tc>
        <w:tc>
          <w:tcPr>
            <w:tcW w:type="dxa" w:w="1728"/>
          </w:tcPr>
          <w:p>
            <w:r>
              <w:t>400</w:t>
            </w:r>
          </w:p>
        </w:tc>
        <w:tc>
          <w:tcPr>
            <w:tcW w:type="dxa" w:w="1728"/>
          </w:tcPr>
          <w:p>
            <w:r>
              <w:t>400</w:t>
            </w:r>
          </w:p>
        </w:tc>
        <w:tc>
          <w:tcPr>
            <w:tcW w:type="dxa" w:w="1728"/>
          </w:tcPr>
          <w:p>
            <w:r>
              <w:t>Пройден</w:t>
            </w:r>
          </w:p>
        </w:tc>
      </w:tr>
      <w:tr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корректный POST /llm/chat</w:t>
            </w:r>
          </w:p>
        </w:tc>
        <w:tc>
          <w:tcPr>
            <w:tcW w:type="dxa" w:w="1728"/>
          </w:tcPr>
          <w:p>
            <w:r>
              <w:t>200</w:t>
            </w:r>
          </w:p>
        </w:tc>
        <w:tc>
          <w:tcPr>
            <w:tcW w:type="dxa" w:w="1728"/>
          </w:tcPr>
          <w:p>
            <w:r>
              <w:t>200 (провайдер нестабилен: часть вызовов 502/504)</w:t>
            </w:r>
          </w:p>
        </w:tc>
        <w:tc>
          <w:tcPr>
            <w:tcW w:type="dxa" w:w="1728"/>
          </w:tcPr>
          <w:p>
            <w:r>
              <w:t>Пройден</w:t>
            </w:r>
          </w:p>
        </w:tc>
      </w:tr>
      <w:tr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недоступный LLM / provider error</w:t>
            </w:r>
          </w:p>
        </w:tc>
        <w:tc>
          <w:tcPr>
            <w:tcW w:type="dxa" w:w="1728"/>
          </w:tcPr>
          <w:p>
            <w:r>
              <w:t>502/503/504</w:t>
            </w:r>
          </w:p>
        </w:tc>
        <w:tc>
          <w:tcPr>
            <w:tcW w:type="dxa" w:w="1728"/>
          </w:tcPr>
          <w:p>
            <w:r>
              <w:t>504 (ConnectTimeout), 502</w:t>
            </w:r>
          </w:p>
        </w:tc>
        <w:tc>
          <w:tcPr>
            <w:tcW w:type="dxa" w:w="1728"/>
          </w:tcPr>
          <w:p>
            <w:r>
              <w:t>Пройден</w:t>
            </w:r>
          </w:p>
        </w:tc>
      </w:tr>
      <w:tr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корректный POST /predict-with-llm</w:t>
            </w:r>
          </w:p>
        </w:tc>
        <w:tc>
          <w:tcPr>
            <w:tcW w:type="dxa" w:w="1728"/>
          </w:tcPr>
          <w:p>
            <w:r>
              <w:t>200</w:t>
            </w:r>
          </w:p>
        </w:tc>
        <w:tc>
          <w:tcPr>
            <w:tcW w:type="dxa" w:w="1728"/>
          </w:tcPr>
          <w:p>
            <w:r>
              <w:t>200</w:t>
            </w:r>
          </w:p>
        </w:tc>
        <w:tc>
          <w:tcPr>
            <w:tcW w:type="dxa" w:w="1728"/>
          </w:tcPr>
          <w:p>
            <w:r>
              <w:t>Пройден</w:t>
            </w:r>
          </w:p>
        </w:tc>
      </w:tr>
      <w:tr>
        <w:tc>
          <w:tcPr>
            <w:tcW w:type="dxa" w:w="1728"/>
          </w:tcPr>
          <w:p>
            <w:r>
              <w:t>доп.</w:t>
            </w:r>
          </w:p>
        </w:tc>
        <w:tc>
          <w:tcPr>
            <w:tcW w:type="dxa" w:w="1728"/>
          </w:tcPr>
          <w:p>
            <w:r>
              <w:t>GET /predictions/{id} для request_id пакета</w:t>
            </w:r>
          </w:p>
        </w:tc>
        <w:tc>
          <w:tcPr>
            <w:tcW w:type="dxa" w:w="1728"/>
          </w:tcPr>
          <w:p>
            <w:r>
              <w:t>409</w:t>
            </w:r>
          </w:p>
        </w:tc>
        <w:tc>
          <w:tcPr>
            <w:tcW w:type="dxa" w:w="1728"/>
          </w:tcPr>
          <w:p>
            <w:r>
              <w:t>409</w:t>
            </w:r>
          </w:p>
        </w:tc>
        <w:tc>
          <w:tcPr>
            <w:tcW w:type="dxa" w:w="1728"/>
          </w:tcPr>
          <w:p>
            <w:r>
              <w:t>Пройден</w:t>
            </w:r>
          </w:p>
        </w:tc>
      </w:tr>
      <w:tr>
        <w:tc>
          <w:tcPr>
            <w:tcW w:type="dxa" w:w="1728"/>
          </w:tcPr>
          <w:p>
            <w:r>
              <w:t>доп.</w:t>
            </w:r>
          </w:p>
        </w:tc>
        <w:tc>
          <w:tcPr>
            <w:tcW w:type="dxa" w:w="1728"/>
          </w:tcPr>
          <w:p>
            <w:r>
              <w:t>INFERENCE_TIMEOUT_SECONDS=0.001</w:t>
            </w:r>
          </w:p>
        </w:tc>
        <w:tc>
          <w:tcPr>
            <w:tcW w:type="dxa" w:w="1728"/>
          </w:tcPr>
          <w:p>
            <w:r>
              <w:t>504</w:t>
            </w:r>
          </w:p>
        </w:tc>
        <w:tc>
          <w:tcPr>
            <w:tcW w:type="dxa" w:w="1728"/>
          </w:tcPr>
          <w:p>
            <w:r>
              <w:t>504</w:t>
            </w:r>
          </w:p>
        </w:tc>
        <w:tc>
          <w:tcPr>
            <w:tcW w:type="dxa" w:w="1728"/>
          </w:tcPr>
          <w:p>
            <w:r>
              <w:t>Пройден</w:t>
            </w:r>
          </w:p>
        </w:tc>
      </w:tr>
      <w:tr>
        <w:tc>
          <w:tcPr>
            <w:tcW w:type="dxa" w:w="1728"/>
          </w:tcPr>
          <w:p>
            <w:r>
              <w:t>доп.</w:t>
            </w:r>
          </w:p>
        </w:tc>
        <w:tc>
          <w:tcPr>
            <w:tcW w:type="dxa" w:w="1728"/>
          </w:tcPr>
          <w:p>
            <w:r>
              <w:t>MODEL_READY=False</w:t>
            </w:r>
          </w:p>
        </w:tc>
        <w:tc>
          <w:tcPr>
            <w:tcW w:type="dxa" w:w="1728"/>
          </w:tcPr>
          <w:p>
            <w:r>
              <w:t>503</w:t>
            </w:r>
          </w:p>
        </w:tc>
        <w:tc>
          <w:tcPr>
            <w:tcW w:type="dxa" w:w="1728"/>
          </w:tcPr>
          <w:p>
            <w:r>
              <w:t>503</w:t>
            </w:r>
          </w:p>
        </w:tc>
        <w:tc>
          <w:tcPr>
            <w:tcW w:type="dxa" w:w="1728"/>
          </w:tcPr>
          <w:p>
            <w:r>
              <w:t>Пройден</w:t>
            </w:r>
          </w:p>
        </w:tc>
      </w:tr>
    </w:tbl>
    <w:p>
      <w:pPr>
        <w:pStyle w:val="Heading1"/>
      </w:pPr>
      <w:r>
        <w:t>5. Таблица API-контракта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Endpoint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Input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Output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Success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Возможные ошибки</w:t>
            </w:r>
          </w:p>
        </w:tc>
      </w:tr>
      <w:tr>
        <w:tc>
          <w:tcPr>
            <w:tcW w:type="dxa" w:w="1440"/>
          </w:tcPr>
          <w:p>
            <w:r>
              <w:t>/health</w:t>
            </w:r>
          </w:p>
        </w:tc>
        <w:tc>
          <w:tcPr>
            <w:tcW w:type="dxa" w:w="1440"/>
          </w:tcPr>
          <w:p>
            <w:r>
              <w:t>GET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status</w:t>
            </w:r>
          </w:p>
        </w:tc>
        <w:tc>
          <w:tcPr>
            <w:tcW w:type="dxa" w:w="1440"/>
          </w:tcPr>
          <w:p>
            <w:r>
              <w:t>200</w:t>
            </w:r>
          </w:p>
        </w:tc>
        <w:tc>
          <w:tcPr>
            <w:tcW w:type="dxa" w:w="1440"/>
          </w:tcPr>
          <w:p>
            <w:r>
              <w:t>500</w:t>
            </w:r>
          </w:p>
        </w:tc>
      </w:tr>
      <w:tr>
        <w:tc>
          <w:tcPr>
            <w:tcW w:type="dxa" w:w="1440"/>
          </w:tcPr>
          <w:p>
            <w:r>
              <w:t>/predict</w:t>
            </w:r>
          </w:p>
        </w:tc>
        <w:tc>
          <w:tcPr>
            <w:tcW w:type="dxa" w:w="1440"/>
          </w:tcPr>
          <w:p>
            <w:r>
              <w:t>POST</w:t>
            </w:r>
          </w:p>
        </w:tc>
        <w:tc>
          <w:tcPr>
            <w:tcW w:type="dxa" w:w="1440"/>
          </w:tcPr>
          <w:p>
            <w:r>
              <w:t>FarmRequest</w:t>
            </w:r>
          </w:p>
        </w:tc>
        <w:tc>
          <w:tcPr>
            <w:tcW w:type="dxa" w:w="1440"/>
          </w:tcPr>
          <w:p>
            <w:r>
              <w:t>PredictionResponse</w:t>
            </w:r>
          </w:p>
        </w:tc>
        <w:tc>
          <w:tcPr>
            <w:tcW w:type="dxa" w:w="1440"/>
          </w:tcPr>
          <w:p>
            <w:r>
              <w:t>200</w:t>
            </w:r>
          </w:p>
        </w:tc>
        <w:tc>
          <w:tcPr>
            <w:tcW w:type="dxa" w:w="1440"/>
          </w:tcPr>
          <w:p>
            <w:r>
              <w:t>400, 422, 503, 504</w:t>
            </w:r>
          </w:p>
        </w:tc>
      </w:tr>
      <w:tr>
        <w:tc>
          <w:tcPr>
            <w:tcW w:type="dxa" w:w="1440"/>
          </w:tcPr>
          <w:p>
            <w:r>
              <w:t>/batch-predict</w:t>
            </w:r>
          </w:p>
        </w:tc>
        <w:tc>
          <w:tcPr>
            <w:tcW w:type="dxa" w:w="1440"/>
          </w:tcPr>
          <w:p>
            <w:r>
              <w:t>POST</w:t>
            </w:r>
          </w:p>
        </w:tc>
        <w:tc>
          <w:tcPr>
            <w:tcW w:type="dxa" w:w="1440"/>
          </w:tcPr>
          <w:p>
            <w:r>
              <w:t>BatchRequest</w:t>
            </w:r>
          </w:p>
        </w:tc>
        <w:tc>
          <w:tcPr>
            <w:tcW w:type="dxa" w:w="1440"/>
          </w:tcPr>
          <w:p>
            <w:r>
              <w:t>BatchPredictionResponse</w:t>
            </w:r>
          </w:p>
        </w:tc>
        <w:tc>
          <w:tcPr>
            <w:tcW w:type="dxa" w:w="1440"/>
          </w:tcPr>
          <w:p>
            <w:r>
              <w:t>200</w:t>
            </w:r>
          </w:p>
        </w:tc>
        <w:tc>
          <w:tcPr>
            <w:tcW w:type="dxa" w:w="1440"/>
          </w:tcPr>
          <w:p>
            <w:r>
              <w:t>400, 422, 503, 504</w:t>
            </w:r>
          </w:p>
        </w:tc>
      </w:tr>
      <w:tr>
        <w:tc>
          <w:tcPr>
            <w:tcW w:type="dxa" w:w="1440"/>
          </w:tcPr>
          <w:p>
            <w:r>
              <w:t>/predict-queued</w:t>
            </w:r>
          </w:p>
        </w:tc>
        <w:tc>
          <w:tcPr>
            <w:tcW w:type="dxa" w:w="1440"/>
          </w:tcPr>
          <w:p>
            <w:r>
              <w:t>POST</w:t>
            </w:r>
          </w:p>
        </w:tc>
        <w:tc>
          <w:tcPr>
            <w:tcW w:type="dxa" w:w="1440"/>
          </w:tcPr>
          <w:p>
            <w:r>
              <w:t>FarmRequest</w:t>
            </w:r>
          </w:p>
        </w:tc>
        <w:tc>
          <w:tcPr>
            <w:tcW w:type="dxa" w:w="1440"/>
          </w:tcPr>
          <w:p>
            <w:r>
              <w:t>PredictionResponse</w:t>
            </w:r>
          </w:p>
        </w:tc>
        <w:tc>
          <w:tcPr>
            <w:tcW w:type="dxa" w:w="1440"/>
          </w:tcPr>
          <w:p>
            <w:r>
              <w:t>200</w:t>
            </w:r>
          </w:p>
        </w:tc>
        <w:tc>
          <w:tcPr>
            <w:tcW w:type="dxa" w:w="1440"/>
          </w:tcPr>
          <w:p>
            <w:r>
              <w:t>400, 422, 429, 503, 504</w:t>
            </w:r>
          </w:p>
        </w:tc>
      </w:tr>
      <w:tr>
        <w:tc>
          <w:tcPr>
            <w:tcW w:type="dxa" w:w="1440"/>
          </w:tcPr>
          <w:p>
            <w:r>
              <w:t>/queue-status</w:t>
            </w:r>
          </w:p>
        </w:tc>
        <w:tc>
          <w:tcPr>
            <w:tcW w:type="dxa" w:w="1440"/>
          </w:tcPr>
          <w:p>
            <w:r>
              <w:t>GET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QueueStatusResponse</w:t>
            </w:r>
          </w:p>
        </w:tc>
        <w:tc>
          <w:tcPr>
            <w:tcW w:type="dxa" w:w="1440"/>
          </w:tcPr>
          <w:p>
            <w:r>
              <w:t>200</w:t>
            </w:r>
          </w:p>
        </w:tc>
        <w:tc>
          <w:tcPr>
            <w:tcW w:type="dxa" w:w="1440"/>
          </w:tcPr>
          <w:p>
            <w:r>
              <w:t>500</w:t>
            </w:r>
          </w:p>
        </w:tc>
      </w:tr>
      <w:tr>
        <w:tc>
          <w:tcPr>
            <w:tcW w:type="dxa" w:w="1440"/>
          </w:tcPr>
          <w:p>
            <w:r>
              <w:t>/predictions</w:t>
            </w:r>
          </w:p>
        </w:tc>
        <w:tc>
          <w:tcPr>
            <w:tcW w:type="dxa" w:w="1440"/>
          </w:tcPr>
          <w:p>
            <w:r>
              <w:t>GET</w:t>
            </w:r>
          </w:p>
        </w:tc>
        <w:tc>
          <w:tcPr>
            <w:tcW w:type="dxa" w:w="1440"/>
          </w:tcPr>
          <w:p>
            <w:r>
              <w:t>limit, risk_level</w:t>
            </w:r>
          </w:p>
        </w:tc>
        <w:tc>
          <w:tcPr>
            <w:tcW w:type="dxa" w:w="1440"/>
          </w:tcPr>
          <w:p>
            <w:r>
              <w:t>list[PredictionResponse]</w:t>
            </w:r>
          </w:p>
        </w:tc>
        <w:tc>
          <w:tcPr>
            <w:tcW w:type="dxa" w:w="1440"/>
          </w:tcPr>
          <w:p>
            <w:r>
              <w:t>200</w:t>
            </w:r>
          </w:p>
        </w:tc>
        <w:tc>
          <w:tcPr>
            <w:tcW w:type="dxa" w:w="1440"/>
          </w:tcPr>
          <w:p>
            <w:r>
              <w:t>400, 422, 503</w:t>
            </w:r>
          </w:p>
        </w:tc>
      </w:tr>
      <w:tr>
        <w:tc>
          <w:tcPr>
            <w:tcW w:type="dxa" w:w="1440"/>
          </w:tcPr>
          <w:p>
            <w:r>
              <w:t>/predictions/{request_id}</w:t>
            </w:r>
          </w:p>
        </w:tc>
        <w:tc>
          <w:tcPr>
            <w:tcW w:type="dxa" w:w="1440"/>
          </w:tcPr>
          <w:p>
            <w:r>
              <w:t>GET</w:t>
            </w:r>
          </w:p>
        </w:tc>
        <w:tc>
          <w:tcPr>
            <w:tcW w:type="dxa" w:w="1440"/>
          </w:tcPr>
          <w:p>
            <w:r>
              <w:t>request_id</w:t>
            </w:r>
          </w:p>
        </w:tc>
        <w:tc>
          <w:tcPr>
            <w:tcW w:type="dxa" w:w="1440"/>
          </w:tcPr>
          <w:p>
            <w:r>
              <w:t>PredictionResponse</w:t>
            </w:r>
          </w:p>
        </w:tc>
        <w:tc>
          <w:tcPr>
            <w:tcW w:type="dxa" w:w="1440"/>
          </w:tcPr>
          <w:p>
            <w:r>
              <w:t>200</w:t>
            </w:r>
          </w:p>
        </w:tc>
        <w:tc>
          <w:tcPr>
            <w:tcW w:type="dxa" w:w="1440"/>
          </w:tcPr>
          <w:p>
            <w:r>
              <w:t>404, 409, 503</w:t>
            </w:r>
          </w:p>
        </w:tc>
      </w:tr>
      <w:tr>
        <w:tc>
          <w:tcPr>
            <w:tcW w:type="dxa" w:w="1440"/>
          </w:tcPr>
          <w:p>
            <w:r>
              <w:t>/requests/{request_id}/predictions</w:t>
            </w:r>
          </w:p>
        </w:tc>
        <w:tc>
          <w:tcPr>
            <w:tcW w:type="dxa" w:w="1440"/>
          </w:tcPr>
          <w:p>
            <w:r>
              <w:t>GET</w:t>
            </w:r>
          </w:p>
        </w:tc>
        <w:tc>
          <w:tcPr>
            <w:tcW w:type="dxa" w:w="1440"/>
          </w:tcPr>
          <w:p>
            <w:r>
              <w:t>request_id</w:t>
            </w:r>
          </w:p>
        </w:tc>
        <w:tc>
          <w:tcPr>
            <w:tcW w:type="dxa" w:w="1440"/>
          </w:tcPr>
          <w:p>
            <w:r>
              <w:t>list[PredictionResponse]</w:t>
            </w:r>
          </w:p>
        </w:tc>
        <w:tc>
          <w:tcPr>
            <w:tcW w:type="dxa" w:w="1440"/>
          </w:tcPr>
          <w:p>
            <w:r>
              <w:t>200</w:t>
            </w:r>
          </w:p>
        </w:tc>
        <w:tc>
          <w:tcPr>
            <w:tcW w:type="dxa" w:w="1440"/>
          </w:tcPr>
          <w:p>
            <w:r>
              <w:t>404, 503</w:t>
            </w:r>
          </w:p>
        </w:tc>
      </w:tr>
      <w:tr>
        <w:tc>
          <w:tcPr>
            <w:tcW w:type="dxa" w:w="1440"/>
          </w:tcPr>
          <w:p>
            <w:r>
              <w:t>/predictions/by-weekday</w:t>
            </w:r>
          </w:p>
        </w:tc>
        <w:tc>
          <w:tcPr>
            <w:tcW w:type="dxa" w:w="1440"/>
          </w:tcPr>
          <w:p>
            <w:r>
              <w:t>GET</w:t>
            </w:r>
          </w:p>
        </w:tc>
        <w:tc>
          <w:tcPr>
            <w:tcW w:type="dxa" w:w="1440"/>
          </w:tcPr>
          <w:p>
            <w:r>
              <w:t>weekday, page, size</w:t>
            </w:r>
          </w:p>
        </w:tc>
        <w:tc>
          <w:tcPr>
            <w:tcW w:type="dxa" w:w="1440"/>
          </w:tcPr>
          <w:p>
            <w:r>
              <w:t>paginated response (data, meta)</w:t>
            </w:r>
          </w:p>
        </w:tc>
        <w:tc>
          <w:tcPr>
            <w:tcW w:type="dxa" w:w="1440"/>
          </w:tcPr>
          <w:p>
            <w:r>
              <w:t>200</w:t>
            </w:r>
          </w:p>
        </w:tc>
        <w:tc>
          <w:tcPr>
            <w:tcW w:type="dxa" w:w="1440"/>
          </w:tcPr>
          <w:p>
            <w:r>
              <w:t>400, 404, 422, 503</w:t>
            </w:r>
          </w:p>
        </w:tc>
      </w:tr>
      <w:tr>
        <w:tc>
          <w:tcPr>
            <w:tcW w:type="dxa" w:w="1440"/>
          </w:tcPr>
          <w:p>
            <w:r>
              <w:t>/llm/chat</w:t>
            </w:r>
          </w:p>
        </w:tc>
        <w:tc>
          <w:tcPr>
            <w:tcW w:type="dxa" w:w="1440"/>
          </w:tcPr>
          <w:p>
            <w:r>
              <w:t>POST</w:t>
            </w:r>
          </w:p>
        </w:tc>
        <w:tc>
          <w:tcPr>
            <w:tcW w:type="dxa" w:w="1440"/>
          </w:tcPr>
          <w:p>
            <w:r>
              <w:t>LLMChatRequest</w:t>
            </w:r>
          </w:p>
        </w:tc>
        <w:tc>
          <w:tcPr>
            <w:tcW w:type="dxa" w:w="1440"/>
          </w:tcPr>
          <w:p>
            <w:r>
              <w:t>LLMChatResponse</w:t>
            </w:r>
          </w:p>
        </w:tc>
        <w:tc>
          <w:tcPr>
            <w:tcW w:type="dxa" w:w="1440"/>
          </w:tcPr>
          <w:p>
            <w:r>
              <w:t>200</w:t>
            </w:r>
          </w:p>
        </w:tc>
        <w:tc>
          <w:tcPr>
            <w:tcW w:type="dxa" w:w="1440"/>
          </w:tcPr>
          <w:p>
            <w:r>
              <w:t>422, 502, 503, 504</w:t>
            </w:r>
          </w:p>
        </w:tc>
      </w:tr>
      <w:tr>
        <w:tc>
          <w:tcPr>
            <w:tcW w:type="dxa" w:w="1440"/>
          </w:tcPr>
          <w:p>
            <w:r>
              <w:t>/predict-with-llm</w:t>
            </w:r>
          </w:p>
        </w:tc>
        <w:tc>
          <w:tcPr>
            <w:tcW w:type="dxa" w:w="1440"/>
          </w:tcPr>
          <w:p>
            <w:r>
              <w:t>POST</w:t>
            </w:r>
          </w:p>
        </w:tc>
        <w:tc>
          <w:tcPr>
            <w:tcW w:type="dxa" w:w="1440"/>
          </w:tcPr>
          <w:p>
            <w:r>
              <w:t>FarmRequest</w:t>
            </w:r>
          </w:p>
        </w:tc>
        <w:tc>
          <w:tcPr>
            <w:tcW w:type="dxa" w:w="1440"/>
          </w:tcPr>
          <w:p>
            <w:r>
              <w:t>PredictWithLLMResponse</w:t>
            </w:r>
          </w:p>
        </w:tc>
        <w:tc>
          <w:tcPr>
            <w:tcW w:type="dxa" w:w="1440"/>
          </w:tcPr>
          <w:p>
            <w:r>
              <w:t>200</w:t>
            </w:r>
          </w:p>
        </w:tc>
        <w:tc>
          <w:tcPr>
            <w:tcW w:type="dxa" w:w="1440"/>
          </w:tcPr>
          <w:p>
            <w:r>
              <w:t>400, 422, 502, 503, 504</w:t>
            </w:r>
          </w:p>
        </w:tc>
      </w:tr>
    </w:tbl>
    <w:p>
      <w:pPr>
        <w:pStyle w:val="Heading1"/>
      </w:pPr>
      <w:r>
        <w:t>6. Ответы на вопросы</w:t>
      </w:r>
    </w:p>
    <w:p>
      <w:r>
        <w:rPr>
          <w:b/>
        </w:rPr>
        <w:t>Почему блокирующий sqlite3.execute() нежелателен в async-endpoint?</w:t>
      </w:r>
    </w:p>
    <w:p>
      <w:r>
        <w:t>execute() и commit() блокируют поток, в котором работает event loop. Пока идёт дисковая операция, все остальные запросы (в т.ч. /health) не обслуживаются. aiosqlite выносит операции в отдельный поток, а event loop продолжает работать на await.</w:t>
      </w:r>
    </w:p>
    <w:p>
      <w:r>
        <w:rPr>
          <w:b/>
        </w:rPr>
        <w:t>Почему один executemany() предпочтительнее восьми INSERT + COMMIT?</w:t>
      </w:r>
    </w:p>
    <w:p>
      <w:r>
        <w:t>Один executemany + один commit — одна транзакция: атомарность (весь пакет сохраняется или не сохраняется целиком) и один fsync вместо восьми, поэтому быстрее и меньше блокировок записи.</w:t>
      </w:r>
    </w:p>
    <w:p>
      <w:r>
        <w:rPr>
          <w:b/>
        </w:rPr>
        <w:t>Что будет с памятью и latency при неограниченной очереди?</w:t>
      </w:r>
    </w:p>
    <w:p>
      <w:r>
        <w:t>При входящем потоке, превышающем скорость обработки, очередь растёт без предела: растёт потребление RAM (до OOM), а время ожидания в очереди и latency растут линейно, клиенты упираются в таймауты, хотя работа по их запросам продолжается впустую. Ограниченная очередь с ответом 429 переносит перегрузку на клиента.</w:t>
      </w:r>
    </w:p>
    <w:p>
      <w:pPr>
        <w:pStyle w:val="Heading1"/>
      </w:pPr>
      <w:r>
        <w:t>7. Вывод</w:t>
      </w:r>
    </w:p>
    <w:p>
      <w:r>
        <w:t>request_id связывает клиентский запрос, логи, ответ и запись в БД и делает возможной трассировку в нагруженной системе. Batching (явный и динамический) повышает пропускную способность за счёт разделения фиксированных накладных расходов вызова модели; MAX_BATCH_WAIT_MS ограничивает рост latency. Backpressure (ограниченная очередь, 429) и таймауты защищают сервис от перегрузки и зависаний. SQLite через aiosqlite с WAL обеспечивает постоянное хранение без блокировки event loop. Внешняя LLM подключена как отдельная зависимость через httpx.AsyncClient с таймаутом и отображением сбоев в 502/503/504; она только объясняет результат и не влияет на risk_score и risk_level. Замечание: публичный LLM-шлюз нестабилен и иногда возвращает текст, не согласованный с переданным уровнем риска, поэтому его вывод нельзя использовать как источник решения.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