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2"/>
          <w:szCs w:val="32"/>
        </w:rPr>
      </w:pPr>
      <w:r w:rsidDel="00000000" w:rsidR="00000000" w:rsidRPr="00000000">
        <w:rPr>
          <w:sz w:val="32"/>
          <w:szCs w:val="32"/>
          <w:rtl w:val="0"/>
        </w:rPr>
        <w:t xml:space="preserve">2026 Engineering Project Showcase – Capstone Safety Form</w:t>
      </w:r>
    </w:p>
    <w:p w:rsidR="00000000" w:rsidDel="00000000" w:rsidP="00000000" w:rsidRDefault="00000000" w:rsidRPr="00000000" w14:paraId="00000002">
      <w:pPr>
        <w:rPr/>
      </w:pPr>
      <w:r w:rsidDel="00000000" w:rsidR="00000000" w:rsidRPr="00000000">
        <w:rPr>
          <w:rtl w:val="0"/>
        </w:rPr>
        <w:t xml:space="preserve">To ensure the Showcase event is a great and safe experience for all, we are seeking capstone teams with physical prototypes to provide information about their prototypes so our safety team can review and provide guidance. This will ensure capstone teams can display their innovative solutions and ensure a safe environment. </w:t>
      </w:r>
    </w:p>
    <w:p w:rsidR="00000000" w:rsidDel="00000000" w:rsidP="00000000" w:rsidRDefault="00000000" w:rsidRPr="00000000" w14:paraId="00000003">
      <w:pPr>
        <w:rPr/>
      </w:pPr>
      <w:r w:rsidDel="00000000" w:rsidR="00000000" w:rsidRPr="00000000">
        <w:rPr>
          <w:rtl w:val="0"/>
        </w:rPr>
        <w:t xml:space="preserve">Please complete this form </w:t>
      </w:r>
      <w:r w:rsidDel="00000000" w:rsidR="00000000" w:rsidRPr="00000000">
        <w:rPr>
          <w:sz w:val="22"/>
          <w:szCs w:val="22"/>
          <w:u w:val="single"/>
          <w:rtl w:val="0"/>
        </w:rPr>
        <w:t xml:space="preserve">(type your answers)</w:t>
      </w:r>
      <w:r w:rsidDel="00000000" w:rsidR="00000000" w:rsidRPr="00000000">
        <w:rPr>
          <w:rtl w:val="0"/>
        </w:rPr>
        <w:t xml:space="preserve"> and have your primary team member (the person who submitted the team registration for the showcase) upload in the </w:t>
      </w:r>
      <w:hyperlink r:id="rId7">
        <w:r w:rsidDel="00000000" w:rsidR="00000000" w:rsidRPr="00000000">
          <w:rPr>
            <w:color w:val="467886"/>
            <w:u w:val="single"/>
            <w:rtl w:val="0"/>
          </w:rPr>
          <w:t xml:space="preserve">EPS Student Portal </w:t>
        </w:r>
      </w:hyperlink>
      <w:r w:rsidDel="00000000" w:rsidR="00000000" w:rsidRPr="00000000">
        <w:rPr>
          <w:rtl w:val="0"/>
        </w:rPr>
        <w:t xml:space="preserve">by </w:t>
      </w:r>
      <w:r w:rsidDel="00000000" w:rsidR="00000000" w:rsidRPr="00000000">
        <w:rPr>
          <w:b w:val="1"/>
          <w:bCs w:val="1"/>
          <w:rtl w:val="0"/>
        </w:rPr>
        <w:t xml:space="preserve">April 6, 2026</w:t>
      </w:r>
      <w:r w:rsidDel="00000000" w:rsidR="00000000" w:rsidRPr="00000000">
        <w:rPr>
          <w:rtl w:val="0"/>
        </w:rPr>
        <w:t xml:space="preserve">. Our safety team will review and approve or contact your team to address any questions.  </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All teams with physical prototypes at the Showcase are required to submit this form.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Teams with no physical prototypes do not need to complete this form.</w:t>
      </w:r>
    </w:p>
    <w:p w:rsidR="00000000" w:rsidDel="00000000" w:rsidP="00000000" w:rsidRDefault="00000000" w:rsidRPr="00000000" w14:paraId="00000006">
      <w:pPr>
        <w:rPr/>
      </w:pPr>
      <w:r w:rsidDel="00000000" w:rsidR="00000000" w:rsidRPr="00000000">
        <w:rPr>
          <w:rtl w:val="0"/>
        </w:rPr>
        <w:t xml:space="preserve">Thank you!</w:t>
      </w:r>
    </w:p>
    <w:p w:rsidR="00000000" w:rsidDel="00000000" w:rsidP="00000000" w:rsidRDefault="00000000" w:rsidRPr="00000000" w14:paraId="00000007">
      <w:pPr>
        <w:rPr/>
      </w:pPr>
      <w:r w:rsidDel="00000000" w:rsidR="00000000" w:rsidRPr="00000000">
        <w:rPr>
          <w:rtl w:val="0"/>
        </w:rPr>
        <w:t xml:space="preserve">Engineering Project Showcase Team</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is the </w:t>
      </w:r>
      <w:r w:rsidDel="00000000" w:rsidR="00000000" w:rsidRPr="00000000">
        <w:rPr>
          <w:rFonts w:ascii="Aptos" w:cs="Aptos" w:eastAsia="Aptos" w:hAnsi="Aptos"/>
          <w:b w:val="1"/>
          <w:bCs w:val="1"/>
          <w:i w:val="0"/>
          <w:iCs w:val="0"/>
          <w:smallCaps w:val="0"/>
          <w:strike w:val="0"/>
          <w:color w:val="000000"/>
          <w:sz w:val="24"/>
          <w:szCs w:val="24"/>
          <w:u w:val="single"/>
          <w:shd w:fill="auto" w:val="clear"/>
          <w:vertAlign w:val="baseline"/>
          <w:rtl w:val="0"/>
        </w:rPr>
        <w:t xml:space="preserve">approximate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size of the physical prototype you are expected to bring to the Showcase? </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Width: 8 inches</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Depth: 8 inches</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Height:  -  4 inches</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Weight: </w:t>
      </w:r>
      <w:r w:rsidDel="00000000" w:rsidR="00000000" w:rsidRPr="00000000">
        <w:rPr>
          <w:rtl w:val="0"/>
        </w:rPr>
        <w:t xml:space="preserve">- 501 grams with all PCBS, wires, connectors. 601 grams with Lid.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Please review each category below and type a detailed response for all applicable areas.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0"/>
          <w:bCs w:val="0"/>
          <w:i w:val="0"/>
          <w:iCs w:val="0"/>
          <w:smallCaps w:val="0"/>
          <w:strike w:val="0"/>
          <w:color w:val="ff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Water</w:t>
      </w:r>
      <w:r w:rsidDel="00000000" w:rsidR="00000000" w:rsidRPr="00000000">
        <w:rPr>
          <w:color w:val="ff0000"/>
          <w:u w:val="single"/>
          <w:rtl w:val="0"/>
        </w:rPr>
        <w:t xml:space="preserve"> - N/A to all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Specific quantities:</w:t>
        <w:tab/>
        <w:tab/>
        <w:tab/>
        <w:tab/>
        <w:tab/>
        <w:tab/>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 of containment:</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safety concerns: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safety features have been incorporated: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0"/>
          <w:bCs w:val="0"/>
          <w:i w:val="0"/>
          <w:iCs w:val="0"/>
          <w:smallCaps w:val="0"/>
          <w:strike w:val="0"/>
          <w:color w:val="ff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Other Liquids</w:t>
      </w:r>
      <w:r w:rsidDel="00000000" w:rsidR="00000000" w:rsidRPr="00000000">
        <w:rPr>
          <w:u w:val="single"/>
          <w:rtl w:val="0"/>
        </w:rPr>
        <w:t xml:space="preserve"> </w:t>
      </w:r>
      <w:r w:rsidDel="00000000" w:rsidR="00000000" w:rsidRPr="00000000">
        <w:rPr>
          <w:color w:val="ff0000"/>
          <w:u w:val="single"/>
          <w:rtl w:val="0"/>
        </w:rPr>
        <w:t xml:space="preserve">- N/A to all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Quantities: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 of containment:</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safety concerns: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safety features have been incorporated: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0"/>
          <w:bCs w:val="0"/>
          <w:i w:val="0"/>
          <w:iCs w:val="0"/>
          <w:smallCaps w:val="0"/>
          <w:strike w:val="0"/>
          <w:color w:val="ff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Batteries </w:t>
      </w:r>
      <w:r w:rsidDel="00000000" w:rsidR="00000000" w:rsidRPr="00000000">
        <w:rPr>
          <w:color w:val="ff0000"/>
          <w:u w:val="single"/>
          <w:rtl w:val="0"/>
        </w:rPr>
        <w:t xml:space="preserve">- N/A to all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Size/voltage</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Chemical composition:</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safety concerns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safety features have been incorporated: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0"/>
          <w:bCs w:val="0"/>
          <w:i w:val="0"/>
          <w:iCs w:val="0"/>
          <w:smallCaps w:val="0"/>
          <w:strike w:val="0"/>
          <w:color w:val="000000"/>
          <w:sz w:val="24"/>
          <w:szCs w:val="24"/>
          <w:highlight w:val="yellow"/>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Electrical Components</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Voltage: </w:t>
      </w:r>
    </w:p>
    <w:p w:rsidR="00000000" w:rsidDel="00000000" w:rsidP="00000000" w:rsidRDefault="00000000" w:rsidRPr="00000000" w14:paraId="000000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Takes in </w:t>
      </w:r>
      <w:r w:rsidDel="00000000" w:rsidR="00000000" w:rsidRPr="00000000">
        <w:rPr>
          <w:rtl w:val="0"/>
        </w:rPr>
        <w:t xml:space="preserve">wall power (120V), AWG steps Voltage down to 12V, 3.3V, 5V, +10V, -10V.</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w:t>
      </w:r>
    </w:p>
    <w:p w:rsidR="00000000" w:rsidDel="00000000" w:rsidP="00000000" w:rsidRDefault="00000000" w:rsidRPr="00000000" w14:paraId="0000002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Nominal current draw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w:t>
      </w:r>
      <w:r w:rsidDel="00000000" w:rsidR="00000000" w:rsidRPr="00000000">
        <w:rPr>
          <w:rtl w:val="0"/>
        </w:rPr>
        <w:t xml:space="preserve">2 Amps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safety concerns: </w:t>
      </w:r>
    </w:p>
    <w:p w:rsidR="00000000" w:rsidDel="00000000" w:rsidP="00000000" w:rsidRDefault="00000000" w:rsidRPr="00000000" w14:paraId="0000002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Thermal/Overheating, should not be run for more than 30 mins without ‘cool down’ break.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safety features have been incorporated: </w:t>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Reverse polarity, polyfuse, TVS </w:t>
      </w:r>
      <w:r w:rsidDel="00000000" w:rsidR="00000000" w:rsidRPr="00000000">
        <w:rPr>
          <w:rtl w:val="0"/>
        </w:rPr>
        <w:t xml:space="preserve">Diode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0"/>
          <w:bCs w:val="0"/>
          <w:i w:val="0"/>
          <w:iCs w:val="0"/>
          <w:smallCaps w:val="0"/>
          <w:strike w:val="0"/>
          <w:color w:val="ff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Pressurization </w:t>
      </w:r>
      <w:r w:rsidDel="00000000" w:rsidR="00000000" w:rsidRPr="00000000">
        <w:rPr>
          <w:rFonts w:ascii="Aptos" w:cs="Aptos" w:eastAsia="Aptos" w:hAnsi="Aptos"/>
          <w:b w:val="0"/>
          <w:bCs w:val="0"/>
          <w:i w:val="0"/>
          <w:iCs w:val="0"/>
          <w:smallCaps w:val="0"/>
          <w:strike w:val="0"/>
          <w:color w:val="ff0000"/>
          <w:sz w:val="24"/>
          <w:szCs w:val="24"/>
          <w:u w:val="single"/>
          <w:shd w:fill="auto" w:val="clear"/>
          <w:vertAlign w:val="baseline"/>
          <w:rtl w:val="0"/>
        </w:rPr>
        <w:t xml:space="preserve">- N/A to all</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under pressure:</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 of pressurization</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safety concerns:</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safety features have been incorporated: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0"/>
          <w:bCs w:val="0"/>
          <w:i w:val="0"/>
          <w:iCs w:val="0"/>
          <w:smallCaps w:val="0"/>
          <w:strike w:val="0"/>
          <w:color w:val="ff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Projectiles - </w:t>
      </w:r>
      <w:r w:rsidDel="00000000" w:rsidR="00000000" w:rsidRPr="00000000">
        <w:rPr>
          <w:rFonts w:ascii="Aptos" w:cs="Aptos" w:eastAsia="Aptos" w:hAnsi="Aptos"/>
          <w:b w:val="0"/>
          <w:bCs w:val="0"/>
          <w:i w:val="0"/>
          <w:iCs w:val="0"/>
          <w:smallCaps w:val="0"/>
          <w:strike w:val="0"/>
          <w:color w:val="ff0000"/>
          <w:sz w:val="24"/>
          <w:szCs w:val="24"/>
          <w:u w:val="single"/>
          <w:shd w:fill="auto" w:val="clear"/>
          <w:vertAlign w:val="baseline"/>
          <w:rtl w:val="0"/>
        </w:rPr>
        <w:t xml:space="preserve">N/A to all</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Material:</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Velocity:</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Method of containment during demo:</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 safety concerns:</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safety features have been incorporated: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Other Hazards-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as much detail as possible related to any hazard listed below, if applicable</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Lasers:</w:t>
      </w:r>
      <w:r w:rsidDel="00000000" w:rsidR="00000000" w:rsidRPr="00000000">
        <w:rPr>
          <w:rFonts w:ascii="Aptos" w:cs="Aptos" w:eastAsia="Aptos" w:hAnsi="Aptos"/>
          <w:b w:val="0"/>
          <w:bCs w:val="0"/>
          <w:i w:val="0"/>
          <w:iCs w:val="0"/>
          <w:smallCaps w:val="0"/>
          <w:strike w:val="0"/>
          <w:color w:val="ff0000"/>
          <w:sz w:val="24"/>
          <w:szCs w:val="24"/>
          <w:u w:val="none"/>
          <w:shd w:fill="auto" w:val="clear"/>
          <w:vertAlign w:val="baseline"/>
          <w:rtl w:val="0"/>
        </w:rPr>
        <w:t xml:space="preserve"> </w:t>
      </w:r>
      <w:r w:rsidDel="00000000" w:rsidR="00000000" w:rsidRPr="00000000">
        <w:rPr>
          <w:color w:val="ff0000"/>
          <w:rtl w:val="0"/>
        </w:rPr>
        <w:t xml:space="preserve">N/A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Radiation: </w:t>
      </w:r>
      <w:r w:rsidDel="00000000" w:rsidR="00000000" w:rsidRPr="00000000">
        <w:rPr>
          <w:rFonts w:ascii="Aptos" w:cs="Aptos" w:eastAsia="Aptos" w:hAnsi="Aptos"/>
          <w:b w:val="0"/>
          <w:bCs w:val="0"/>
          <w:i w:val="0"/>
          <w:iCs w:val="0"/>
          <w:smallCaps w:val="0"/>
          <w:strike w:val="0"/>
          <w:color w:val="ff0000"/>
          <w:sz w:val="24"/>
          <w:szCs w:val="24"/>
          <w:u w:val="none"/>
          <w:shd w:fill="auto" w:val="clear"/>
          <w:vertAlign w:val="baseline"/>
          <w:rtl w:val="0"/>
        </w:rPr>
        <w:t xml:space="preserve">N</w:t>
      </w:r>
      <w:r w:rsidDel="00000000" w:rsidR="00000000" w:rsidRPr="00000000">
        <w:rPr>
          <w:color w:val="ff0000"/>
          <w:rtl w:val="0"/>
        </w:rPr>
        <w:t xml:space="preserve">/A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Electromagnetic fields: </w:t>
      </w:r>
      <w:r w:rsidDel="00000000" w:rsidR="00000000" w:rsidRPr="00000000">
        <w:rPr>
          <w:rFonts w:ascii="Aptos" w:cs="Aptos" w:eastAsia="Aptos" w:hAnsi="Aptos"/>
          <w:b w:val="0"/>
          <w:bCs w:val="0"/>
          <w:i w:val="0"/>
          <w:iCs w:val="0"/>
          <w:smallCaps w:val="0"/>
          <w:strike w:val="0"/>
          <w:color w:val="ff0000"/>
          <w:sz w:val="24"/>
          <w:szCs w:val="24"/>
          <w:u w:val="none"/>
          <w:shd w:fill="auto" w:val="clear"/>
          <w:vertAlign w:val="baseline"/>
          <w:rtl w:val="0"/>
        </w:rPr>
        <w:t xml:space="preserve">N/A</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Loud noises: </w:t>
      </w:r>
      <w:r w:rsidDel="00000000" w:rsidR="00000000" w:rsidRPr="00000000">
        <w:rPr>
          <w:color w:val="ff0000"/>
          <w:rtl w:val="0"/>
        </w:rPr>
        <w:t xml:space="preserve">N/A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If you plan to have a live demonstration, please describe it below: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rPr>
      </w:pPr>
      <w:r w:rsidDel="00000000" w:rsidR="00000000" w:rsidRPr="00000000">
        <w:rPr>
          <w:color w:val="ff0000"/>
          <w:rtl w:val="0"/>
        </w:rPr>
        <w:t xml:space="preserve">The WGT Team plans a demonstration involving sending various standard and arbitrary waveforms using the mobile app. Users will define waveforms on the app, send them to the AWG, and the resulting waveform will be displayed on a Keysight Oscilloscope. The team will be able to send waveforms continuously for up to 30 minutes.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0000"/>
          <w:u w:val="single"/>
        </w:rPr>
      </w:pPr>
      <w:r w:rsidDel="00000000" w:rsidR="00000000" w:rsidRPr="00000000">
        <w:rPr>
          <w:color w:val="ff0000"/>
          <w:u w:val="single"/>
          <w:rtl w:val="0"/>
        </w:rPr>
        <w:t xml:space="preserve">Required Lab Equipment and Power Needed: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ff0000"/>
          <w:u w:val="none"/>
        </w:rPr>
      </w:pPr>
      <w:r w:rsidDel="00000000" w:rsidR="00000000" w:rsidRPr="00000000">
        <w:rPr>
          <w:color w:val="ff0000"/>
          <w:rtl w:val="0"/>
        </w:rPr>
        <w:t xml:space="preserve">Keysight Oscilloscope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ff0000"/>
          <w:u w:val="none"/>
        </w:rPr>
      </w:pPr>
      <w:r w:rsidDel="00000000" w:rsidR="00000000" w:rsidRPr="00000000">
        <w:rPr>
          <w:color w:val="ff0000"/>
          <w:rtl w:val="0"/>
        </w:rPr>
        <w:t xml:space="preserve">Two BNC-to-BNC Cables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ff0000"/>
          <w:u w:val="none"/>
        </w:rPr>
      </w:pPr>
      <w:r w:rsidDel="00000000" w:rsidR="00000000" w:rsidRPr="00000000">
        <w:rPr>
          <w:color w:val="ff0000"/>
          <w:rtl w:val="0"/>
        </w:rPr>
        <w:t xml:space="preserve">Standard Power Outlet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ff0000"/>
          <w:u w:val="none"/>
        </w:rPr>
      </w:pPr>
      <w:r w:rsidDel="00000000" w:rsidR="00000000" w:rsidRPr="00000000">
        <w:rPr>
          <w:color w:val="ff0000"/>
          <w:rtl w:val="0"/>
        </w:rPr>
        <w:t xml:space="preserve">Table top large enough for three laptops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 organizers will monitor project safety on the day of the event, approvals can be revoked at that time, if deemed necessary.</w:t>
        <w:br w:type="textWrapping"/>
      </w:r>
    </w:p>
    <w:p w:rsidR="00000000" w:rsidDel="00000000" w:rsidP="00000000" w:rsidRDefault="00000000" w:rsidRPr="00000000" w14:paraId="0000004C">
      <w:pPr>
        <w:rPr/>
      </w:pPr>
      <w:r w:rsidDel="00000000" w:rsidR="00000000" w:rsidRPr="00000000">
        <w:rPr>
          <w:rtl w:val="0"/>
        </w:rPr>
        <w:t xml:space="preserve">To upload the form at the </w:t>
      </w:r>
      <w:hyperlink r:id="rId8">
        <w:r w:rsidDel="00000000" w:rsidR="00000000" w:rsidRPr="00000000">
          <w:rPr>
            <w:color w:val="467886"/>
            <w:u w:val="single"/>
            <w:rtl w:val="0"/>
          </w:rPr>
          <w:t xml:space="preserve">EPS Student Portal</w:t>
        </w:r>
      </w:hyperlink>
      <w:r w:rsidDel="00000000" w:rsidR="00000000" w:rsidRPr="00000000">
        <w:rPr>
          <w:rtl w:val="0"/>
        </w:rPr>
        <w:t xml:space="preserve">, select:</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b w:val="1"/>
          <w:bCs w:val="1"/>
          <w:rtl w:val="0"/>
        </w:rPr>
        <w:t xml:space="preserve">Student Registration / Needs Attention </w:t>
      </w:r>
      <w:r w:rsidDel="00000000" w:rsidR="00000000" w:rsidRPr="00000000">
        <w:rPr>
          <w:rtl w:val="0"/>
        </w:rPr>
        <w:t xml:space="preserve">and go through the Confirmation questions.</w:t>
      </w:r>
    </w:p>
    <w:sectPr>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0"/>
      <w:numFmt w:val="bullet"/>
      <w:lvlText w:val="•"/>
      <w:lvlJc w:val="left"/>
      <w:pPr>
        <w:ind w:left="1440" w:hanging="360"/>
      </w:pPr>
      <w:rPr>
        <w:rFonts w:ascii="Aptos" w:cs="Aptos" w:eastAsia="Aptos" w:hAnsi="Apto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1080" w:hanging="360"/>
      </w:pPr>
      <w:rPr>
        <w:rFonts w:ascii="Noto Sans Symbols" w:cs="Noto Sans Symbols" w:eastAsia="Noto Sans Symbols" w:hAnsi="Noto Sans Symbols"/>
      </w:rPr>
    </w:lvl>
    <w:lvl w:ilvl="1">
      <w:start w:val="0"/>
      <w:numFmt w:val="bullet"/>
      <w:lvlText w:val="o"/>
      <w:lvlJc w:val="left"/>
      <w:pPr>
        <w:ind w:left="1800" w:hanging="360"/>
      </w:pPr>
      <w:rPr>
        <w:rFonts w:ascii="Courier New" w:cs="Courier New" w:eastAsia="Courier New" w:hAnsi="Courier New"/>
      </w:rPr>
    </w:lvl>
    <w:lvl w:ilvl="2">
      <w:start w:val="0"/>
      <w:numFmt w:val="bullet"/>
      <w:lvlText w:val="▪"/>
      <w:lvlJc w:val="left"/>
      <w:pPr>
        <w:ind w:left="2520" w:hanging="360"/>
      </w:pPr>
      <w:rPr>
        <w:rFonts w:ascii="Noto Sans Symbols" w:cs="Noto Sans Symbols" w:eastAsia="Noto Sans Symbols" w:hAnsi="Noto Sans Symbols"/>
      </w:rPr>
    </w:lvl>
    <w:lvl w:ilvl="3">
      <w:start w:val="0"/>
      <w:numFmt w:val="bullet"/>
      <w:lvlText w:val="●"/>
      <w:lvlJc w:val="left"/>
      <w:pPr>
        <w:ind w:left="3240" w:hanging="360"/>
      </w:pPr>
      <w:rPr>
        <w:rFonts w:ascii="Noto Sans Symbols" w:cs="Noto Sans Symbols" w:eastAsia="Noto Sans Symbols" w:hAnsi="Noto Sans Symbols"/>
      </w:rPr>
    </w:lvl>
    <w:lvl w:ilvl="4">
      <w:start w:val="0"/>
      <w:numFmt w:val="bullet"/>
      <w:lvlText w:val="o"/>
      <w:lvlJc w:val="left"/>
      <w:pPr>
        <w:ind w:left="3960" w:hanging="360"/>
      </w:pPr>
      <w:rPr>
        <w:rFonts w:ascii="Courier New" w:cs="Courier New" w:eastAsia="Courier New" w:hAnsi="Courier New"/>
      </w:rPr>
    </w:lvl>
    <w:lvl w:ilvl="5">
      <w:start w:val="0"/>
      <w:numFmt w:val="bullet"/>
      <w:lvlText w:val="▪"/>
      <w:lvlJc w:val="left"/>
      <w:pPr>
        <w:ind w:left="4680" w:hanging="360"/>
      </w:pPr>
      <w:rPr>
        <w:rFonts w:ascii="Noto Sans Symbols" w:cs="Noto Sans Symbols" w:eastAsia="Noto Sans Symbols" w:hAnsi="Noto Sans Symbols"/>
      </w:rPr>
    </w:lvl>
    <w:lvl w:ilvl="6">
      <w:start w:val="0"/>
      <w:numFmt w:val="bullet"/>
      <w:lvlText w:val="●"/>
      <w:lvlJc w:val="left"/>
      <w:pPr>
        <w:ind w:left="5400" w:hanging="360"/>
      </w:pPr>
      <w:rPr>
        <w:rFonts w:ascii="Noto Sans Symbols" w:cs="Noto Sans Symbols" w:eastAsia="Noto Sans Symbols" w:hAnsi="Noto Sans Symbols"/>
      </w:rPr>
    </w:lvl>
    <w:lvl w:ilvl="7">
      <w:start w:val="0"/>
      <w:numFmt w:val="bullet"/>
      <w:lvlText w:val="o"/>
      <w:lvlJc w:val="left"/>
      <w:pPr>
        <w:ind w:left="6120" w:hanging="360"/>
      </w:pPr>
      <w:rPr>
        <w:rFonts w:ascii="Courier New" w:cs="Courier New" w:eastAsia="Courier New" w:hAnsi="Courier New"/>
      </w:rPr>
    </w:lvl>
    <w:lvl w:ilvl="8">
      <w:start w:val="0"/>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8577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8577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8577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577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8577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8577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8577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8577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8577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8577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8577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8577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8577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8577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8577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8577C"/>
    <w:rPr>
      <w:i w:val="1"/>
      <w:iCs w:val="1"/>
      <w:color w:val="404040" w:themeColor="text1" w:themeTint="0000BF"/>
    </w:rPr>
  </w:style>
  <w:style w:type="paragraph" w:styleId="ListParagraph">
    <w:name w:val="List Paragraph"/>
    <w:basedOn w:val="Normal"/>
    <w:uiPriority w:val="34"/>
    <w:qFormat w:val="1"/>
    <w:rsid w:val="0018577C"/>
    <w:pPr>
      <w:ind w:left="720"/>
      <w:contextualSpacing w:val="1"/>
    </w:pPr>
  </w:style>
  <w:style w:type="character" w:styleId="IntenseEmphasis">
    <w:name w:val="Intense Emphasis"/>
    <w:basedOn w:val="DefaultParagraphFont"/>
    <w:uiPriority w:val="21"/>
    <w:qFormat w:val="1"/>
    <w:rsid w:val="0018577C"/>
    <w:rPr>
      <w:i w:val="1"/>
      <w:iCs w:val="1"/>
      <w:color w:val="0f4761" w:themeColor="accent1" w:themeShade="0000BF"/>
    </w:rPr>
  </w:style>
  <w:style w:type="paragraph" w:styleId="IntenseQuote">
    <w:name w:val="Intense Quote"/>
    <w:basedOn w:val="Normal"/>
    <w:next w:val="Normal"/>
    <w:link w:val="IntenseQuoteChar"/>
    <w:uiPriority w:val="30"/>
    <w:qFormat w:val="1"/>
    <w:rsid w:val="0018577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8577C"/>
    <w:rPr>
      <w:i w:val="1"/>
      <w:iCs w:val="1"/>
      <w:color w:val="0f4761" w:themeColor="accent1" w:themeShade="0000BF"/>
    </w:rPr>
  </w:style>
  <w:style w:type="character" w:styleId="IntenseReference">
    <w:name w:val="Intense Reference"/>
    <w:basedOn w:val="DefaultParagraphFont"/>
    <w:uiPriority w:val="32"/>
    <w:qFormat w:val="1"/>
    <w:rsid w:val="0018577C"/>
    <w:rPr>
      <w:b w:val="1"/>
      <w:bCs w:val="1"/>
      <w:smallCaps w:val="1"/>
      <w:color w:val="0f4761" w:themeColor="accent1" w:themeShade="0000BF"/>
      <w:spacing w:val="5"/>
    </w:rPr>
  </w:style>
  <w:style w:type="paragraph" w:styleId="NoSpacing">
    <w:name w:val="No Spacing"/>
    <w:rsid w:val="0018577C"/>
    <w:pPr>
      <w:suppressAutoHyphens w:val="1"/>
      <w:autoSpaceDN w:val="0"/>
      <w:spacing w:after="0" w:line="240" w:lineRule="auto"/>
      <w:textAlignment w:val="baseline"/>
    </w:pPr>
    <w:rPr>
      <w:rFonts w:ascii="Aptos" w:cs="Arial" w:eastAsia="Aptos" w:hAnsi="Aptos"/>
      <w:kern w:val="3"/>
    </w:rPr>
  </w:style>
  <w:style w:type="character" w:styleId="Hyperlink">
    <w:name w:val="Hyperlink"/>
    <w:basedOn w:val="DefaultParagraphFont"/>
    <w:uiPriority w:val="99"/>
    <w:unhideWhenUsed w:val="1"/>
    <w:rsid w:val="00257683"/>
    <w:rPr>
      <w:color w:val="467886" w:themeColor="hyperlink"/>
      <w:u w:val="single"/>
    </w:rPr>
  </w:style>
  <w:style w:type="character" w:styleId="UnresolvedMention">
    <w:name w:val="Unresolved Mention"/>
    <w:basedOn w:val="DefaultParagraphFont"/>
    <w:uiPriority w:val="99"/>
    <w:semiHidden w:val="1"/>
    <w:unhideWhenUsed w:val="1"/>
    <w:rsid w:val="00257683"/>
    <w:rPr>
      <w:color w:val="605e5c"/>
      <w:shd w:color="auto" w:fill="e1dfdd" w:val="clear"/>
    </w:rPr>
  </w:style>
  <w:style w:type="paragraph" w:styleId="Header">
    <w:name w:val="header"/>
    <w:basedOn w:val="Normal"/>
    <w:link w:val="HeaderChar"/>
    <w:uiPriority w:val="99"/>
    <w:unhideWhenUsed w:val="1"/>
    <w:rsid w:val="0012343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23438"/>
    <w:rPr>
      <w:rFonts w:ascii="Aptos" w:cs="Arial" w:eastAsia="Aptos" w:hAnsi="Aptos"/>
      <w:kern w:val="3"/>
    </w:rPr>
  </w:style>
  <w:style w:type="paragraph" w:styleId="Footer">
    <w:name w:val="footer"/>
    <w:basedOn w:val="Normal"/>
    <w:link w:val="FooterChar"/>
    <w:uiPriority w:val="99"/>
    <w:unhideWhenUsed w:val="1"/>
    <w:rsid w:val="0012343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23438"/>
    <w:rPr>
      <w:rFonts w:ascii="Aptos" w:cs="Arial" w:eastAsia="Aptos" w:hAnsi="Aptos"/>
      <w:kern w:val="3"/>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amueps.secure-platform.com/students/organizations/main/home" TargetMode="External"/><Relationship Id="rId8" Type="http://schemas.openxmlformats.org/officeDocument/2006/relationships/hyperlink" Target="https://tamueps.secure-platform.com/students/organizations/main/h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DPGAJ+mY9/ASjJ+q9RVWPe26g==">CgMxLjA4AHIhMXlxLTJQTTNwb0ZjUW1PejBITHdTQXN2U2JZMmZDMzNf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2026-03-31T14:16:00Z</dcterms:created>
  <dc:creator>Lagoudas, Magdalini 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cb7af740-80ee-44c3-a65f-f8cb92837934</vt:lpwstr>
  </property>
</Properties>
</file>