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2" w:line="254" w:lineRule="auto"/>
        <w:ind w:firstLine="100"/>
        <w:rPr/>
      </w:pPr>
      <w:r w:rsidDel="00000000" w:rsidR="00000000" w:rsidRPr="00000000">
        <w:rPr>
          <w:color w:val="0aa7c1"/>
          <w:rtl w:val="0"/>
        </w:rPr>
        <w:t xml:space="preserve">Arbitrary Waveform Generator (Flutter) — Detailed Code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2" w:line="254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2" w:line="254" w:lineRule="auto"/>
        <w:ind w:left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This document explains the structure and behavior of the AWG Flutter app, organized page-by-page by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8.00000000000006" w:lineRule="auto"/>
        <w:ind w:left="0" w:right="1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.dart file. Where helpful, 1–2 line code excerpts illustrate key ideas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78.00000000000006" w:lineRule="auto"/>
        <w:ind w:left="0" w:right="119" w:firstLine="0"/>
        <w:jc w:val="left"/>
        <w:rPr>
          <w:sz w:val="21"/>
          <w:szCs w:val="2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Serene Singh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78.00000000000006" w:lineRule="auto"/>
        <w:ind w:left="0" w:right="1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File-by-file reference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78.00000000000006" w:lineRule="auto"/>
        <w:ind w:left="100" w:right="119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78.00000000000006" w:lineRule="auto"/>
        <w:ind w:left="100" w:right="119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62" w:line="254" w:lineRule="auto"/>
        <w:ind w:left="0" w:firstLine="0"/>
        <w:rPr/>
      </w:pPr>
      <w:bookmarkStart w:colFirst="0" w:colLast="0" w:name="_heading=h.9cnk106vk747" w:id="0"/>
      <w:bookmarkEnd w:id="0"/>
      <w:r w:rsidDel="00000000" w:rsidR="00000000" w:rsidRPr="00000000">
        <w:rPr>
          <w:color w:val="0aa7c1"/>
          <w:rtl w:val="0"/>
        </w:rPr>
        <w:t xml:space="preserve">TABLE OF CONTEXT</w:t>
      </w:r>
      <w:r w:rsidDel="00000000" w:rsidR="00000000" w:rsidRPr="00000000">
        <w:rPr>
          <w:rtl w:val="0"/>
        </w:rPr>
      </w:r>
    </w:p>
    <w:sdt>
      <w:sdtPr>
        <w:id w:val="14999553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Arbitrary Waveform Generator (Flutter) — Detailed Code Documentation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dot" w:pos="12000"/>
            </w:tabs>
            <w:spacing w:before="60" w:lineRule="auto"/>
            <w:rPr>
              <w:color w:val="000000"/>
              <w:u w:val="none"/>
            </w:rPr>
          </w:pPr>
          <w:hyperlink w:anchor="_heading=h.9cnk106vk74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TABLE OF CONTEXT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lib/main.dart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lib/core/app_theme.dart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lib/core/widgets/slider_with_input.dart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lib/features/awg/models/waveform_type.dart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lib/features/awg/models/waveform_params.dart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lib/features/awg/services/waveform_generator.dart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lib/features/awg/services/drawable_estimator.dart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lib/features/awg/controllers/playback_controller.dart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lib/features/awg/painters/waveform_painter.dart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jjrd1mcq8f6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lib/features/awg/painters/drawable_painter.dart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k448ngxr0dk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lib/features/awg/ui/widgets/app_tab_scaffold.dart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2oog2c25x9q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lib/features/awg/ui/widgets/control_panel.dart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axd1rl9ld3g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lib/features/awg/ui/screens/awg_screen.dart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rhmy6cvfb4v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lib/features/awg/ui/screens/drawable_screen.dart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Flow &amp; Responsibilities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z5vwxmasoj9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Extending the App Safely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pxleeu4m91q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Notes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78.00000000000006" w:lineRule="auto"/>
        <w:ind w:left="100" w:right="119" w:firstLine="0"/>
        <w:jc w:val="left"/>
        <w:rPr>
          <w:sz w:val="21"/>
          <w:szCs w:val="21"/>
        </w:rPr>
        <w:sectPr>
          <w:pgSz w:h="15840" w:w="12240" w:orient="portrait"/>
          <w:pgMar w:bottom="280" w:top="1160" w:left="1100" w:right="108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62" w:lineRule="auto"/>
        <w:ind w:firstLine="100"/>
        <w:jc w:val="both"/>
        <w:rPr/>
      </w:pPr>
      <w:r w:rsidDel="00000000" w:rsidR="00000000" w:rsidRPr="00000000">
        <w:rPr>
          <w:color w:val="0aa7c1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78.00000000000006" w:lineRule="auto"/>
        <w:ind w:left="100" w:right="77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app provides two primary experiences: (1) an AWG preview where users configure frequency, amplitude, offset, and waveform type. </w:t>
      </w:r>
      <w:r w:rsidDel="00000000" w:rsidR="00000000" w:rsidRPr="00000000">
        <w:rPr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sz w:val="21"/>
          <w:szCs w:val="21"/>
          <w:rtl w:val="0"/>
        </w:rPr>
        <w:t xml:space="preserve">display works more as a function generator than and AWG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(2) a drawable canvas where users sketch a waveform that’s heuristically analyzed for amplitude, frequency, and type. The codebase is split into small,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single-responsibility files across core, features, and UI layers.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58" w:line="240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Theme and common widgets.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122" w:line="242" w:lineRule="auto"/>
        <w:ind w:left="460" w:right="844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b w:val="1"/>
          <w:sz w:val="21"/>
          <w:szCs w:val="21"/>
          <w:rtl w:val="0"/>
        </w:rPr>
        <w:t xml:space="preserve">_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Models, services (generation/estimation), controller (ticker/phase), painters for drawing, and UI screens/widgets.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56" w:line="240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A tabbed scaffold lets users switch between AWG and Drawable views.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56" w:line="240" w:lineRule="auto"/>
        <w:ind w:left="459" w:right="0" w:hanging="359"/>
        <w:jc w:val="left"/>
        <w:rPr>
          <w:sz w:val="21"/>
          <w:szCs w:val="21"/>
          <w:u w:val="non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UI</w:t>
      </w:r>
      <w:r w:rsidDel="00000000" w:rsidR="00000000" w:rsidRPr="00000000">
        <w:rPr>
          <w:sz w:val="21"/>
          <w:szCs w:val="21"/>
          <w:rtl w:val="0"/>
        </w:rPr>
        <w:t xml:space="preserve">: Screens and widgets that organize the primary experiences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56" w:line="240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56" w:line="240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56" w:line="240" w:lineRule="auto"/>
        <w:ind w:right="0"/>
        <w:jc w:val="left"/>
        <w:rPr>
          <w:sz w:val="21"/>
          <w:szCs w:val="21"/>
        </w:rPr>
        <w:sectPr>
          <w:type w:val="nextPage"/>
          <w:pgSz w:h="15840" w:w="12240" w:orient="portrait"/>
          <w:pgMar w:bottom="280" w:top="1160" w:left="1100" w:right="1080" w:header="360" w:footer="360"/>
        </w:sect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562600" cy="4848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62" w:lineRule="auto"/>
        <w:ind w:firstLine="100"/>
        <w:rPr/>
      </w:pPr>
      <w:r w:rsidDel="00000000" w:rsidR="00000000" w:rsidRPr="00000000">
        <w:rPr>
          <w:color w:val="0aa7c1"/>
          <w:rtl w:val="0"/>
        </w:rPr>
        <w:t xml:space="preserve">lib/main.dart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78.00000000000006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Bootstraps the Flutter app with a dark theme and a tabbed home screen. Device Preview is enabled for development</w:t>
      </w:r>
      <w:r w:rsidDel="00000000" w:rsidR="00000000" w:rsidRPr="00000000">
        <w:rPr>
          <w:sz w:val="21"/>
          <w:szCs w:val="21"/>
          <w:rtl w:val="0"/>
        </w:rPr>
        <w:t xml:space="preserve"> (this is the app simulation on run)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before="138" w:lineRule="auto"/>
        <w:ind w:left="100" w:right="0" w:firstLine="0"/>
        <w:jc w:val="left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d1d1"/>
          <w:sz w:val="19"/>
          <w:szCs w:val="19"/>
          <w:rtl w:val="0"/>
        </w:rPr>
        <w:t xml:space="preserve">runApp(DevicePreview(enabled: true, builder: (context) =&gt; const MyApp()));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6" w:line="240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Creates a MaterialApp using a shared dark theme from core/app_theme.dart.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22" w:line="240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Sets home to AppTabScaffold, which hosts the AWG and Drawable tabs.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22" w:line="240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132" w:lineRule="auto"/>
        <w:ind w:firstLine="100"/>
        <w:rPr/>
      </w:pPr>
      <w:r w:rsidDel="00000000" w:rsidR="00000000" w:rsidRPr="00000000">
        <w:rPr>
          <w:color w:val="0aa7c1"/>
          <w:rtl w:val="0"/>
        </w:rPr>
        <w:t xml:space="preserve">lib/core/app_theme.dart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78.00000000000006" w:lineRule="auto"/>
        <w:ind w:left="100" w:right="1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Centralizes theming. Keeping a single source of truth for colors allows quick visual changes across the app.</w:t>
      </w:r>
    </w:p>
    <w:p w:rsidR="00000000" w:rsidDel="00000000" w:rsidP="00000000" w:rsidRDefault="00000000" w:rsidRPr="00000000" w14:paraId="00000030">
      <w:pPr>
        <w:spacing w:before="138" w:line="268" w:lineRule="auto"/>
        <w:ind w:left="100" w:right="0" w:firstLine="0"/>
        <w:jc w:val="left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d1d1"/>
          <w:sz w:val="19"/>
          <w:szCs w:val="19"/>
          <w:rtl w:val="0"/>
        </w:rPr>
        <w:t xml:space="preserve">static ThemeData get dark =&gt; ThemeData(brightness: Brightness.dark, primarySwatch: Colors.cyan, 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0" w:line="257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Dark palette improves contrast for waveform visualization.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0" w:line="257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132" w:lineRule="auto"/>
        <w:ind w:firstLine="100"/>
        <w:rPr/>
      </w:pPr>
      <w:r w:rsidDel="00000000" w:rsidR="00000000" w:rsidRPr="00000000">
        <w:rPr>
          <w:color w:val="0aa7c1"/>
          <w:rtl w:val="0"/>
        </w:rPr>
        <w:t xml:space="preserve">lib/core/widgets/slider_with_input.dart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78.00000000000006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Reusable control that pairs a Slider with a numeric TextField. It keeps screens lean and standardizes input handling.</w:t>
      </w:r>
    </w:p>
    <w:p w:rsidR="00000000" w:rsidDel="00000000" w:rsidP="00000000" w:rsidRDefault="00000000" w:rsidRPr="00000000" w14:paraId="00000035">
      <w:pPr>
        <w:spacing w:before="138" w:lineRule="auto"/>
        <w:ind w:left="100" w:right="0" w:firstLine="0"/>
        <w:jc w:val="left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d1d1"/>
          <w:sz w:val="19"/>
          <w:szCs w:val="19"/>
          <w:rtl w:val="0"/>
        </w:rPr>
        <w:t xml:space="preserve">controller.text = val.toStringAsFixed(2); onChanged(val);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6" w:line="240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Clamps and applies numeric input; emits changes via onChanged.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22" w:line="240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Accepts min/max/divisions to support different parameter ranges.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22" w:line="240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before="132" w:lineRule="auto"/>
        <w:ind w:firstLine="100"/>
        <w:rPr/>
      </w:pPr>
      <w:r w:rsidDel="00000000" w:rsidR="00000000" w:rsidRPr="00000000">
        <w:rPr>
          <w:color w:val="0aa7c1"/>
          <w:rtl w:val="0"/>
        </w:rPr>
        <w:t xml:space="preserve">lib/features/awg/models/waveform_type.dart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Enumeration of supported waveform shapes.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59" w:line="240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`sine`, `square`, `sinc`, `triangle` — extendable without touching UI logic except dropdown items.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59" w:line="240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firstLine="100"/>
        <w:rPr/>
      </w:pPr>
      <w:r w:rsidDel="00000000" w:rsidR="00000000" w:rsidRPr="00000000">
        <w:rPr>
          <w:color w:val="0aa7c1"/>
          <w:rtl w:val="0"/>
        </w:rPr>
        <w:t xml:space="preserve">lib/features/awg/models/waveform_params.dart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78.00000000000006" w:lineRule="auto"/>
        <w:ind w:left="100" w:right="1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 immutable data object for waveform generation parameters. Makes function signatures explicit and testable.</w:t>
      </w:r>
    </w:p>
    <w:p w:rsidR="00000000" w:rsidDel="00000000" w:rsidP="00000000" w:rsidRDefault="00000000" w:rsidRPr="00000000" w14:paraId="0000003F">
      <w:pPr>
        <w:spacing w:before="139" w:line="268" w:lineRule="auto"/>
        <w:ind w:left="100" w:right="216" w:firstLine="0"/>
        <w:jc w:val="left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d1d1"/>
          <w:sz w:val="19"/>
          <w:szCs w:val="19"/>
          <w:rtl w:val="0"/>
        </w:rPr>
        <w:t xml:space="preserve">const WaveformParams({required frequency, required amplitude, required offset, required phase, required type});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0" w:line="257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Holds frequency, amplitude, offset, phase (for animation), and type.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22" w:line="240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copyWith(...) allows easy state updates without mutable coupling.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22" w:line="240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22" w:line="240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22" w:line="240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22" w:line="240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122" w:line="240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firstLine="100"/>
        <w:rPr/>
      </w:pPr>
      <w:r w:rsidDel="00000000" w:rsidR="00000000" w:rsidRPr="00000000">
        <w:rPr>
          <w:color w:val="0aa7c1"/>
          <w:rtl w:val="0"/>
        </w:rPr>
        <w:t xml:space="preserve">lib/features/awg/services/waveform_generator.dart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78.00000000000006" w:lineRule="auto"/>
        <w:ind w:left="100" w:right="2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Pure function that transforms WaveformParams into uniform samples. Being pure makes it trivial to test and reuse.</w:t>
      </w:r>
    </w:p>
    <w:p w:rsidR="00000000" w:rsidDel="00000000" w:rsidP="00000000" w:rsidRDefault="00000000" w:rsidRPr="00000000" w14:paraId="00000049">
      <w:pPr>
        <w:spacing w:before="139" w:lineRule="auto"/>
        <w:ind w:left="100" w:right="0" w:firstLine="0"/>
        <w:jc w:val="left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d1d1"/>
          <w:sz w:val="19"/>
          <w:szCs w:val="19"/>
          <w:rtl w:val="0"/>
        </w:rPr>
        <w:t xml:space="preserve">values[i] = p.amplitude * sin(p.frequency * t + p.phase) + p.offset;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6" w:line="240" w:lineRule="auto"/>
        <w:ind w:left="459" w:right="0" w:hanging="3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Sine: standard sinusoid with amplitude, offset, and phase shift.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tabs>
          <w:tab w:val="left" w:leader="none" w:pos="459"/>
        </w:tabs>
        <w:spacing w:before="73" w:lineRule="auto"/>
        <w:ind w:left="4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Square: sign(sin(...)) scaled to amplitude and offset.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459"/>
        </w:tabs>
        <w:spacing w:before="108" w:lineRule="auto"/>
        <w:ind w:left="4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Sinc: sin(x)/x centered at </w:t>
      </w:r>
      <w:r w:rsidDel="00000000" w:rsidR="00000000" w:rsidRPr="00000000">
        <w:rPr>
          <w:rFonts w:ascii="Noto Sans Symbols" w:cs="Noto Sans Symbols" w:eastAsia="Noto Sans Symbols" w:hAnsi="Noto Sans Symbols"/>
          <w:sz w:val="21"/>
          <w:szCs w:val="21"/>
          <w:rtl w:val="0"/>
        </w:rPr>
        <w:t xml:space="preserve">π</w:t>
      </w:r>
      <w:r w:rsidDel="00000000" w:rsidR="00000000" w:rsidRPr="00000000">
        <w:rPr>
          <w:sz w:val="21"/>
          <w:szCs w:val="21"/>
          <w:rtl w:val="0"/>
        </w:rPr>
        <w:t xml:space="preserve">; unnormalized except for zero guard.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tabs>
          <w:tab w:val="left" w:leader="none" w:pos="459"/>
        </w:tabs>
        <w:spacing w:before="108" w:lineRule="auto"/>
        <w:ind w:left="4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Triangle: (2/</w:t>
      </w:r>
      <w:r w:rsidDel="00000000" w:rsidR="00000000" w:rsidRPr="00000000">
        <w:rPr>
          <w:rFonts w:ascii="Noto Sans Symbols" w:cs="Noto Sans Symbols" w:eastAsia="Noto Sans Symbols" w:hAnsi="Noto Sans Symbols"/>
          <w:sz w:val="21"/>
          <w:szCs w:val="21"/>
          <w:rtl w:val="0"/>
        </w:rPr>
        <w:t xml:space="preserve">π</w:t>
      </w:r>
      <w:r w:rsidDel="00000000" w:rsidR="00000000" w:rsidRPr="00000000">
        <w:rPr>
          <w:sz w:val="21"/>
          <w:szCs w:val="21"/>
          <w:rtl w:val="0"/>
        </w:rPr>
        <w:t xml:space="preserve">) * asin(sin(x)); this is a compact, clean triangle formula.</w:t>
      </w:r>
    </w:p>
    <w:p w:rsidR="00000000" w:rsidDel="00000000" w:rsidP="00000000" w:rsidRDefault="00000000" w:rsidRPr="00000000" w14:paraId="0000004E">
      <w:pPr>
        <w:spacing w:before="121" w:lineRule="auto"/>
        <w:ind w:left="340" w:firstLine="0"/>
        <w:rPr>
          <w:color w:val="545454"/>
          <w:sz w:val="19"/>
          <w:szCs w:val="19"/>
        </w:rPr>
      </w:pPr>
      <w:r w:rsidDel="00000000" w:rsidR="00000000" w:rsidRPr="00000000">
        <w:rPr>
          <w:color w:val="545454"/>
          <w:sz w:val="19"/>
          <w:szCs w:val="19"/>
          <w:rtl w:val="0"/>
        </w:rPr>
        <w:t xml:space="preserve">Tip: If sending to hardware, scale/quantize these samples to DAC resolution and obey Vpp/offset limit</w:t>
      </w:r>
    </w:p>
    <w:p w:rsidR="00000000" w:rsidDel="00000000" w:rsidP="00000000" w:rsidRDefault="00000000" w:rsidRPr="00000000" w14:paraId="0000004F">
      <w:pPr>
        <w:spacing w:before="121" w:lineRule="auto"/>
        <w:ind w:left="340" w:firstLine="0"/>
        <w:rPr>
          <w:color w:val="54545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before="172" w:lineRule="auto"/>
        <w:ind w:firstLine="100"/>
        <w:rPr/>
      </w:pPr>
      <w:r w:rsidDel="00000000" w:rsidR="00000000" w:rsidRPr="00000000">
        <w:rPr>
          <w:color w:val="0aa7c1"/>
          <w:rtl w:val="0"/>
        </w:rPr>
        <w:t xml:space="preserve">lib/features/awg/services/drawable_estimator.dart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56" w:line="278.00000000000006" w:lineRule="auto"/>
        <w:ind w:left="100" w:right="21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Analyzes freehand samples to estimate amplitude, a zero-crossing-based frequency heuristic, and whether the shape is square-like or sine-like.</w:t>
      </w:r>
    </w:p>
    <w:p w:rsidR="00000000" w:rsidDel="00000000" w:rsidP="00000000" w:rsidRDefault="00000000" w:rsidRPr="00000000" w14:paraId="00000052">
      <w:pPr>
        <w:spacing w:before="139" w:line="268" w:lineRule="auto"/>
        <w:ind w:lef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d1d1"/>
          <w:sz w:val="19"/>
          <w:szCs w:val="19"/>
          <w:rtl w:val="0"/>
        </w:rPr>
        <w:t xml:space="preserve">final freq = zeroCrossings / 2; final type = ratio &gt; 0.85 ? WaveformType.square : WaveformType.sine;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tabs>
          <w:tab w:val="left" w:leader="none" w:pos="459"/>
        </w:tabs>
        <w:spacing w:line="257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Smoothing: lightweight moving average to reduce jitter.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Amplitude: (max - min) / 2 over smoothed samples.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Frequency heuristic: counts zero crossings; unitless without a real timebase.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tabs>
          <w:tab w:val="left" w:leader="none" w:pos="459"/>
        </w:tabs>
        <w:spacing w:before="123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Type decision: checks how often samples stay near two plateaus.</w:t>
      </w:r>
    </w:p>
    <w:p w:rsidR="00000000" w:rsidDel="00000000" w:rsidP="00000000" w:rsidRDefault="00000000" w:rsidRPr="00000000" w14:paraId="00000057">
      <w:pPr>
        <w:spacing w:before="120" w:lineRule="auto"/>
        <w:ind w:left="340" w:firstLine="0"/>
        <w:rPr>
          <w:sz w:val="19"/>
          <w:szCs w:val="19"/>
        </w:rPr>
      </w:pPr>
      <w:r w:rsidDel="00000000" w:rsidR="00000000" w:rsidRPr="00000000">
        <w:rPr>
          <w:color w:val="545454"/>
          <w:sz w:val="19"/>
          <w:szCs w:val="19"/>
          <w:rtl w:val="0"/>
        </w:rPr>
        <w:t xml:space="preserve">Because the drawable canvas has no real time axis, the frequency value is comparative, not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before="173" w:lineRule="auto"/>
        <w:ind w:firstLine="100"/>
        <w:rPr/>
      </w:pPr>
      <w:r w:rsidDel="00000000" w:rsidR="00000000" w:rsidRPr="00000000">
        <w:rPr>
          <w:color w:val="0aa7c1"/>
          <w:rtl w:val="0"/>
        </w:rPr>
        <w:t xml:space="preserve">lib/features/awg/controllers/playback_controller.dart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56" w:lineRule="auto"/>
        <w:ind w:left="1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Owns a Ticker and advances phase while running; notifies listeners to repaint the waveform preview.</w:t>
      </w:r>
    </w:p>
    <w:p w:rsidR="00000000" w:rsidDel="00000000" w:rsidP="00000000" w:rsidRDefault="00000000" w:rsidRPr="00000000" w14:paraId="0000005A">
      <w:pPr>
        <w:spacing w:before="178" w:line="268" w:lineRule="auto"/>
        <w:ind w:lef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d1d1"/>
          <w:sz w:val="19"/>
          <w:szCs w:val="19"/>
          <w:rtl w:val="0"/>
        </w:rPr>
        <w:t xml:space="preserve">_ticker = vsync.createTicker((elapsed) { if (_isRunning) { _phase += 0.05; notifyListeners();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tabs>
          <w:tab w:val="left" w:leader="none" w:pos="459"/>
        </w:tabs>
        <w:spacing w:line="257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start()/stop(): flips isRunning and starts/stops the ticker.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phase is read by the screen to shift the waveform visually.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Currently uses a fixed step per tick; you can tie it to elapsed time for true time-based motion.</w:t>
      </w:r>
    </w:p>
    <w:p w:rsidR="00000000" w:rsidDel="00000000" w:rsidP="00000000" w:rsidRDefault="00000000" w:rsidRPr="00000000" w14:paraId="0000005E">
      <w:pPr>
        <w:pStyle w:val="Heading1"/>
        <w:ind w:firstLine="100"/>
        <w:rPr/>
      </w:pPr>
      <w:r w:rsidDel="00000000" w:rsidR="00000000" w:rsidRPr="00000000">
        <w:rPr>
          <w:color w:val="0aa7c1"/>
          <w:rtl w:val="0"/>
        </w:rPr>
        <w:t xml:space="preserve">lib/features/awg/painters/waveform_painter.dart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43" w:lineRule="auto"/>
        <w:ind w:left="1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Renders a grid with numeric labels and a polyline through precomputed samples in the range </w:t>
      </w:r>
      <w:r w:rsidDel="00000000" w:rsidR="00000000" w:rsidRPr="00000000">
        <w:rPr>
          <w:rFonts w:ascii="Noto Sans Symbols" w:cs="Noto Sans Symbols" w:eastAsia="Noto Sans Symbols" w:hAnsi="Noto Sans Symbols"/>
          <w:sz w:val="21"/>
          <w:szCs w:val="21"/>
          <w:rtl w:val="0"/>
        </w:rPr>
        <w:t xml:space="preserve">−</w:t>
      </w:r>
      <w:r w:rsidDel="00000000" w:rsidR="00000000" w:rsidRPr="00000000">
        <w:rPr>
          <w:sz w:val="21"/>
          <w:szCs w:val="21"/>
          <w:rtl w:val="0"/>
        </w:rPr>
        <w:t xml:space="preserve">100..100.</w:t>
      </w:r>
    </w:p>
    <w:p w:rsidR="00000000" w:rsidDel="00000000" w:rsidP="00000000" w:rsidRDefault="00000000" w:rsidRPr="00000000" w14:paraId="00000060">
      <w:pPr>
        <w:spacing w:before="176" w:line="211" w:lineRule="auto"/>
        <w:ind w:lef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d1d1"/>
          <w:sz w:val="19"/>
          <w:szCs w:val="19"/>
          <w:rtl w:val="0"/>
        </w:rPr>
        <w:t xml:space="preserve">path.lineTo(x, midY - samples[i] * scaleY);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tabs>
          <w:tab w:val="left" w:leader="none" w:pos="459"/>
        </w:tabs>
        <w:spacing w:line="288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Horizontal labels: </w:t>
      </w:r>
      <w:r w:rsidDel="00000000" w:rsidR="00000000" w:rsidRPr="00000000">
        <w:rPr>
          <w:rFonts w:ascii="Noto Sans Symbols" w:cs="Noto Sans Symbols" w:eastAsia="Noto Sans Symbols" w:hAnsi="Noto Sans Symbols"/>
          <w:sz w:val="21"/>
          <w:szCs w:val="21"/>
          <w:rtl w:val="0"/>
        </w:rPr>
        <w:t xml:space="preserve">−</w:t>
      </w:r>
      <w:r w:rsidDel="00000000" w:rsidR="00000000" w:rsidRPr="00000000">
        <w:rPr>
          <w:sz w:val="21"/>
          <w:szCs w:val="21"/>
          <w:rtl w:val="0"/>
        </w:rPr>
        <w:t xml:space="preserve">100 to 100 (visual units).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Vertical labels: 0.0 to 1.0 scaled across width for quick reading.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Purely visual; does not impose units like volts/seconds.</w:t>
      </w:r>
    </w:p>
    <w:p w:rsidR="00000000" w:rsidDel="00000000" w:rsidP="00000000" w:rsidRDefault="00000000" w:rsidRPr="00000000" w14:paraId="00000064">
      <w:pPr>
        <w:pStyle w:val="Heading1"/>
        <w:ind w:firstLine="100"/>
        <w:rPr/>
      </w:pPr>
      <w:bookmarkStart w:colFirst="0" w:colLast="0" w:name="_heading=h.jjrd1mcq8f6n" w:id="1"/>
      <w:bookmarkEnd w:id="1"/>
      <w:r w:rsidDel="00000000" w:rsidR="00000000" w:rsidRPr="00000000">
        <w:rPr>
          <w:color w:val="0aa7c1"/>
          <w:rtl w:val="0"/>
        </w:rPr>
        <w:t xml:space="preserve">lib/features/awg/painters/drawable_painter.dart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57" w:line="278.00000000000006" w:lineRule="auto"/>
        <w:ind w:left="1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Draws a draggable freehand path with grid and axes. Uses a sentinel Offset.infinite to break strokes between drags.</w:t>
      </w:r>
    </w:p>
    <w:p w:rsidR="00000000" w:rsidDel="00000000" w:rsidP="00000000" w:rsidRDefault="00000000" w:rsidRPr="00000000" w14:paraId="00000066">
      <w:pPr>
        <w:spacing w:before="139" w:line="211" w:lineRule="auto"/>
        <w:ind w:lef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d1d1"/>
          <w:sz w:val="19"/>
          <w:szCs w:val="19"/>
          <w:rtl w:val="0"/>
        </w:rPr>
        <w:t xml:space="preserve">if (p == Offset.infinite) { started = false; continue;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tabs>
          <w:tab w:val="left" w:leader="none" w:pos="459"/>
        </w:tabs>
        <w:spacing w:line="288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Grid labels visualize a </w:t>
      </w:r>
      <w:r w:rsidDel="00000000" w:rsidR="00000000" w:rsidRPr="00000000">
        <w:rPr>
          <w:rFonts w:ascii="Noto Sans Symbols" w:cs="Noto Sans Symbols" w:eastAsia="Noto Sans Symbols" w:hAnsi="Noto Sans Symbols"/>
          <w:sz w:val="21"/>
          <w:szCs w:val="21"/>
          <w:rtl w:val="0"/>
        </w:rPr>
        <w:t xml:space="preserve">−</w:t>
      </w:r>
      <w:r w:rsidDel="00000000" w:rsidR="00000000" w:rsidRPr="00000000">
        <w:rPr>
          <w:sz w:val="21"/>
          <w:szCs w:val="21"/>
          <w:rtl w:val="0"/>
        </w:rPr>
        <w:t xml:space="preserve">100..100 vertical range.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Axes at center improve symmetry and orientation while drawing</w:t>
      </w:r>
    </w:p>
    <w:p w:rsidR="00000000" w:rsidDel="00000000" w:rsidP="00000000" w:rsidRDefault="00000000" w:rsidRPr="00000000" w14:paraId="00000069">
      <w:pPr>
        <w:tabs>
          <w:tab w:val="left" w:leader="none" w:pos="459"/>
        </w:tabs>
        <w:spacing w:before="12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before="62" w:lineRule="auto"/>
        <w:ind w:left="0"/>
        <w:rPr/>
      </w:pPr>
      <w:bookmarkStart w:colFirst="0" w:colLast="0" w:name="_heading=h.k448ngxr0dkf" w:id="2"/>
      <w:bookmarkEnd w:id="2"/>
      <w:r w:rsidDel="00000000" w:rsidR="00000000" w:rsidRPr="00000000">
        <w:rPr>
          <w:color w:val="0aa7c1"/>
          <w:rtl w:val="0"/>
        </w:rPr>
        <w:t xml:space="preserve">lib/features/awg/ui/widgets/app_tab_scaffold.dart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57" w:line="278.00000000000006" w:lineRule="auto"/>
        <w:ind w:left="1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Hosts the two primary tabs: AWG and Drawable. The TabController lives here to keep tab state local and simple.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tabs>
          <w:tab w:val="left" w:leader="none" w:pos="459"/>
        </w:tabs>
        <w:spacing w:before="120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AppBar title and TabBar are defined once.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TabBarView holds `AWGScreen` and `DrawableScreen`.</w:t>
      </w:r>
    </w:p>
    <w:p w:rsidR="00000000" w:rsidDel="00000000" w:rsidP="00000000" w:rsidRDefault="00000000" w:rsidRPr="00000000" w14:paraId="0000006E">
      <w:pPr>
        <w:tabs>
          <w:tab w:val="left" w:leader="none" w:pos="459"/>
        </w:tabs>
        <w:spacing w:before="12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ind w:firstLine="100"/>
        <w:rPr/>
      </w:pPr>
      <w:bookmarkStart w:colFirst="0" w:colLast="0" w:name="_heading=h.2oog2c25x9qq" w:id="3"/>
      <w:bookmarkEnd w:id="3"/>
      <w:r w:rsidDel="00000000" w:rsidR="00000000" w:rsidRPr="00000000">
        <w:rPr>
          <w:color w:val="0aa7c1"/>
          <w:rtl w:val="0"/>
        </w:rPr>
        <w:t xml:space="preserve">lib/features/awg/ui/widgets/control_panel.dart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57" w:line="278.00000000000006" w:lineRule="auto"/>
        <w:ind w:left="100" w:right="11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simple container that composes three SliderWithInput controls for frequency, amplitude, and offset. Keeps screens decluttered.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tabs>
          <w:tab w:val="left" w:leader="none" w:pos="459"/>
        </w:tabs>
        <w:spacing w:before="120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business logic; forwards callbacks for state updates.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Reusable if a second channel needs its own control set in the future.</w:t>
      </w:r>
    </w:p>
    <w:p w:rsidR="00000000" w:rsidDel="00000000" w:rsidP="00000000" w:rsidRDefault="00000000" w:rsidRPr="00000000" w14:paraId="00000073">
      <w:pPr>
        <w:tabs>
          <w:tab w:val="left" w:leader="none" w:pos="459"/>
        </w:tabs>
        <w:spacing w:before="12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ind w:firstLine="100"/>
        <w:rPr/>
      </w:pPr>
      <w:bookmarkStart w:colFirst="0" w:colLast="0" w:name="_heading=h.axd1rl9ld3g7" w:id="4"/>
      <w:bookmarkEnd w:id="4"/>
      <w:r w:rsidDel="00000000" w:rsidR="00000000" w:rsidRPr="00000000">
        <w:rPr>
          <w:color w:val="0aa7c1"/>
          <w:rtl w:val="0"/>
        </w:rPr>
        <w:t xml:space="preserve">lib/features/awg/ui/screens/awg_screen.dart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57" w:line="278.00000000000006" w:lineRule="auto"/>
        <w:ind w:left="1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primary configuration screen. Manages parameter state, renders the waveform preview, and exposes control buttons.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tabs>
          <w:tab w:val="left" w:leader="none" w:pos="459"/>
        </w:tabs>
        <w:spacing w:before="120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State: frequency, amplitude, offset, waveform type, and selected channel.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Ticker via PlaybackController animates phase for a moving preview.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generateSamples(...) produces ~400 points for smooth drawing.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Two dropdowns: waveform type (sine/square/sinc/triangle) and channel (1/2).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Start/Stop toggles the ticker; Send button is a UX stub for hardware.</w:t>
      </w:r>
    </w:p>
    <w:p w:rsidR="00000000" w:rsidDel="00000000" w:rsidP="00000000" w:rsidRDefault="00000000" w:rsidRPr="00000000" w14:paraId="0000007B">
      <w:pPr>
        <w:spacing w:before="106" w:line="266" w:lineRule="auto"/>
        <w:ind w:left="340" w:firstLine="0"/>
        <w:rPr>
          <w:color w:val="545454"/>
          <w:sz w:val="19"/>
          <w:szCs w:val="19"/>
        </w:rPr>
      </w:pPr>
      <w:r w:rsidDel="00000000" w:rsidR="00000000" w:rsidRPr="00000000">
        <w:rPr>
          <w:color w:val="545454"/>
          <w:sz w:val="19"/>
          <w:szCs w:val="19"/>
          <w:rtl w:val="0"/>
        </w:rPr>
        <w:t xml:space="preserve">Hook the Send action to a transport (e.g., BLE/UART/Wi</w:t>
      </w:r>
      <w:r w:rsidDel="00000000" w:rsidR="00000000" w:rsidRPr="00000000">
        <w:rPr>
          <w:rFonts w:ascii="MS Gothic" w:cs="MS Gothic" w:eastAsia="MS Gothic" w:hAnsi="MS Gothic"/>
          <w:color w:val="545454"/>
          <w:sz w:val="19"/>
          <w:szCs w:val="19"/>
          <w:rtl w:val="0"/>
        </w:rPr>
        <w:t xml:space="preserve">■</w:t>
      </w:r>
      <w:r w:rsidDel="00000000" w:rsidR="00000000" w:rsidRPr="00000000">
        <w:rPr>
          <w:color w:val="545454"/>
          <w:sz w:val="19"/>
          <w:szCs w:val="19"/>
          <w:rtl w:val="0"/>
        </w:rPr>
        <w:t xml:space="preserve">Fi) to forward samples or param changes to your AWG hardware.</w:t>
      </w:r>
    </w:p>
    <w:p w:rsidR="00000000" w:rsidDel="00000000" w:rsidP="00000000" w:rsidRDefault="00000000" w:rsidRPr="00000000" w14:paraId="0000007C">
      <w:pPr>
        <w:spacing w:before="106" w:line="266" w:lineRule="auto"/>
        <w:ind w:left="340" w:firstLine="0"/>
        <w:rPr>
          <w:color w:val="54545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before="149" w:lineRule="auto"/>
        <w:ind w:firstLine="100"/>
        <w:rPr/>
      </w:pPr>
      <w:bookmarkStart w:colFirst="0" w:colLast="0" w:name="_heading=h.rhmy6cvfb4vb" w:id="5"/>
      <w:bookmarkEnd w:id="5"/>
      <w:r w:rsidDel="00000000" w:rsidR="00000000" w:rsidRPr="00000000">
        <w:rPr>
          <w:color w:val="0aa7c1"/>
          <w:rtl w:val="0"/>
        </w:rPr>
        <w:t xml:space="preserve">lib/features/awg/ui/screens/drawable_screen.dart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43" w:line="273" w:lineRule="auto"/>
        <w:ind w:left="100" w:right="21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Captures user strokes, converts them into normalized samples (</w:t>
      </w:r>
      <w:r w:rsidDel="00000000" w:rsidR="00000000" w:rsidRPr="00000000">
        <w:rPr>
          <w:rFonts w:ascii="Noto Sans Symbols" w:cs="Noto Sans Symbols" w:eastAsia="Noto Sans Symbols" w:hAnsi="Noto Sans Symbols"/>
          <w:sz w:val="21"/>
          <w:szCs w:val="21"/>
          <w:rtl w:val="0"/>
        </w:rPr>
        <w:t xml:space="preserve">−</w:t>
      </w:r>
      <w:r w:rsidDel="00000000" w:rsidR="00000000" w:rsidRPr="00000000">
        <w:rPr>
          <w:sz w:val="21"/>
          <w:szCs w:val="21"/>
          <w:rtl w:val="0"/>
        </w:rPr>
        <w:t xml:space="preserve">100..100), and feeds them to the estimator for live readouts.</w:t>
      </w:r>
    </w:p>
    <w:p w:rsidR="00000000" w:rsidDel="00000000" w:rsidP="00000000" w:rsidRDefault="00000000" w:rsidRPr="00000000" w14:paraId="0000007F">
      <w:pPr>
        <w:spacing w:before="144" w:lineRule="auto"/>
        <w:ind w:lef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d1d1"/>
          <w:sz w:val="19"/>
          <w:szCs w:val="19"/>
          <w:rtl w:val="0"/>
        </w:rPr>
        <w:t xml:space="preserve">final samples = points.map((p) =&gt; ((h/2 - p.dy) / (h/2)) * 100).toList();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tabs>
          <w:tab w:val="left" w:leader="none" w:pos="459"/>
        </w:tabs>
        <w:spacing w:before="6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Gestures: onPanUpdate appends points; onPanEnd appends Offset.infinite to segment paths.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Estimator returns (type, amplitude, frequency heuristic) shown in an overlay card.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  <w:sectPr>
          <w:type w:val="nextPage"/>
          <w:pgSz w:h="15840" w:w="12240" w:orient="portrait"/>
          <w:pgMar w:bottom="280" w:top="1160" w:left="1100" w:right="1080" w:header="360" w:footer="360"/>
        </w:sectPr>
      </w:pPr>
      <w:r w:rsidDel="00000000" w:rsidR="00000000" w:rsidRPr="00000000">
        <w:rPr>
          <w:sz w:val="21"/>
          <w:szCs w:val="21"/>
          <w:rtl w:val="0"/>
        </w:rPr>
        <w:t xml:space="preserve">Clear resets the points and estimation state.</w:t>
      </w:r>
    </w:p>
    <w:p w:rsidR="00000000" w:rsidDel="00000000" w:rsidP="00000000" w:rsidRDefault="00000000" w:rsidRPr="00000000" w14:paraId="00000083">
      <w:pPr>
        <w:pStyle w:val="Heading1"/>
        <w:spacing w:before="149" w:lineRule="auto"/>
        <w:ind w:left="0" w:firstLine="0"/>
        <w:rPr/>
      </w:pPr>
      <w:r w:rsidDel="00000000" w:rsidR="00000000" w:rsidRPr="00000000">
        <w:rPr>
          <w:color w:val="0aa7c1"/>
          <w:rtl w:val="0"/>
        </w:rPr>
        <w:t xml:space="preserve">Data Flow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tabs>
          <w:tab w:val="left" w:leader="none" w:pos="459"/>
        </w:tabs>
        <w:spacing w:before="257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UI (screens/widgets) — owns ephemeral state and user interactions.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Controllers — manage animation timing and notify listeners.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Services — pure computations for generation and analysis.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  <w:sectPr>
          <w:type w:val="nextPage"/>
          <w:pgSz w:h="15840" w:w="12240" w:orient="portrait"/>
          <w:pgMar w:bottom="280" w:top="1160" w:left="1100" w:right="1080" w:header="360" w:footer="360"/>
        </w:sectPr>
      </w:pPr>
      <w:r w:rsidDel="00000000" w:rsidR="00000000" w:rsidRPr="00000000">
        <w:rPr>
          <w:sz w:val="21"/>
          <w:szCs w:val="21"/>
          <w:rtl w:val="0"/>
        </w:rPr>
        <w:t xml:space="preserve">Painters — render visuals from already-prepared data.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tabs>
          <w:tab w:val="left" w:leader="none" w:pos="459"/>
        </w:tabs>
        <w:spacing w:before="73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Models — simple structs/enums to pass strongly-typed data around.</w:t>
      </w:r>
    </w:p>
    <w:p w:rsidR="00000000" w:rsidDel="00000000" w:rsidP="00000000" w:rsidRDefault="00000000" w:rsidRPr="00000000" w14:paraId="00000089">
      <w:pPr>
        <w:spacing w:before="121" w:lineRule="auto"/>
        <w:ind w:left="340" w:firstLine="0"/>
        <w:rPr>
          <w:sz w:val="19"/>
          <w:szCs w:val="19"/>
        </w:rPr>
      </w:pPr>
      <w:r w:rsidDel="00000000" w:rsidR="00000000" w:rsidRPr="00000000">
        <w:rPr>
          <w:color w:val="545454"/>
          <w:sz w:val="19"/>
          <w:szCs w:val="19"/>
          <w:rtl w:val="0"/>
        </w:rPr>
        <w:t xml:space="preserve">This separation helps you test math without rendering and swap UI without changing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before="172" w:lineRule="auto"/>
        <w:ind w:firstLine="100"/>
        <w:rPr/>
      </w:pPr>
      <w:bookmarkStart w:colFirst="0" w:colLast="0" w:name="_heading=h.z5vwxmasoj94" w:id="6"/>
      <w:bookmarkEnd w:id="6"/>
      <w:r w:rsidDel="00000000" w:rsidR="00000000" w:rsidRPr="00000000">
        <w:rPr>
          <w:color w:val="0aa7c1"/>
          <w:rtl w:val="0"/>
        </w:rPr>
        <w:t xml:space="preserve">Extending the App Safely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tabs>
          <w:tab w:val="left" w:leader="none" w:pos="460"/>
        </w:tabs>
        <w:spacing w:before="256" w:line="242" w:lineRule="auto"/>
        <w:ind w:left="460" w:right="2547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new waveforms by extending WaveformType and adding one branch in waveform_generator.dart.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tabs>
          <w:tab w:val="left" w:leader="none" w:pos="459"/>
        </w:tabs>
        <w:spacing w:before="156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Introduce true time-based animation by computing phase delta from elapsed microseconds.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Scale samples to match DAC resolution (e.g., 12-bit) and clamp to hardware limits (±5 V, 100 kHz).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channel-specific routing in your transport layer (e.g., include `channel` in the message).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tabs>
          <w:tab w:val="left" w:leader="none" w:pos="459"/>
        </w:tabs>
        <w:spacing w:before="122" w:lineRule="auto"/>
        <w:ind w:left="459" w:hanging="3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needed, add a second ControlPanel bound to Channel 2 parameters.</w:t>
      </w:r>
    </w:p>
    <w:p w:rsidR="00000000" w:rsidDel="00000000" w:rsidP="00000000" w:rsidRDefault="00000000" w:rsidRPr="00000000" w14:paraId="00000090">
      <w:pPr>
        <w:pStyle w:val="Heading1"/>
        <w:spacing w:before="132" w:lineRule="auto"/>
        <w:ind w:firstLine="100"/>
        <w:rPr/>
      </w:pPr>
      <w:bookmarkStart w:colFirst="0" w:colLast="0" w:name="_heading=h.pxleeu4m91qy" w:id="7"/>
      <w:bookmarkEnd w:id="7"/>
      <w:r w:rsidDel="00000000" w:rsidR="00000000" w:rsidRPr="00000000">
        <w:rPr>
          <w:color w:val="0aa7c1"/>
          <w:rtl w:val="0"/>
        </w:rPr>
        <w:t xml:space="preserve">Final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57" w:line="278.00000000000006" w:lineRule="auto"/>
        <w:ind w:left="100" w:right="119" w:firstLine="0"/>
        <w:rPr>
          <w:color w:val="545454"/>
          <w:sz w:val="19"/>
          <w:szCs w:val="19"/>
        </w:rPr>
      </w:pPr>
      <w:r w:rsidDel="00000000" w:rsidR="00000000" w:rsidRPr="00000000">
        <w:rPr>
          <w:sz w:val="21"/>
          <w:szCs w:val="21"/>
          <w:rtl w:val="0"/>
        </w:rPr>
        <w:t xml:space="preserve">This document is designed as a quick orientation and deep reference. You should be able to understand and safely modify the code without reading every source file end-to-end. For unit tests, target services (generation, estimation) first; they’re pure and deterministic.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257" w:line="278.00000000000006" w:lineRule="auto"/>
        <w:ind w:left="100" w:right="119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140" w:left="110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MS 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60" w:hanging="360"/>
      </w:pPr>
      <w:rPr>
        <w:rFonts w:ascii="Arial" w:cs="Arial" w:eastAsia="Arial" w:hAnsi="Arial"/>
        <w:b w:val="0"/>
        <w:i w:val="0"/>
        <w:sz w:val="24"/>
        <w:szCs w:val="24"/>
        <w:vertAlign w:val="baseline"/>
      </w:rPr>
    </w:lvl>
    <w:lvl w:ilvl="1">
      <w:start w:val="0"/>
      <w:numFmt w:val="bullet"/>
      <w:lvlText w:val="•"/>
      <w:lvlJc w:val="left"/>
      <w:pPr>
        <w:ind w:left="1420" w:hanging="360"/>
      </w:pPr>
      <w:rPr/>
    </w:lvl>
    <w:lvl w:ilvl="2">
      <w:start w:val="0"/>
      <w:numFmt w:val="bullet"/>
      <w:lvlText w:val="•"/>
      <w:lvlJc w:val="left"/>
      <w:pPr>
        <w:ind w:left="2380" w:hanging="360"/>
      </w:pPr>
      <w:rPr/>
    </w:lvl>
    <w:lvl w:ilvl="3">
      <w:start w:val="0"/>
      <w:numFmt w:val="bullet"/>
      <w:lvlText w:val="•"/>
      <w:lvlJc w:val="left"/>
      <w:pPr>
        <w:ind w:left="3340" w:hanging="360"/>
      </w:pPr>
      <w:rPr/>
    </w:lvl>
    <w:lvl w:ilvl="4">
      <w:start w:val="0"/>
      <w:numFmt w:val="bullet"/>
      <w:lvlText w:val="•"/>
      <w:lvlJc w:val="left"/>
      <w:pPr>
        <w:ind w:left="4300" w:hanging="360"/>
      </w:pPr>
      <w:rPr/>
    </w:lvl>
    <w:lvl w:ilvl="5">
      <w:start w:val="0"/>
      <w:numFmt w:val="bullet"/>
      <w:lvlText w:val="•"/>
      <w:lvlJc w:val="left"/>
      <w:pPr>
        <w:ind w:left="5260" w:hanging="360"/>
      </w:pPr>
      <w:rPr/>
    </w:lvl>
    <w:lvl w:ilvl="6">
      <w:start w:val="0"/>
      <w:numFmt w:val="bullet"/>
      <w:lvlText w:val="•"/>
      <w:lvlJc w:val="left"/>
      <w:pPr>
        <w:ind w:left="6220" w:hanging="360"/>
      </w:pPr>
      <w:rPr/>
    </w:lvl>
    <w:lvl w:ilvl="7">
      <w:start w:val="0"/>
      <w:numFmt w:val="bullet"/>
      <w:lvlText w:val="•"/>
      <w:lvlJc w:val="left"/>
      <w:pPr>
        <w:ind w:left="7180" w:hanging="360"/>
      </w:pPr>
      <w:rPr/>
    </w:lvl>
    <w:lvl w:ilvl="8">
      <w:start w:val="0"/>
      <w:numFmt w:val="bullet"/>
      <w:lvlText w:val="•"/>
      <w:lvlJc w:val="left"/>
      <w:pPr>
        <w:ind w:left="814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31" w:lineRule="auto"/>
      <w:ind w:left="100"/>
    </w:pPr>
    <w:rPr>
      <w:rFonts w:ascii="Arial" w:cs="Arial" w:eastAsia="Arial" w:hAnsi="Arial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22"/>
      <w:ind w:left="459" w:hanging="359"/>
    </w:pPr>
    <w:rPr>
      <w:rFonts w:ascii="Arial" w:cs="Arial" w:eastAsia="Arial" w:hAnsi="Arial"/>
      <w:sz w:val="21"/>
      <w:szCs w:val="21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22"/>
      <w:ind w:left="459" w:hanging="359"/>
    </w:pPr>
    <w:rPr>
      <w:rFonts w:ascii="Arial" w:cs="Arial" w:eastAsia="Arial" w:hAnsi="Arial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53CwxhCy01cwYblHzWG2w12xRA==">CgMxLjAyDmguOWNuazEwNnZrNzQ3Mg5oLmpqcmQxbWNxOGY2bjIOaC5rNDQ4bmd4cjBka2YyDmguMm9vZzJjMjV4OXFxMg5oLmF4ZDFybDlsZDNnNzIOaC5yaG15NmN2ZmI0dmIyDmguejV2d3htYXNvajk0Mg5oLnB4bGVldTRtOTFxeTgAciExenhFc0gzWWp4M1MyRFRGMmI1ZnNoRzJKNlhTdEdfTnE=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2025-09-17T02:39:18Z</dcterms:created>
  <dc:creator>(anonymous)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2025-09-17T00:00:00Z</vt:filetime>
  </property>
  <property fmtid="{D5CDD505-2E9C-101B-9397-08002B2CF9AE}" pid="5" name="Producer">
    <vt:lpwstr>ReportLab PDF Library - www.reportlab.com</vt:lpwstr>
  </property>
</Properties>
</file>