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ZOOM: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https://tamu.zoom.us/j/92855754293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To Do: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Due Thursday:</w:t>
      </w:r>
      <w:r w:rsidDel="00000000" w:rsidR="00000000" w:rsidRPr="00000000">
        <w:rPr>
          <w:rtl w:val="0"/>
        </w:rPr>
        <w:t xml:space="preserve"> Work on presentation one Slides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subteam should have a minimum of 1 slide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Help on general slides as well (where needed)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Friday @ 9am over Zoom</w:t>
      </w:r>
      <w:r w:rsidDel="00000000" w:rsidR="00000000" w:rsidRPr="00000000">
        <w:rPr>
          <w:rtl w:val="0"/>
        </w:rPr>
        <w:t xml:space="preserve">: Team presentation dry run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adjustments in order to meet time criteria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Subteam Needs/Updates: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Joe: Concerned with Slew Rate when converting current to voltage out of DAC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to test subsystems individually? Can they be concatenated in pairs and tested?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Microcontroller and phone protocol working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FPGA and DAQ and Analog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Power created own PCB and showed voltages are correct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Salina is getting ghosted 🙁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Purchasing List for 9/23: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325.0" w:type="dxa"/>
        <w:jc w:val="left"/>
        <w:tblInd w:w="-81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915"/>
        <w:gridCol w:w="990"/>
        <w:gridCol w:w="3090"/>
        <w:gridCol w:w="4290"/>
        <w:tblGridChange w:id="0">
          <w:tblGrid>
            <w:gridCol w:w="2040"/>
            <w:gridCol w:w="915"/>
            <w:gridCol w:w="990"/>
            <w:gridCol w:w="3090"/>
            <w:gridCol w:w="42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ea9999" w:space="0" w:sz="14" w:val="single"/>
              <w:left w:color="ea9999" w:space="0" w:sz="14" w:val="single"/>
              <w:bottom w:color="cccccc" w:space="0" w:sz="7" w:val="single"/>
              <w:right w:color="cccccc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9999" w:space="0" w:sz="14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9999" w:space="0" w:sz="14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9999" w:space="0" w:sz="14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a9999" w:space="0" w:sz="14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ea9999" w:space="0" w:sz="14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DAC/Microcontrollers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9/23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$50.00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ea9999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2 TI DtAC8820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ea9999" w:space="0" w:sz="14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Mobile/Enclosure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9/23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0000"/>
                <w:sz w:val="20"/>
                <w:szCs w:val="20"/>
                <w:rtl w:val="0"/>
              </w:rPr>
              <w:t xml:space="preserve">$4.10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ea9999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343-CONBNC002-ND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7" w:val="single"/>
              <w:left w:color="ea9999" w:space="0" w:sz="14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ea9999" w:space="0" w:sz="1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u w:val="single"/>
          <w:rtl w:val="0"/>
        </w:rPr>
        <w:t xml:space="preserve">Classification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shd w:fill="4a86e8" w:val="clear"/>
          <w:rtl w:val="0"/>
        </w:rPr>
        <w:t xml:space="preserve">BLUE</w:t>
      </w:r>
      <w:r w:rsidDel="00000000" w:rsidR="00000000" w:rsidRPr="00000000">
        <w:rPr>
          <w:rtl w:val="0"/>
        </w:rPr>
        <w:t xml:space="preserve">: Not Started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highlight w:val="yellow"/>
          <w:rtl w:val="0"/>
        </w:rPr>
        <w:t xml:space="preserve">YELLOW</w:t>
      </w:r>
      <w:r w:rsidDel="00000000" w:rsidR="00000000" w:rsidRPr="00000000">
        <w:rPr>
          <w:rtl w:val="0"/>
        </w:rPr>
        <w:t xml:space="preserve">: In Progress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highlight w:val="red"/>
          <w:rtl w:val="0"/>
        </w:rPr>
        <w:t xml:space="preserve">RED</w:t>
      </w:r>
      <w:r w:rsidDel="00000000" w:rsidR="00000000" w:rsidRPr="00000000">
        <w:rPr>
          <w:rtl w:val="0"/>
        </w:rPr>
        <w:t xml:space="preserve">: Need Help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highlight w:val="green"/>
          <w:rtl w:val="0"/>
        </w:rPr>
        <w:t xml:space="preserve">GREEN</w:t>
      </w:r>
      <w:r w:rsidDel="00000000" w:rsidR="00000000" w:rsidRPr="00000000">
        <w:rPr>
          <w:rtl w:val="0"/>
        </w:rPr>
        <w:t xml:space="preserve">: Completed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amu.zoom.us/j/92855754293" TargetMode="External"/><Relationship Id="rId7" Type="http://schemas.openxmlformats.org/officeDocument/2006/relationships/hyperlink" Target="https://www.mouser.com/ProductDetail/Texas-Instruments/DAC8820IBDB?qs=rNOSrj6uCs0DMtzg30wQrA%3D%3D" TargetMode="External"/><Relationship Id="rId8" Type="http://schemas.openxmlformats.org/officeDocument/2006/relationships/hyperlink" Target="https://www.digikey.com/en/products/detail/te-connectivity-linx/CONBNC002/160138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