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08AD" w:rsidRDefault="000F6CB3" w:rsidP="00CE08AD">
      <w:pPr>
        <w:pStyle w:val="ListParagraph"/>
      </w:pPr>
      <w:r>
        <w:t xml:space="preserve">Topic: </w:t>
      </w:r>
      <w:r w:rsidR="00CE08AD" w:rsidRPr="000F6CB3">
        <w:rPr>
          <w:b/>
        </w:rPr>
        <w:t>EXTERNAL Xpress Application Overview with SLK</w:t>
      </w:r>
      <w:r>
        <w:t xml:space="preserve">   </w:t>
      </w:r>
    </w:p>
    <w:p w:rsidR="000F6CB3" w:rsidRDefault="000F6CB3" w:rsidP="00CE08AD">
      <w:pPr>
        <w:pStyle w:val="ListParagraph"/>
      </w:pPr>
    </w:p>
    <w:p w:rsidR="000F6CB3" w:rsidRDefault="000F6CB3" w:rsidP="00CE08AD">
      <w:pPr>
        <w:pStyle w:val="ListParagraph"/>
      </w:pPr>
      <w:r>
        <w:t xml:space="preserve">Date: 15/04/2025 </w:t>
      </w:r>
    </w:p>
    <w:p w:rsidR="000F6CB3" w:rsidRDefault="000F6CB3" w:rsidP="00CE08AD">
      <w:pPr>
        <w:pStyle w:val="ListParagraph"/>
      </w:pPr>
      <w:proofErr w:type="gramStart"/>
      <w:r>
        <w:t>SME(</w:t>
      </w:r>
      <w:proofErr w:type="gramEnd"/>
      <w:r>
        <w:t xml:space="preserve">Discover) : </w:t>
      </w:r>
      <w:proofErr w:type="spellStart"/>
      <w:r>
        <w:t>Palla</w:t>
      </w:r>
      <w:proofErr w:type="spellEnd"/>
      <w:r>
        <w:t xml:space="preserve">  Nigam </w:t>
      </w:r>
    </w:p>
    <w:p w:rsidR="000F6CB3" w:rsidRDefault="000F6CB3" w:rsidP="00CE08AD">
      <w:pPr>
        <w:pStyle w:val="ListParagraph"/>
      </w:pPr>
    </w:p>
    <w:p w:rsidR="00896E63" w:rsidRDefault="00896E63" w:rsidP="00896E63">
      <w:pPr>
        <w:pStyle w:val="ListParagraph"/>
        <w:rPr>
          <w:b/>
          <w:bCs/>
        </w:rPr>
      </w:pPr>
      <w:r w:rsidRPr="004D6A2F">
        <w:rPr>
          <w:b/>
          <w:bCs/>
          <w:highlight w:val="yellow"/>
        </w:rPr>
        <w:t>History of Credit Cards</w:t>
      </w:r>
    </w:p>
    <w:p w:rsidR="004D6A2F" w:rsidRDefault="004D6A2F" w:rsidP="00896E63">
      <w:pPr>
        <w:pStyle w:val="ListParagraph"/>
        <w:rPr>
          <w:b/>
          <w:bCs/>
        </w:rPr>
      </w:pPr>
    </w:p>
    <w:p w:rsidR="004D6A2F" w:rsidRPr="004D6A2F" w:rsidRDefault="004D6A2F" w:rsidP="004D6A2F">
      <w:pPr>
        <w:pStyle w:val="ListParagraph"/>
        <w:rPr>
          <w:b/>
          <w:bCs/>
        </w:rPr>
      </w:pPr>
      <w:r w:rsidRPr="004D6A2F">
        <w:rPr>
          <w:b/>
          <w:bCs/>
        </w:rPr>
        <w:t>How the Credit Card Was Born – A Real-Life Story</w:t>
      </w:r>
    </w:p>
    <w:p w:rsidR="004D6A2F" w:rsidRPr="004D6A2F" w:rsidRDefault="004D6A2F" w:rsidP="004D6A2F">
      <w:pPr>
        <w:pStyle w:val="ListParagraph"/>
        <w:rPr>
          <w:b/>
          <w:bCs/>
        </w:rPr>
      </w:pPr>
    </w:p>
    <w:p w:rsidR="004D6A2F" w:rsidRPr="004D6A2F" w:rsidRDefault="004D6A2F" w:rsidP="004D6A2F">
      <w:pPr>
        <w:pStyle w:val="ListParagraph"/>
        <w:rPr>
          <w:bCs/>
        </w:rPr>
      </w:pPr>
      <w:r w:rsidRPr="004D6A2F">
        <w:rPr>
          <w:bCs/>
        </w:rPr>
        <w:t>Back in 1949, a man named Frank McNamara went out for dinner at a fancy restaurant in New York City with his wife and a friend. When it was time to pay the bill, he realized — he had forgotten his wallet at home! It was super embarrassing.</w:t>
      </w:r>
    </w:p>
    <w:p w:rsidR="004D6A2F" w:rsidRPr="004D6A2F" w:rsidRDefault="004D6A2F" w:rsidP="004D6A2F">
      <w:pPr>
        <w:pStyle w:val="ListParagraph"/>
        <w:rPr>
          <w:bCs/>
        </w:rPr>
      </w:pPr>
    </w:p>
    <w:p w:rsidR="004D6A2F" w:rsidRPr="004D6A2F" w:rsidRDefault="004D6A2F" w:rsidP="004D6A2F">
      <w:pPr>
        <w:pStyle w:val="ListParagraph"/>
        <w:rPr>
          <w:bCs/>
        </w:rPr>
      </w:pPr>
      <w:r w:rsidRPr="004D6A2F">
        <w:rPr>
          <w:bCs/>
        </w:rPr>
        <w:t>That moment made him think — "What if there was a way to pay without carrying cash all the time?"</w:t>
      </w:r>
    </w:p>
    <w:p w:rsidR="004D6A2F" w:rsidRPr="004D6A2F" w:rsidRDefault="004D6A2F" w:rsidP="004D6A2F">
      <w:pPr>
        <w:pStyle w:val="ListParagraph"/>
        <w:rPr>
          <w:bCs/>
        </w:rPr>
      </w:pPr>
    </w:p>
    <w:p w:rsidR="004D6A2F" w:rsidRPr="004D6A2F" w:rsidRDefault="004D6A2F" w:rsidP="004D6A2F">
      <w:pPr>
        <w:pStyle w:val="ListParagraph"/>
        <w:rPr>
          <w:bCs/>
        </w:rPr>
      </w:pPr>
      <w:r w:rsidRPr="004D6A2F">
        <w:rPr>
          <w:bCs/>
        </w:rPr>
        <w:t>So, the next year, in 1950, Frank teamed up with his friend Ralph Schneider, and they created something new — a card that people could use to pay at restaurants and pay the total bill later. They called it Diners Club.</w:t>
      </w:r>
    </w:p>
    <w:p w:rsidR="004D6A2F" w:rsidRPr="004D6A2F" w:rsidRDefault="004D6A2F" w:rsidP="004D6A2F">
      <w:pPr>
        <w:pStyle w:val="ListParagraph"/>
        <w:rPr>
          <w:bCs/>
        </w:rPr>
      </w:pPr>
    </w:p>
    <w:p w:rsidR="004D6A2F" w:rsidRPr="004D6A2F" w:rsidRDefault="004D6A2F" w:rsidP="004D6A2F">
      <w:pPr>
        <w:pStyle w:val="ListParagraph"/>
        <w:rPr>
          <w:bCs/>
        </w:rPr>
      </w:pPr>
      <w:r w:rsidRPr="004D6A2F">
        <w:rPr>
          <w:bCs/>
        </w:rPr>
        <w:t>At first, only a few restaurants accepted it, and only a few people used it. But soon, it became really popular, and thousands of people started using the card.</w:t>
      </w:r>
    </w:p>
    <w:p w:rsidR="004D6A2F" w:rsidRPr="004D6A2F" w:rsidRDefault="004D6A2F" w:rsidP="004D6A2F">
      <w:pPr>
        <w:pStyle w:val="ListParagraph"/>
        <w:rPr>
          <w:bCs/>
        </w:rPr>
      </w:pPr>
    </w:p>
    <w:p w:rsidR="004D6A2F" w:rsidRPr="004D6A2F" w:rsidRDefault="004D6A2F" w:rsidP="004D6A2F">
      <w:pPr>
        <w:pStyle w:val="ListParagraph"/>
        <w:rPr>
          <w:bCs/>
        </w:rPr>
      </w:pPr>
      <w:r w:rsidRPr="004D6A2F">
        <w:rPr>
          <w:bCs/>
        </w:rPr>
        <w:t>Even though it wasn’t exactly like today’s credit cards (you had to pay the full amount every month), it was the first step toward the credit cards we all use today.</w:t>
      </w:r>
    </w:p>
    <w:p w:rsidR="004D6A2F" w:rsidRDefault="004D6A2F" w:rsidP="00896E63">
      <w:pPr>
        <w:pStyle w:val="ListParagraph"/>
        <w:rPr>
          <w:b/>
          <w:bCs/>
        </w:rPr>
      </w:pPr>
    </w:p>
    <w:p w:rsidR="004D6A2F" w:rsidRPr="00896E63" w:rsidRDefault="004D6A2F" w:rsidP="00896E63">
      <w:pPr>
        <w:pStyle w:val="ListParagraph"/>
        <w:rPr>
          <w:b/>
          <w:bCs/>
        </w:rPr>
      </w:pPr>
    </w:p>
    <w:p w:rsidR="00896E63" w:rsidRPr="00896E63" w:rsidRDefault="00896E63" w:rsidP="00896E63">
      <w:pPr>
        <w:pStyle w:val="ListParagraph"/>
        <w:numPr>
          <w:ilvl w:val="0"/>
          <w:numId w:val="4"/>
        </w:numPr>
      </w:pPr>
      <w:r w:rsidRPr="00896E63">
        <w:rPr>
          <w:b/>
          <w:bCs/>
        </w:rPr>
        <w:t>First Credit Card</w:t>
      </w:r>
      <w:r w:rsidRPr="00896E63">
        <w:t>:</w:t>
      </w:r>
    </w:p>
    <w:p w:rsidR="00896E63" w:rsidRPr="00896E63" w:rsidRDefault="00896E63" w:rsidP="00896E63">
      <w:pPr>
        <w:pStyle w:val="ListParagraph"/>
        <w:numPr>
          <w:ilvl w:val="1"/>
          <w:numId w:val="4"/>
        </w:numPr>
      </w:pPr>
      <w:r w:rsidRPr="00896E63">
        <w:t>Diners Club International created the first-ever credit card in the world in 1950.</w:t>
      </w:r>
    </w:p>
    <w:p w:rsidR="00896E63" w:rsidRPr="00896E63" w:rsidRDefault="00896E63" w:rsidP="00896E63">
      <w:pPr>
        <w:pStyle w:val="ListParagraph"/>
        <w:numPr>
          <w:ilvl w:val="0"/>
          <w:numId w:val="4"/>
        </w:numPr>
      </w:pPr>
      <w:r w:rsidRPr="00896E63">
        <w:rPr>
          <w:b/>
          <w:bCs/>
        </w:rPr>
        <w:t>Payment Networks</w:t>
      </w:r>
      <w:r w:rsidRPr="00896E63">
        <w:t>:</w:t>
      </w:r>
    </w:p>
    <w:p w:rsidR="00896E63" w:rsidRPr="00896E63" w:rsidRDefault="00896E63" w:rsidP="00896E63">
      <w:pPr>
        <w:pStyle w:val="ListParagraph"/>
        <w:numPr>
          <w:ilvl w:val="1"/>
          <w:numId w:val="4"/>
        </w:numPr>
      </w:pPr>
      <w:r w:rsidRPr="00896E63">
        <w:t>The first few digits of a credit card tell you which payment network it belongs to:</w:t>
      </w:r>
    </w:p>
    <w:p w:rsidR="00896E63" w:rsidRPr="00896E63" w:rsidRDefault="00896E63" w:rsidP="00896E63">
      <w:pPr>
        <w:pStyle w:val="ListParagraph"/>
        <w:numPr>
          <w:ilvl w:val="2"/>
          <w:numId w:val="4"/>
        </w:numPr>
      </w:pPr>
      <w:r w:rsidRPr="00896E63">
        <w:t>34 or 37 for American Express</w:t>
      </w:r>
    </w:p>
    <w:p w:rsidR="00896E63" w:rsidRPr="00896E63" w:rsidRDefault="00896E63" w:rsidP="00896E63">
      <w:pPr>
        <w:pStyle w:val="ListParagraph"/>
        <w:numPr>
          <w:ilvl w:val="2"/>
          <w:numId w:val="4"/>
        </w:numPr>
      </w:pPr>
      <w:r w:rsidRPr="00896E63">
        <w:t>36 for Diners Club International</w:t>
      </w:r>
    </w:p>
    <w:p w:rsidR="00896E63" w:rsidRPr="00896E63" w:rsidRDefault="00896E63" w:rsidP="00896E63">
      <w:pPr>
        <w:pStyle w:val="ListParagraph"/>
        <w:numPr>
          <w:ilvl w:val="2"/>
          <w:numId w:val="4"/>
        </w:numPr>
      </w:pPr>
      <w:r w:rsidRPr="00896E63">
        <w:t>4 for Visa</w:t>
      </w:r>
    </w:p>
    <w:p w:rsidR="00896E63" w:rsidRPr="00896E63" w:rsidRDefault="00896E63" w:rsidP="00896E63">
      <w:pPr>
        <w:pStyle w:val="ListParagraph"/>
        <w:numPr>
          <w:ilvl w:val="2"/>
          <w:numId w:val="4"/>
        </w:numPr>
      </w:pPr>
      <w:r w:rsidRPr="00896E63">
        <w:t xml:space="preserve">5 for </w:t>
      </w:r>
      <w:proofErr w:type="spellStart"/>
      <w:r w:rsidRPr="00896E63">
        <w:t>Mastercard</w:t>
      </w:r>
      <w:proofErr w:type="spellEnd"/>
    </w:p>
    <w:p w:rsidR="00896E63" w:rsidRPr="00896E63" w:rsidRDefault="00896E63" w:rsidP="00896E63">
      <w:pPr>
        <w:pStyle w:val="ListParagraph"/>
        <w:numPr>
          <w:ilvl w:val="2"/>
          <w:numId w:val="4"/>
        </w:numPr>
      </w:pPr>
      <w:r w:rsidRPr="00896E63">
        <w:t>6 for Discover</w:t>
      </w:r>
    </w:p>
    <w:p w:rsidR="00896E63" w:rsidRPr="00896E63" w:rsidRDefault="00896E63" w:rsidP="00896E63">
      <w:pPr>
        <w:pStyle w:val="ListParagraph"/>
        <w:numPr>
          <w:ilvl w:val="0"/>
          <w:numId w:val="4"/>
        </w:numPr>
      </w:pPr>
      <w:r w:rsidRPr="00896E63">
        <w:rPr>
          <w:b/>
          <w:bCs/>
        </w:rPr>
        <w:t>Historical Milestones</w:t>
      </w:r>
      <w:r w:rsidRPr="00896E63">
        <w:t>:</w:t>
      </w:r>
    </w:p>
    <w:p w:rsidR="00896E63" w:rsidRPr="00896E63" w:rsidRDefault="00896E63" w:rsidP="00896E63">
      <w:pPr>
        <w:pStyle w:val="ListParagraph"/>
        <w:numPr>
          <w:ilvl w:val="1"/>
          <w:numId w:val="4"/>
        </w:numPr>
      </w:pPr>
      <w:proofErr w:type="spellStart"/>
      <w:r w:rsidRPr="00896E63">
        <w:t>BankAmericard</w:t>
      </w:r>
      <w:proofErr w:type="spellEnd"/>
      <w:r w:rsidRPr="00896E63">
        <w:t xml:space="preserve"> was the first general-purpose credit card in the US in 1958.</w:t>
      </w:r>
    </w:p>
    <w:p w:rsidR="00896E63" w:rsidRPr="00896E63" w:rsidRDefault="00896E63" w:rsidP="00896E63">
      <w:pPr>
        <w:pStyle w:val="ListParagraph"/>
        <w:numPr>
          <w:ilvl w:val="1"/>
          <w:numId w:val="4"/>
        </w:numPr>
      </w:pPr>
      <w:r w:rsidRPr="00896E63">
        <w:t>Barclaycard holds the distinction of being the first credit card issued by a British bank in 1966.</w:t>
      </w:r>
    </w:p>
    <w:p w:rsidR="00896E63" w:rsidRPr="00896E63" w:rsidRDefault="00896E63" w:rsidP="00896E63">
      <w:pPr>
        <w:pStyle w:val="ListParagraph"/>
        <w:numPr>
          <w:ilvl w:val="0"/>
          <w:numId w:val="4"/>
        </w:numPr>
      </w:pPr>
      <w:r w:rsidRPr="00896E63">
        <w:rPr>
          <w:b/>
          <w:bCs/>
        </w:rPr>
        <w:t>Spending Habits</w:t>
      </w:r>
      <w:r w:rsidRPr="00896E63">
        <w:t>:</w:t>
      </w:r>
    </w:p>
    <w:p w:rsidR="00896E63" w:rsidRPr="00896E63" w:rsidRDefault="00896E63" w:rsidP="00896E63">
      <w:pPr>
        <w:pStyle w:val="ListParagraph"/>
        <w:numPr>
          <w:ilvl w:val="1"/>
          <w:numId w:val="4"/>
        </w:numPr>
      </w:pPr>
      <w:r w:rsidRPr="00896E63">
        <w:t>On average, people in the US spend about $97 per transaction when using their credit cards.</w:t>
      </w:r>
    </w:p>
    <w:p w:rsidR="000F6CB3" w:rsidRDefault="000F6CB3" w:rsidP="00CE08AD">
      <w:pPr>
        <w:pStyle w:val="ListParagraph"/>
      </w:pPr>
    </w:p>
    <w:p w:rsidR="000F6CB3" w:rsidRDefault="000F6CB3" w:rsidP="00CE08AD">
      <w:pPr>
        <w:pStyle w:val="ListParagraph"/>
      </w:pPr>
      <w:r>
        <w:lastRenderedPageBreak/>
        <w:t xml:space="preserve"> </w:t>
      </w:r>
    </w:p>
    <w:p w:rsidR="000F6CB3" w:rsidRDefault="000F6CB3" w:rsidP="00CE08AD">
      <w:pPr>
        <w:pStyle w:val="ListParagraph"/>
      </w:pPr>
    </w:p>
    <w:p w:rsidR="00896E63" w:rsidRDefault="00896E63" w:rsidP="00896E63">
      <w:pPr>
        <w:pStyle w:val="ListParagraph"/>
        <w:rPr>
          <w:b/>
          <w:bCs/>
        </w:rPr>
      </w:pPr>
      <w:r w:rsidRPr="00DB3B5B">
        <w:rPr>
          <w:b/>
          <w:bCs/>
          <w:highlight w:val="yellow"/>
        </w:rPr>
        <w:t>Discover Financial Services Overview</w:t>
      </w:r>
    </w:p>
    <w:p w:rsidR="00DB3B5B" w:rsidRPr="00896E63" w:rsidRDefault="00DB3B5B" w:rsidP="00896E63">
      <w:pPr>
        <w:pStyle w:val="ListParagraph"/>
      </w:pPr>
    </w:p>
    <w:p w:rsidR="00896E63" w:rsidRDefault="00896E63" w:rsidP="00896E63">
      <w:pPr>
        <w:pStyle w:val="ListParagraph"/>
        <w:rPr>
          <w:b/>
          <w:bCs/>
        </w:rPr>
      </w:pPr>
      <w:r w:rsidRPr="00896E63">
        <w:rPr>
          <w:b/>
          <w:bCs/>
        </w:rPr>
        <w:t>Discover Global Network Components</w:t>
      </w:r>
    </w:p>
    <w:p w:rsidR="00DB3B5B" w:rsidRDefault="00DB3B5B" w:rsidP="00896E63">
      <w:pPr>
        <w:pStyle w:val="ListParagraph"/>
        <w:rPr>
          <w:b/>
          <w:bCs/>
        </w:rPr>
      </w:pPr>
    </w:p>
    <w:p w:rsidR="00DB3B5B" w:rsidRPr="00DB3B5B" w:rsidRDefault="00DB3B5B" w:rsidP="00DB3B5B">
      <w:pPr>
        <w:pStyle w:val="ListParagraph"/>
        <w:rPr>
          <w:bCs/>
        </w:rPr>
      </w:pPr>
      <w:r w:rsidRPr="00DB3B5B">
        <w:rPr>
          <w:bCs/>
        </w:rPr>
        <w:t xml:space="preserve">Discover Financial Services is primarily an online bank with minimal physical presence—it operates without physical branches, except for one located in the U.S. In addition to its banking services, Discover also operates its own payment network, which sets it apart from many other financial institutions. This unique dual role—as both a bank and a payment network—gives </w:t>
      </w:r>
      <w:proofErr w:type="gramStart"/>
      <w:r w:rsidRPr="00DB3B5B">
        <w:rPr>
          <w:bCs/>
        </w:rPr>
        <w:t>Discover</w:t>
      </w:r>
      <w:proofErr w:type="gramEnd"/>
      <w:r w:rsidRPr="00DB3B5B">
        <w:rPr>
          <w:bCs/>
        </w:rPr>
        <w:t xml:space="preserve"> a distinctive position in the market, as very few companies globally offer both services under one roof.</w:t>
      </w:r>
    </w:p>
    <w:p w:rsidR="00DB3B5B" w:rsidRPr="00DB3B5B" w:rsidRDefault="00DB3B5B" w:rsidP="00DB3B5B">
      <w:pPr>
        <w:pStyle w:val="ListParagraph"/>
        <w:rPr>
          <w:bCs/>
        </w:rPr>
      </w:pPr>
    </w:p>
    <w:p w:rsidR="00DB3B5B" w:rsidRPr="00DB3B5B" w:rsidRDefault="00DB3B5B" w:rsidP="00DB3B5B">
      <w:pPr>
        <w:pStyle w:val="ListParagraph"/>
        <w:rPr>
          <w:bCs/>
        </w:rPr>
      </w:pPr>
      <w:r w:rsidRPr="00DB3B5B">
        <w:rPr>
          <w:bCs/>
        </w:rPr>
        <w:t>When Discover initially launched, it operated primarily within the United States, and its payment network was limited to handling domestic transactions. However, in 2008, Discover aimed to expand globally. To achieve this, it acquired Diners Club International (DCI), a card network with a significant international presence. This acquisition allowed Discover to extend its global reach using DCI’s established network.</w:t>
      </w:r>
    </w:p>
    <w:p w:rsidR="00DB3B5B" w:rsidRPr="00DB3B5B" w:rsidRDefault="00DB3B5B" w:rsidP="00DB3B5B">
      <w:pPr>
        <w:pStyle w:val="ListParagraph"/>
        <w:rPr>
          <w:bCs/>
        </w:rPr>
      </w:pPr>
    </w:p>
    <w:p w:rsidR="00DB3B5B" w:rsidRPr="00DB3B5B" w:rsidRDefault="00DB3B5B" w:rsidP="00DB3B5B">
      <w:pPr>
        <w:pStyle w:val="ListParagraph"/>
        <w:rPr>
          <w:bCs/>
        </w:rPr>
      </w:pPr>
      <w:r w:rsidRPr="00DB3B5B">
        <w:rPr>
          <w:bCs/>
        </w:rPr>
        <w:t>Another important part of Discover’s infrastructure is the Pulse network, which focuses on ATM and debit card transactions. All of Discover’s ATM and debit activity is processed through Pulse, making it a key component of its services. In contrast, Discover and Diners Club International primarily handle credit card transactions.</w:t>
      </w:r>
    </w:p>
    <w:p w:rsidR="00DB3B5B" w:rsidRPr="00DB3B5B" w:rsidRDefault="00DB3B5B" w:rsidP="00DB3B5B">
      <w:pPr>
        <w:pStyle w:val="ListParagraph"/>
        <w:rPr>
          <w:bCs/>
        </w:rPr>
      </w:pPr>
    </w:p>
    <w:p w:rsidR="00DB3B5B" w:rsidRPr="00DB3B5B" w:rsidRDefault="00DB3B5B" w:rsidP="00DB3B5B">
      <w:pPr>
        <w:pStyle w:val="ListParagraph"/>
        <w:rPr>
          <w:bCs/>
        </w:rPr>
      </w:pPr>
      <w:r w:rsidRPr="00DB3B5B">
        <w:rPr>
          <w:bCs/>
        </w:rPr>
        <w:t>To summarize, Discover’s payment operations are grouped under the Discover Global Network (DGN), which consists of three main components:</w:t>
      </w:r>
    </w:p>
    <w:p w:rsidR="00DB3B5B" w:rsidRPr="00DB3B5B" w:rsidRDefault="00DB3B5B" w:rsidP="00DB3B5B">
      <w:pPr>
        <w:pStyle w:val="ListParagraph"/>
        <w:rPr>
          <w:bCs/>
        </w:rPr>
      </w:pPr>
    </w:p>
    <w:p w:rsidR="00DB3B5B" w:rsidRPr="00DB3B5B" w:rsidRDefault="00DB3B5B" w:rsidP="00DB3B5B">
      <w:pPr>
        <w:pStyle w:val="ListParagraph"/>
        <w:rPr>
          <w:bCs/>
        </w:rPr>
      </w:pPr>
      <w:r w:rsidRPr="00DB3B5B">
        <w:rPr>
          <w:bCs/>
        </w:rPr>
        <w:t>DN – Discover Network (U.S.-based credit card transactions)</w:t>
      </w:r>
    </w:p>
    <w:p w:rsidR="00DB3B5B" w:rsidRPr="00DB3B5B" w:rsidRDefault="00DB3B5B" w:rsidP="00DB3B5B">
      <w:pPr>
        <w:pStyle w:val="ListParagraph"/>
        <w:rPr>
          <w:bCs/>
        </w:rPr>
      </w:pPr>
    </w:p>
    <w:p w:rsidR="00DB3B5B" w:rsidRPr="00DB3B5B" w:rsidRDefault="00DB3B5B" w:rsidP="00DB3B5B">
      <w:pPr>
        <w:pStyle w:val="ListParagraph"/>
        <w:rPr>
          <w:bCs/>
        </w:rPr>
      </w:pPr>
      <w:r w:rsidRPr="00DB3B5B">
        <w:rPr>
          <w:bCs/>
        </w:rPr>
        <w:t>DCI – Diners Club International (global credit card network)</w:t>
      </w:r>
    </w:p>
    <w:p w:rsidR="00DB3B5B" w:rsidRPr="00DB3B5B" w:rsidRDefault="00DB3B5B" w:rsidP="00DB3B5B">
      <w:pPr>
        <w:pStyle w:val="ListParagraph"/>
        <w:rPr>
          <w:bCs/>
        </w:rPr>
      </w:pPr>
    </w:p>
    <w:p w:rsidR="00DB3B5B" w:rsidRPr="00DB3B5B" w:rsidRDefault="00DB3B5B" w:rsidP="00DB3B5B">
      <w:pPr>
        <w:pStyle w:val="ListParagraph"/>
        <w:rPr>
          <w:bCs/>
        </w:rPr>
      </w:pPr>
      <w:r w:rsidRPr="00DB3B5B">
        <w:rPr>
          <w:bCs/>
        </w:rPr>
        <w:t>Pulse – Pulse Network (ATM and debit transactions)</w:t>
      </w:r>
    </w:p>
    <w:p w:rsidR="00DB3B5B" w:rsidRDefault="00DB3B5B" w:rsidP="00896E63">
      <w:pPr>
        <w:pStyle w:val="ListParagraph"/>
        <w:rPr>
          <w:b/>
          <w:bCs/>
        </w:rPr>
      </w:pPr>
    </w:p>
    <w:p w:rsidR="00DB3B5B" w:rsidRDefault="00DB3B5B" w:rsidP="00896E63">
      <w:pPr>
        <w:pStyle w:val="ListParagraph"/>
        <w:rPr>
          <w:b/>
          <w:bCs/>
        </w:rPr>
      </w:pPr>
    </w:p>
    <w:p w:rsidR="00CE08AD" w:rsidRDefault="00CE08AD" w:rsidP="00CE08AD">
      <w:pPr>
        <w:pStyle w:val="ListParagraph"/>
      </w:pPr>
    </w:p>
    <w:p w:rsidR="00896E63" w:rsidRDefault="00896E63" w:rsidP="00CE08AD">
      <w:pPr>
        <w:pStyle w:val="ListParagraph"/>
      </w:pPr>
    </w:p>
    <w:p w:rsidR="00896E63" w:rsidRDefault="00896E63" w:rsidP="00CE08AD">
      <w:pPr>
        <w:pStyle w:val="ListParagraph"/>
      </w:pPr>
    </w:p>
    <w:p w:rsidR="00CE08AD" w:rsidRDefault="00CE08AD" w:rsidP="00CE08AD"/>
    <w:p w:rsidR="00CE08AD" w:rsidRDefault="00CE08AD" w:rsidP="00CE08AD"/>
    <w:p w:rsidR="00CE08AD" w:rsidRDefault="00CE08AD" w:rsidP="00CE08AD">
      <w:r>
        <w:t xml:space="preserve">         </w:t>
      </w:r>
    </w:p>
    <w:p w:rsidR="00B207B2" w:rsidRDefault="00896E63" w:rsidP="00CE08AD">
      <w:r>
        <w:t xml:space="preserve">              </w:t>
      </w:r>
    </w:p>
    <w:p w:rsidR="00B207B2" w:rsidRDefault="00B207B2" w:rsidP="00CE08AD"/>
    <w:p w:rsidR="008B406A" w:rsidRDefault="004D2AB2" w:rsidP="008B406A">
      <w:pPr>
        <w:rPr>
          <w:b/>
          <w:bCs/>
        </w:rPr>
      </w:pPr>
      <w:proofErr w:type="gramStart"/>
      <w:r>
        <w:rPr>
          <w:b/>
          <w:bCs/>
          <w:highlight w:val="yellow"/>
        </w:rPr>
        <w:lastRenderedPageBreak/>
        <w:t>1)</w:t>
      </w:r>
      <w:r w:rsidR="00896E63" w:rsidRPr="00B207B2">
        <w:rPr>
          <w:b/>
          <w:bCs/>
          <w:highlight w:val="yellow"/>
        </w:rPr>
        <w:t>Payment</w:t>
      </w:r>
      <w:proofErr w:type="gramEnd"/>
      <w:r w:rsidR="00896E63" w:rsidRPr="00B207B2">
        <w:rPr>
          <w:b/>
          <w:bCs/>
          <w:highlight w:val="yellow"/>
        </w:rPr>
        <w:t xml:space="preserve"> Services MANIC Model</w:t>
      </w:r>
    </w:p>
    <w:p w:rsidR="008B406A" w:rsidRPr="008B406A" w:rsidRDefault="008B406A" w:rsidP="008B406A">
      <w:pPr>
        <w:rPr>
          <w:b/>
          <w:bCs/>
        </w:rPr>
      </w:pPr>
      <w:r>
        <w:rPr>
          <w:rStyle w:val="Strong"/>
        </w:rPr>
        <w:t>M</w:t>
      </w:r>
      <w:r>
        <w:t xml:space="preserve">erchant </w:t>
      </w:r>
      <w:r w:rsidR="00680383">
        <w:t>&lt;</w:t>
      </w:r>
      <w:r>
        <w:t xml:space="preserve">→ </w:t>
      </w:r>
      <w:r>
        <w:rPr>
          <w:rStyle w:val="Strong"/>
        </w:rPr>
        <w:t>A</w:t>
      </w:r>
      <w:r>
        <w:t xml:space="preserve">cquirer </w:t>
      </w:r>
      <w:r w:rsidR="00680383">
        <w:t>&lt;</w:t>
      </w:r>
      <w:r>
        <w:t xml:space="preserve">→ </w:t>
      </w:r>
      <w:r>
        <w:rPr>
          <w:rStyle w:val="Strong"/>
        </w:rPr>
        <w:t>N</w:t>
      </w:r>
      <w:r>
        <w:t xml:space="preserve">etwork </w:t>
      </w:r>
      <w:r w:rsidR="00BC14AC">
        <w:t>&lt;</w:t>
      </w:r>
      <w:r>
        <w:t xml:space="preserve">→ </w:t>
      </w:r>
      <w:r>
        <w:rPr>
          <w:rStyle w:val="Strong"/>
        </w:rPr>
        <w:t>I</w:t>
      </w:r>
      <w:r>
        <w:t xml:space="preserve">ssuer </w:t>
      </w:r>
      <w:r w:rsidR="00BC14AC">
        <w:t>&lt;</w:t>
      </w:r>
      <w:r>
        <w:t xml:space="preserve">→ </w:t>
      </w:r>
      <w:r>
        <w:rPr>
          <w:rStyle w:val="Strong"/>
        </w:rPr>
        <w:t>C</w:t>
      </w:r>
      <w:r>
        <w:t>ardholder</w:t>
      </w:r>
    </w:p>
    <w:tbl>
      <w:tblPr>
        <w:tblW w:w="0" w:type="auto"/>
        <w:tblBorders>
          <w:top w:val="single" w:sz="12" w:space="0" w:color="ED7D31" w:themeColor="accent2"/>
          <w:left w:val="single" w:sz="12" w:space="0" w:color="ED7D31" w:themeColor="accent2"/>
          <w:bottom w:val="single" w:sz="12" w:space="0" w:color="ED7D31" w:themeColor="accent2"/>
          <w:right w:val="single" w:sz="12" w:space="0" w:color="ED7D31" w:themeColor="accent2"/>
          <w:insideH w:val="single" w:sz="12" w:space="0" w:color="ED7D31" w:themeColor="accent2"/>
          <w:insideV w:val="single" w:sz="12" w:space="0" w:color="ED7D31" w:themeColor="accent2"/>
        </w:tblBorders>
        <w:tblLook w:val="04A0" w:firstRow="1" w:lastRow="0" w:firstColumn="1" w:lastColumn="0" w:noHBand="0" w:noVBand="1"/>
      </w:tblPr>
      <w:tblGrid>
        <w:gridCol w:w="1728"/>
        <w:gridCol w:w="1728"/>
        <w:gridCol w:w="1880"/>
        <w:gridCol w:w="1728"/>
        <w:gridCol w:w="1728"/>
      </w:tblGrid>
      <w:tr w:rsidR="008B406A" w:rsidTr="008B406A">
        <w:tc>
          <w:tcPr>
            <w:tcW w:w="1728" w:type="dxa"/>
          </w:tcPr>
          <w:p w:rsidR="008B406A" w:rsidRDefault="008B406A" w:rsidP="008B406A">
            <w:r>
              <w:rPr>
                <w:b/>
                <w:sz w:val="24"/>
              </w:rPr>
              <w:t xml:space="preserve">  Merchant</w:t>
            </w:r>
          </w:p>
        </w:tc>
        <w:tc>
          <w:tcPr>
            <w:tcW w:w="1728" w:type="dxa"/>
          </w:tcPr>
          <w:p w:rsidR="008B406A" w:rsidRDefault="008B406A" w:rsidP="00962274">
            <w:pPr>
              <w:jc w:val="center"/>
            </w:pPr>
            <w:r>
              <w:rPr>
                <w:b/>
                <w:sz w:val="24"/>
              </w:rPr>
              <w:t>Acquirer</w:t>
            </w:r>
          </w:p>
        </w:tc>
        <w:tc>
          <w:tcPr>
            <w:tcW w:w="1728" w:type="dxa"/>
          </w:tcPr>
          <w:p w:rsidR="008B406A" w:rsidRDefault="008B406A" w:rsidP="00962274">
            <w:pPr>
              <w:jc w:val="center"/>
            </w:pPr>
            <w:r>
              <w:rPr>
                <w:b/>
                <w:sz w:val="24"/>
              </w:rPr>
              <w:t>Network</w:t>
            </w:r>
          </w:p>
        </w:tc>
        <w:tc>
          <w:tcPr>
            <w:tcW w:w="1728" w:type="dxa"/>
          </w:tcPr>
          <w:p w:rsidR="008B406A" w:rsidRDefault="008B406A" w:rsidP="008B406A">
            <w:r>
              <w:rPr>
                <w:b/>
                <w:sz w:val="24"/>
              </w:rPr>
              <w:t>Issuer</w:t>
            </w:r>
          </w:p>
        </w:tc>
        <w:tc>
          <w:tcPr>
            <w:tcW w:w="1728" w:type="dxa"/>
          </w:tcPr>
          <w:p w:rsidR="008B406A" w:rsidRDefault="008B406A" w:rsidP="00962274">
            <w:pPr>
              <w:jc w:val="center"/>
            </w:pPr>
            <w:r>
              <w:rPr>
                <w:b/>
                <w:sz w:val="24"/>
              </w:rPr>
              <w:t>Cardholder</w:t>
            </w:r>
          </w:p>
        </w:tc>
      </w:tr>
      <w:tr w:rsidR="008B406A" w:rsidTr="008B406A">
        <w:tc>
          <w:tcPr>
            <w:tcW w:w="1728" w:type="dxa"/>
          </w:tcPr>
          <w:p w:rsidR="008B406A" w:rsidRDefault="008B406A" w:rsidP="00962274">
            <w:r>
              <w:t>- Provides goods and services to consumer</w:t>
            </w:r>
            <w:r>
              <w:br/>
              <w:t>- Accepts card</w:t>
            </w:r>
            <w:r>
              <w:br/>
            </w:r>
            <w:r>
              <w:br/>
              <w:t>Examples:</w:t>
            </w:r>
            <w:r>
              <w:br/>
              <w:t>Best Buy</w:t>
            </w:r>
            <w:r>
              <w:br/>
              <w:t>Amazon</w:t>
            </w:r>
            <w:r>
              <w:br/>
              <w:t>Shell</w:t>
            </w:r>
          </w:p>
        </w:tc>
        <w:tc>
          <w:tcPr>
            <w:tcW w:w="1728" w:type="dxa"/>
          </w:tcPr>
          <w:p w:rsidR="008B406A" w:rsidRDefault="008B406A" w:rsidP="00962274">
            <w:r>
              <w:t>- Provides payment services to merchant</w:t>
            </w:r>
            <w:r>
              <w:br/>
              <w:t>- Routes transaction to network</w:t>
            </w:r>
            <w:r>
              <w:br/>
              <w:t>- Settles fund with merchants and network</w:t>
            </w:r>
            <w:r>
              <w:br/>
            </w:r>
            <w:r>
              <w:br/>
              <w:t>Examples:</w:t>
            </w:r>
            <w:r>
              <w:br/>
              <w:t>First Data</w:t>
            </w:r>
            <w:r>
              <w:br/>
            </w:r>
            <w:proofErr w:type="spellStart"/>
            <w:r>
              <w:t>Elavon</w:t>
            </w:r>
            <w:proofErr w:type="spellEnd"/>
          </w:p>
        </w:tc>
        <w:tc>
          <w:tcPr>
            <w:tcW w:w="1728" w:type="dxa"/>
          </w:tcPr>
          <w:p w:rsidR="008B406A" w:rsidRDefault="008B406A" w:rsidP="00962274">
            <w:r>
              <w:t>**</w:t>
            </w:r>
            <w:r w:rsidRPr="008B406A">
              <w:rPr>
                <w:b/>
              </w:rPr>
              <w:t>This is us!**</w:t>
            </w:r>
            <w:r>
              <w:br/>
              <w:t>- Switches transaction, the routing, between Acquirer and Issuer</w:t>
            </w:r>
            <w:r>
              <w:br/>
              <w:t>- Sets pricing to Issuers/Acquirers</w:t>
            </w:r>
            <w:r>
              <w:br/>
              <w:t>- Settles with Merchants/Issuers</w:t>
            </w:r>
            <w:r>
              <w:br/>
            </w:r>
            <w:r>
              <w:br/>
              <w:t>Examples:</w:t>
            </w:r>
            <w:r>
              <w:br/>
              <w:t>Discover Network</w:t>
            </w:r>
            <w:r>
              <w:br/>
              <w:t>Diners Club International</w:t>
            </w:r>
            <w:r>
              <w:br/>
              <w:t>PULSE</w:t>
            </w:r>
            <w:r>
              <w:br/>
              <w:t>Visa</w:t>
            </w:r>
            <w:r>
              <w:br/>
            </w:r>
            <w:proofErr w:type="spellStart"/>
            <w:r>
              <w:t>Mastercard</w:t>
            </w:r>
            <w:proofErr w:type="spellEnd"/>
          </w:p>
        </w:tc>
        <w:tc>
          <w:tcPr>
            <w:tcW w:w="1728" w:type="dxa"/>
          </w:tcPr>
          <w:p w:rsidR="008B406A" w:rsidRDefault="008B406A" w:rsidP="00962274">
            <w:r>
              <w:t>- Authorizes transaction</w:t>
            </w:r>
            <w:r>
              <w:br/>
              <w:t>- Provides line of credit to card member</w:t>
            </w:r>
            <w:r>
              <w:br/>
            </w:r>
            <w:r>
              <w:br/>
              <w:t>Examples:</w:t>
            </w:r>
            <w:r>
              <w:br/>
              <w:t>Discover Bank</w:t>
            </w:r>
            <w:r>
              <w:br/>
              <w:t>Synchrony Bank</w:t>
            </w:r>
            <w:r>
              <w:br/>
              <w:t>Capital One</w:t>
            </w:r>
            <w:r>
              <w:br/>
              <w:t>DCI Japan</w:t>
            </w:r>
          </w:p>
        </w:tc>
        <w:tc>
          <w:tcPr>
            <w:tcW w:w="1728" w:type="dxa"/>
          </w:tcPr>
          <w:p w:rsidR="008B406A" w:rsidRDefault="008B406A" w:rsidP="00962274">
            <w:r>
              <w:t>- Purchases goods or services</w:t>
            </w:r>
            <w:r>
              <w:br/>
            </w:r>
            <w:r>
              <w:br/>
              <w:t>Examples:</w:t>
            </w:r>
            <w:r>
              <w:br/>
              <w:t>You</w:t>
            </w:r>
          </w:p>
        </w:tc>
      </w:tr>
    </w:tbl>
    <w:p w:rsidR="008B406A" w:rsidRDefault="008B406A" w:rsidP="00CE08AD">
      <w:pPr>
        <w:rPr>
          <w:b/>
          <w:bCs/>
        </w:rPr>
      </w:pPr>
    </w:p>
    <w:p w:rsidR="008B406A" w:rsidRDefault="008B406A" w:rsidP="00CE08AD">
      <w:pPr>
        <w:rPr>
          <w:b/>
          <w:bCs/>
        </w:rPr>
      </w:pPr>
      <w:r w:rsidRPr="008B406A">
        <w:rPr>
          <w:b/>
          <w:bCs/>
        </w:rPr>
        <w:t>Transaction Cycle Overview:</w:t>
      </w:r>
    </w:p>
    <w:p w:rsidR="008B406A" w:rsidRDefault="008B406A" w:rsidP="008B406A">
      <w:pPr>
        <w:pStyle w:val="Heading4"/>
      </w:pPr>
      <w:r>
        <w:t xml:space="preserve">1. </w:t>
      </w:r>
      <w:r>
        <w:rPr>
          <w:rStyle w:val="Strong"/>
          <w:b w:val="0"/>
          <w:bCs w:val="0"/>
        </w:rPr>
        <w:t>Cardholder</w:t>
      </w:r>
    </w:p>
    <w:p w:rsidR="008B406A" w:rsidRDefault="008B406A" w:rsidP="008B406A">
      <w:pPr>
        <w:numPr>
          <w:ilvl w:val="0"/>
          <w:numId w:val="19"/>
        </w:numPr>
        <w:spacing w:before="100" w:beforeAutospacing="1" w:after="100" w:afterAutospacing="1" w:line="240" w:lineRule="auto"/>
      </w:pPr>
      <w:r>
        <w:t>The individual who initiates a purchase using a credit or debit card.</w:t>
      </w:r>
    </w:p>
    <w:p w:rsidR="008B406A" w:rsidRDefault="008B406A" w:rsidP="008B406A">
      <w:pPr>
        <w:numPr>
          <w:ilvl w:val="0"/>
          <w:numId w:val="19"/>
        </w:numPr>
        <w:spacing w:before="100" w:beforeAutospacing="1" w:after="100" w:afterAutospacing="1" w:line="240" w:lineRule="auto"/>
      </w:pPr>
      <w:r>
        <w:t>Example: A customer at a store or online platform.</w:t>
      </w:r>
    </w:p>
    <w:p w:rsidR="008B406A" w:rsidRDefault="008B406A" w:rsidP="008B406A">
      <w:pPr>
        <w:pStyle w:val="Heading4"/>
      </w:pPr>
      <w:r>
        <w:t xml:space="preserve">2. </w:t>
      </w:r>
      <w:r>
        <w:rPr>
          <w:rStyle w:val="Strong"/>
          <w:b w:val="0"/>
          <w:bCs w:val="0"/>
        </w:rPr>
        <w:t>Merchant</w:t>
      </w:r>
    </w:p>
    <w:p w:rsidR="008B406A" w:rsidRDefault="008B406A" w:rsidP="008B406A">
      <w:pPr>
        <w:numPr>
          <w:ilvl w:val="0"/>
          <w:numId w:val="20"/>
        </w:numPr>
        <w:spacing w:before="100" w:beforeAutospacing="1" w:after="100" w:afterAutospacing="1" w:line="240" w:lineRule="auto"/>
      </w:pPr>
      <w:r>
        <w:t>Provides goods or services to the cardholder.</w:t>
      </w:r>
    </w:p>
    <w:p w:rsidR="008B406A" w:rsidRDefault="008B406A" w:rsidP="008B406A">
      <w:pPr>
        <w:numPr>
          <w:ilvl w:val="0"/>
          <w:numId w:val="20"/>
        </w:numPr>
        <w:spacing w:before="100" w:beforeAutospacing="1" w:after="100" w:afterAutospacing="1" w:line="240" w:lineRule="auto"/>
      </w:pPr>
      <w:r>
        <w:t>Accepts card payments and initiates the transaction.</w:t>
      </w:r>
    </w:p>
    <w:p w:rsidR="008B406A" w:rsidRDefault="008B406A" w:rsidP="008B406A">
      <w:pPr>
        <w:numPr>
          <w:ilvl w:val="0"/>
          <w:numId w:val="20"/>
        </w:numPr>
        <w:spacing w:before="100" w:beforeAutospacing="1" w:after="100" w:afterAutospacing="1" w:line="240" w:lineRule="auto"/>
      </w:pPr>
      <w:r>
        <w:t>Examples: Best Buy, Amazon, Shell</w:t>
      </w:r>
    </w:p>
    <w:p w:rsidR="008B406A" w:rsidRDefault="008B406A" w:rsidP="008B406A">
      <w:pPr>
        <w:pStyle w:val="Heading4"/>
      </w:pPr>
      <w:r>
        <w:t xml:space="preserve">3. </w:t>
      </w:r>
      <w:r>
        <w:rPr>
          <w:rStyle w:val="Strong"/>
          <w:b w:val="0"/>
          <w:bCs w:val="0"/>
        </w:rPr>
        <w:t>Acquirer</w:t>
      </w:r>
    </w:p>
    <w:p w:rsidR="008B406A" w:rsidRDefault="008B406A" w:rsidP="008B406A">
      <w:pPr>
        <w:numPr>
          <w:ilvl w:val="0"/>
          <w:numId w:val="21"/>
        </w:numPr>
        <w:spacing w:before="100" w:beforeAutospacing="1" w:after="100" w:afterAutospacing="1" w:line="240" w:lineRule="auto"/>
      </w:pPr>
      <w:r>
        <w:t>The financial institution or payment processor associated with the merchant.</w:t>
      </w:r>
    </w:p>
    <w:p w:rsidR="008B406A" w:rsidRDefault="008B406A" w:rsidP="008B406A">
      <w:pPr>
        <w:numPr>
          <w:ilvl w:val="0"/>
          <w:numId w:val="21"/>
        </w:numPr>
        <w:spacing w:before="100" w:beforeAutospacing="1" w:after="100" w:afterAutospacing="1" w:line="240" w:lineRule="auto"/>
      </w:pPr>
      <w:r>
        <w:t>Receives the transaction from the merchant.</w:t>
      </w:r>
    </w:p>
    <w:p w:rsidR="008B406A" w:rsidRDefault="008B406A" w:rsidP="008B406A">
      <w:pPr>
        <w:numPr>
          <w:ilvl w:val="0"/>
          <w:numId w:val="21"/>
        </w:numPr>
        <w:spacing w:before="100" w:beforeAutospacing="1" w:after="100" w:afterAutospacing="1" w:line="240" w:lineRule="auto"/>
      </w:pPr>
      <w:r>
        <w:t>Forwards the transaction to the payment network.</w:t>
      </w:r>
    </w:p>
    <w:p w:rsidR="008B406A" w:rsidRDefault="008B406A" w:rsidP="008B406A">
      <w:pPr>
        <w:numPr>
          <w:ilvl w:val="0"/>
          <w:numId w:val="21"/>
        </w:numPr>
        <w:spacing w:before="100" w:beforeAutospacing="1" w:after="100" w:afterAutospacing="1" w:line="240" w:lineRule="auto"/>
      </w:pPr>
      <w:r>
        <w:t xml:space="preserve">Examples: First Data, </w:t>
      </w:r>
      <w:proofErr w:type="spellStart"/>
      <w:r>
        <w:t>Elavon</w:t>
      </w:r>
      <w:proofErr w:type="spellEnd"/>
    </w:p>
    <w:p w:rsidR="008B406A" w:rsidRDefault="008B406A" w:rsidP="008B406A">
      <w:pPr>
        <w:pStyle w:val="Heading4"/>
      </w:pPr>
      <w:r>
        <w:lastRenderedPageBreak/>
        <w:t xml:space="preserve">4. </w:t>
      </w:r>
      <w:r>
        <w:rPr>
          <w:rStyle w:val="Strong"/>
          <w:b w:val="0"/>
          <w:bCs w:val="0"/>
        </w:rPr>
        <w:t>Network</w:t>
      </w:r>
    </w:p>
    <w:p w:rsidR="008B406A" w:rsidRDefault="008B406A" w:rsidP="008B406A">
      <w:pPr>
        <w:numPr>
          <w:ilvl w:val="0"/>
          <w:numId w:val="22"/>
        </w:numPr>
        <w:spacing w:before="100" w:beforeAutospacing="1" w:after="100" w:afterAutospacing="1" w:line="240" w:lineRule="auto"/>
      </w:pPr>
      <w:r>
        <w:t>Routes the transaction between the acquirer and the issuer.</w:t>
      </w:r>
    </w:p>
    <w:p w:rsidR="008B406A" w:rsidRDefault="008B406A" w:rsidP="008B406A">
      <w:pPr>
        <w:numPr>
          <w:ilvl w:val="0"/>
          <w:numId w:val="22"/>
        </w:numPr>
        <w:spacing w:before="100" w:beforeAutospacing="1" w:after="100" w:afterAutospacing="1" w:line="240" w:lineRule="auto"/>
      </w:pPr>
      <w:r>
        <w:t>Performs key roles such as:</w:t>
      </w:r>
    </w:p>
    <w:p w:rsidR="008B406A" w:rsidRDefault="008B406A" w:rsidP="008B406A">
      <w:pPr>
        <w:numPr>
          <w:ilvl w:val="1"/>
          <w:numId w:val="22"/>
        </w:numPr>
        <w:spacing w:before="100" w:beforeAutospacing="1" w:after="100" w:afterAutospacing="1" w:line="240" w:lineRule="auto"/>
      </w:pPr>
      <w:r>
        <w:rPr>
          <w:rStyle w:val="Strong"/>
        </w:rPr>
        <w:t>Authorization Routing</w:t>
      </w:r>
      <w:r>
        <w:t xml:space="preserve"> – Facilitates ISO message flows between entities.</w:t>
      </w:r>
    </w:p>
    <w:p w:rsidR="008B406A" w:rsidRDefault="008B406A" w:rsidP="008B406A">
      <w:pPr>
        <w:numPr>
          <w:ilvl w:val="1"/>
          <w:numId w:val="22"/>
        </w:numPr>
        <w:spacing w:before="100" w:beforeAutospacing="1" w:after="100" w:afterAutospacing="1" w:line="240" w:lineRule="auto"/>
      </w:pPr>
      <w:r>
        <w:rPr>
          <w:rStyle w:val="Strong"/>
        </w:rPr>
        <w:t>Settlement Processing</w:t>
      </w:r>
      <w:r>
        <w:t xml:space="preserve"> – Manages the movement of funds across financial institutions.</w:t>
      </w:r>
    </w:p>
    <w:p w:rsidR="008B406A" w:rsidRDefault="008B406A" w:rsidP="008B406A">
      <w:pPr>
        <w:numPr>
          <w:ilvl w:val="1"/>
          <w:numId w:val="22"/>
        </w:numPr>
        <w:spacing w:before="100" w:beforeAutospacing="1" w:after="100" w:afterAutospacing="1" w:line="240" w:lineRule="auto"/>
      </w:pPr>
      <w:r>
        <w:rPr>
          <w:rStyle w:val="Strong"/>
        </w:rPr>
        <w:t>Dispute Resolution</w:t>
      </w:r>
      <w:r>
        <w:t xml:space="preserve"> – Acts as a central authority to resolve payment disputes.</w:t>
      </w:r>
    </w:p>
    <w:p w:rsidR="008B406A" w:rsidRDefault="008B406A" w:rsidP="008B406A">
      <w:pPr>
        <w:numPr>
          <w:ilvl w:val="0"/>
          <w:numId w:val="22"/>
        </w:numPr>
        <w:spacing w:before="100" w:beforeAutospacing="1" w:after="100" w:afterAutospacing="1" w:line="240" w:lineRule="auto"/>
      </w:pPr>
      <w:r>
        <w:t>Examples: Discover Network, Diners Club International, Visa, MasterCard, PULSE</w:t>
      </w:r>
    </w:p>
    <w:p w:rsidR="008B406A" w:rsidRDefault="008B406A" w:rsidP="008B406A">
      <w:pPr>
        <w:pStyle w:val="Heading4"/>
      </w:pPr>
      <w:r>
        <w:t xml:space="preserve">5. </w:t>
      </w:r>
      <w:r>
        <w:rPr>
          <w:rStyle w:val="Strong"/>
          <w:b w:val="0"/>
          <w:bCs w:val="0"/>
        </w:rPr>
        <w:t>Issuer</w:t>
      </w:r>
    </w:p>
    <w:p w:rsidR="008B406A" w:rsidRDefault="008B406A" w:rsidP="008B406A">
      <w:pPr>
        <w:numPr>
          <w:ilvl w:val="0"/>
          <w:numId w:val="23"/>
        </w:numPr>
        <w:spacing w:before="100" w:beforeAutospacing="1" w:after="100" w:afterAutospacing="1" w:line="240" w:lineRule="auto"/>
      </w:pPr>
      <w:r>
        <w:t>The cardholder's bank or financial institution.</w:t>
      </w:r>
    </w:p>
    <w:p w:rsidR="008B406A" w:rsidRDefault="008B406A" w:rsidP="008B406A">
      <w:pPr>
        <w:numPr>
          <w:ilvl w:val="0"/>
          <w:numId w:val="23"/>
        </w:numPr>
        <w:spacing w:before="100" w:beforeAutospacing="1" w:after="100" w:afterAutospacing="1" w:line="240" w:lineRule="auto"/>
      </w:pPr>
      <w:r>
        <w:t>Authorizes the transaction.</w:t>
      </w:r>
    </w:p>
    <w:p w:rsidR="008B406A" w:rsidRDefault="008B406A" w:rsidP="008B406A">
      <w:pPr>
        <w:numPr>
          <w:ilvl w:val="0"/>
          <w:numId w:val="23"/>
        </w:numPr>
        <w:spacing w:before="100" w:beforeAutospacing="1" w:after="100" w:afterAutospacing="1" w:line="240" w:lineRule="auto"/>
      </w:pPr>
      <w:r>
        <w:t>Provides a line of credit or debits the cardholder's account.</w:t>
      </w:r>
    </w:p>
    <w:p w:rsidR="008B406A" w:rsidRDefault="008B406A" w:rsidP="008B406A">
      <w:pPr>
        <w:numPr>
          <w:ilvl w:val="0"/>
          <w:numId w:val="23"/>
        </w:numPr>
        <w:spacing w:before="100" w:beforeAutospacing="1" w:after="100" w:afterAutospacing="1" w:line="240" w:lineRule="auto"/>
      </w:pPr>
      <w:r>
        <w:t>Examples: Discover Bank, Capital One, Synchrony Bank, DCI Japan</w:t>
      </w:r>
    </w:p>
    <w:p w:rsidR="00BC14AC" w:rsidRDefault="00BC14AC" w:rsidP="00BC14AC">
      <w:pPr>
        <w:spacing w:before="100" w:beforeAutospacing="1" w:after="100" w:afterAutospacing="1" w:line="240" w:lineRule="auto"/>
      </w:pPr>
    </w:p>
    <w:p w:rsidR="00BC14AC" w:rsidRDefault="00BC14AC" w:rsidP="00BC14AC">
      <w:pPr>
        <w:spacing w:before="100" w:beforeAutospacing="1" w:after="100" w:afterAutospacing="1" w:line="240" w:lineRule="auto"/>
      </w:pPr>
    </w:p>
    <w:p w:rsidR="00BC14AC" w:rsidRDefault="00BC14AC" w:rsidP="00BC14AC">
      <w:pPr>
        <w:spacing w:before="100" w:beforeAutospacing="1" w:after="100" w:afterAutospacing="1" w:line="240" w:lineRule="auto"/>
      </w:pPr>
    </w:p>
    <w:p w:rsidR="00BC14AC" w:rsidRDefault="00BC14AC" w:rsidP="00BC14AC">
      <w:pPr>
        <w:spacing w:before="100" w:beforeAutospacing="1" w:after="100" w:afterAutospacing="1" w:line="240" w:lineRule="auto"/>
      </w:pPr>
    </w:p>
    <w:p w:rsidR="00BC14AC" w:rsidRDefault="00BC14AC" w:rsidP="00BC14AC">
      <w:pPr>
        <w:spacing w:before="100" w:beforeAutospacing="1" w:after="100" w:afterAutospacing="1" w:line="240" w:lineRule="auto"/>
      </w:pPr>
    </w:p>
    <w:p w:rsidR="00BC14AC" w:rsidRDefault="00BC14AC" w:rsidP="00BC14AC">
      <w:pPr>
        <w:spacing w:before="100" w:beforeAutospacing="1" w:after="100" w:afterAutospacing="1" w:line="240" w:lineRule="auto"/>
      </w:pPr>
    </w:p>
    <w:p w:rsidR="00BC14AC" w:rsidRDefault="00BC14AC" w:rsidP="00BC14AC">
      <w:pPr>
        <w:spacing w:before="100" w:beforeAutospacing="1" w:after="100" w:afterAutospacing="1" w:line="240" w:lineRule="auto"/>
      </w:pPr>
    </w:p>
    <w:p w:rsidR="00BC14AC" w:rsidRDefault="00BC14AC" w:rsidP="00BC14AC">
      <w:pPr>
        <w:spacing w:before="100" w:beforeAutospacing="1" w:after="100" w:afterAutospacing="1" w:line="240" w:lineRule="auto"/>
      </w:pPr>
    </w:p>
    <w:p w:rsidR="00BC14AC" w:rsidRDefault="00BC14AC" w:rsidP="00BC14AC">
      <w:pPr>
        <w:spacing w:before="100" w:beforeAutospacing="1" w:after="100" w:afterAutospacing="1" w:line="240" w:lineRule="auto"/>
      </w:pPr>
    </w:p>
    <w:p w:rsidR="00BC14AC" w:rsidRDefault="00BC14AC" w:rsidP="00BC14AC">
      <w:pPr>
        <w:spacing w:before="100" w:beforeAutospacing="1" w:after="100" w:afterAutospacing="1" w:line="240" w:lineRule="auto"/>
      </w:pPr>
    </w:p>
    <w:p w:rsidR="00BC14AC" w:rsidRDefault="00BC14AC" w:rsidP="00BC14AC">
      <w:pPr>
        <w:spacing w:before="100" w:beforeAutospacing="1" w:after="100" w:afterAutospacing="1" w:line="240" w:lineRule="auto"/>
      </w:pPr>
    </w:p>
    <w:p w:rsidR="00BC14AC" w:rsidRDefault="00BC14AC" w:rsidP="00BC14AC">
      <w:pPr>
        <w:spacing w:before="100" w:beforeAutospacing="1" w:after="100" w:afterAutospacing="1" w:line="240" w:lineRule="auto"/>
      </w:pPr>
    </w:p>
    <w:p w:rsidR="00BC14AC" w:rsidRDefault="00BC14AC" w:rsidP="00BC14AC">
      <w:pPr>
        <w:spacing w:before="100" w:beforeAutospacing="1" w:after="100" w:afterAutospacing="1" w:line="240" w:lineRule="auto"/>
      </w:pPr>
    </w:p>
    <w:p w:rsidR="00BC14AC" w:rsidRDefault="00BC14AC" w:rsidP="00BC14AC">
      <w:pPr>
        <w:spacing w:before="100" w:beforeAutospacing="1" w:after="100" w:afterAutospacing="1" w:line="240" w:lineRule="auto"/>
      </w:pPr>
    </w:p>
    <w:p w:rsidR="00BC14AC" w:rsidRDefault="00BC14AC" w:rsidP="00BC14AC">
      <w:pPr>
        <w:spacing w:before="100" w:beforeAutospacing="1" w:after="100" w:afterAutospacing="1" w:line="240" w:lineRule="auto"/>
      </w:pPr>
    </w:p>
    <w:p w:rsidR="004D2AB2" w:rsidRDefault="004D2AB2" w:rsidP="004D2AB2">
      <w:pPr>
        <w:rPr>
          <w:b/>
          <w:bCs/>
          <w:highlight w:val="yellow"/>
        </w:rPr>
      </w:pPr>
    </w:p>
    <w:p w:rsidR="00DC4511" w:rsidRDefault="004D2AB2" w:rsidP="00DC4511">
      <w:pPr>
        <w:pStyle w:val="Heading3"/>
        <w:rPr>
          <w:rStyle w:val="Strong"/>
          <w:b w:val="0"/>
          <w:bCs w:val="0"/>
        </w:rPr>
      </w:pPr>
      <w:proofErr w:type="gramStart"/>
      <w:r>
        <w:rPr>
          <w:b/>
          <w:bCs/>
          <w:highlight w:val="yellow"/>
        </w:rPr>
        <w:lastRenderedPageBreak/>
        <w:t>1)</w:t>
      </w:r>
      <w:r w:rsidRPr="00B207B2">
        <w:rPr>
          <w:b/>
          <w:bCs/>
          <w:highlight w:val="yellow"/>
        </w:rPr>
        <w:t>Payment</w:t>
      </w:r>
      <w:proofErr w:type="gramEnd"/>
      <w:r w:rsidRPr="00B207B2">
        <w:rPr>
          <w:b/>
          <w:bCs/>
          <w:highlight w:val="yellow"/>
        </w:rPr>
        <w:t xml:space="preserve"> Services MANIC Model</w:t>
      </w:r>
      <w:r w:rsidR="00DC4511">
        <w:rPr>
          <w:b/>
          <w:bCs/>
        </w:rPr>
        <w:t xml:space="preserve">  (</w:t>
      </w:r>
      <w:r w:rsidR="00DC4511">
        <w:rPr>
          <w:rStyle w:val="Strong"/>
          <w:b w:val="0"/>
          <w:bCs w:val="0"/>
        </w:rPr>
        <w:t>Authorization and Settlement Process – Overview)</w:t>
      </w:r>
    </w:p>
    <w:p w:rsidR="00476150" w:rsidRDefault="00476150" w:rsidP="00476150"/>
    <w:p w:rsidR="00476150" w:rsidRPr="00476150" w:rsidRDefault="00476150" w:rsidP="00476150">
      <w:r w:rsidRPr="00476150">
        <w:rPr>
          <w:noProof/>
        </w:rPr>
        <w:drawing>
          <wp:inline distT="0" distB="0" distL="0" distR="0" wp14:anchorId="3655B27F" wp14:editId="0B6119F6">
            <wp:extent cx="5943600" cy="3242945"/>
            <wp:effectExtent l="95250" t="95250" r="95250" b="10052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242945"/>
                    </a:xfrm>
                    <a:prstGeom prst="roundRect">
                      <a:avLst>
                        <a:gd name="adj" fmla="val 4167"/>
                      </a:avLst>
                    </a:prstGeom>
                    <a:solidFill>
                      <a:srgbClr val="FFFFFF"/>
                    </a:solidFill>
                    <a:ln w="76200" cap="sq">
                      <a:solidFill>
                        <a:srgbClr val="EAEAEA"/>
                      </a:solidFill>
                      <a:miter lim="800000"/>
                    </a:ln>
                    <a:effectLst>
                      <a:reflection blurRad="12700" stA="33000" endPos="28000" dist="5000" dir="5400000" sy="-100000" algn="bl" rotWithShape="0"/>
                    </a:effectLst>
                    <a:scene3d>
                      <a:camera prst="orthographicFront"/>
                      <a:lightRig rig="threePt" dir="t">
                        <a:rot lat="0" lon="0" rev="2700000"/>
                      </a:lightRig>
                    </a:scene3d>
                    <a:sp3d contourW="6350">
                      <a:bevelT h="38100"/>
                      <a:contourClr>
                        <a:srgbClr val="C0C0C0"/>
                      </a:contourClr>
                    </a:sp3d>
                  </pic:spPr>
                </pic:pic>
              </a:graphicData>
            </a:graphic>
          </wp:inline>
        </w:drawing>
      </w:r>
    </w:p>
    <w:p w:rsidR="00BC14AC" w:rsidRDefault="00BC14AC" w:rsidP="00BC14AC">
      <w:pPr>
        <w:pStyle w:val="Heading3"/>
        <w:rPr>
          <w:rStyle w:val="Strong"/>
          <w:b w:val="0"/>
          <w:bCs w:val="0"/>
        </w:rPr>
      </w:pPr>
    </w:p>
    <w:p w:rsidR="00BC14AC" w:rsidRDefault="00BC14AC" w:rsidP="00BC14AC">
      <w:pPr>
        <w:pStyle w:val="Heading3"/>
        <w:rPr>
          <w:rStyle w:val="Strong"/>
          <w:b w:val="0"/>
          <w:bCs w:val="0"/>
        </w:rPr>
      </w:pPr>
    </w:p>
    <w:p w:rsidR="004D2AB2" w:rsidRDefault="004D2AB2" w:rsidP="00BC14AC">
      <w:pPr>
        <w:pStyle w:val="Heading3"/>
        <w:rPr>
          <w:rStyle w:val="Strong"/>
          <w:b w:val="0"/>
          <w:bCs w:val="0"/>
        </w:rPr>
      </w:pPr>
    </w:p>
    <w:p w:rsidR="004D2AB2" w:rsidRDefault="004D2AB2" w:rsidP="00BC14AC">
      <w:pPr>
        <w:pStyle w:val="Heading3"/>
        <w:rPr>
          <w:rStyle w:val="Strong"/>
          <w:b w:val="0"/>
          <w:bCs w:val="0"/>
        </w:rPr>
      </w:pPr>
    </w:p>
    <w:p w:rsidR="004D2AB2" w:rsidRDefault="004D2AB2" w:rsidP="00BC14AC">
      <w:pPr>
        <w:pStyle w:val="Heading3"/>
        <w:rPr>
          <w:rStyle w:val="Strong"/>
          <w:b w:val="0"/>
          <w:bCs w:val="0"/>
        </w:rPr>
      </w:pPr>
    </w:p>
    <w:p w:rsidR="004D2AB2" w:rsidRPr="004D2AB2" w:rsidRDefault="004D2AB2" w:rsidP="004D2AB2">
      <w:pPr>
        <w:pStyle w:val="Heading3"/>
      </w:pPr>
      <w:r w:rsidRPr="004D2AB2">
        <w:t>When you make a transaction as a cardholder at a merchant place using various methods like POS machines, online platforms, digital wallets, or smartwatches, an ISO message is generated from the merchant's terminal and sent to their acquirer (step 2). This request then goes to a payment network (step 3), which routes it to your issuing bank based on your card's network (e.g., Discover, MasterCard). The issuing bank decides whether to approve or decline your transaction based on its business logic and sends its decision back through the same route (steps 4-6). You receive confirmation via a receipt from the POS machine indicating approval or decline of your transaction.</w:t>
      </w:r>
    </w:p>
    <w:p w:rsidR="004D2AB2" w:rsidRPr="004D2AB2" w:rsidRDefault="004D2AB2" w:rsidP="004D2AB2">
      <w:pPr>
        <w:pStyle w:val="Heading3"/>
      </w:pPr>
      <w:r w:rsidRPr="004D2AB2">
        <w:t>Authorization only blocks funds but does not transfer them immediately; actual fund transfer happens during settlement when both acquirers and issuers submit batch files for reconciliation by networks like DFS (Discover Financial Services), ensuring amounts match before transferring funds.</w:t>
      </w:r>
    </w:p>
    <w:p w:rsidR="004D2AB2" w:rsidRDefault="004D2AB2" w:rsidP="00BC14AC">
      <w:pPr>
        <w:pStyle w:val="Heading3"/>
        <w:rPr>
          <w:rStyle w:val="Strong"/>
          <w:b w:val="0"/>
          <w:bCs w:val="0"/>
        </w:rPr>
      </w:pPr>
    </w:p>
    <w:p w:rsidR="004D2AB2" w:rsidRDefault="004D2AB2" w:rsidP="00BC14AC">
      <w:pPr>
        <w:pStyle w:val="Heading3"/>
        <w:rPr>
          <w:rStyle w:val="Strong"/>
          <w:b w:val="0"/>
          <w:bCs w:val="0"/>
        </w:rPr>
      </w:pPr>
    </w:p>
    <w:p w:rsidR="00BC14AC" w:rsidRDefault="00BC14AC" w:rsidP="00BC14AC">
      <w:pPr>
        <w:pStyle w:val="Heading3"/>
      </w:pPr>
      <w:r>
        <w:rPr>
          <w:rStyle w:val="Strong"/>
          <w:b w:val="0"/>
          <w:bCs w:val="0"/>
        </w:rPr>
        <w:t>Authorization and Settlement Process – Overview</w:t>
      </w:r>
    </w:p>
    <w:p w:rsidR="00BC14AC" w:rsidRDefault="00BC14AC" w:rsidP="00BC14AC">
      <w:pPr>
        <w:spacing w:before="100" w:beforeAutospacing="1" w:after="100" w:afterAutospacing="1"/>
      </w:pPr>
      <w:r>
        <w:t xml:space="preserve">This diagram explains the complete flow of a card payment transaction, covering both </w:t>
      </w:r>
      <w:r>
        <w:rPr>
          <w:rStyle w:val="Strong"/>
        </w:rPr>
        <w:t>authorization</w:t>
      </w:r>
      <w:r>
        <w:t xml:space="preserve"> and </w:t>
      </w:r>
      <w:r>
        <w:rPr>
          <w:rStyle w:val="Strong"/>
        </w:rPr>
        <w:t>settlement</w:t>
      </w:r>
      <w:r>
        <w:t xml:space="preserve"> processes. This is fundamental to understanding how credit and debit card payments work behind the scenes.</w:t>
      </w:r>
    </w:p>
    <w:p w:rsidR="00BC14AC" w:rsidRDefault="00227C35" w:rsidP="00BC14AC">
      <w:pPr>
        <w:spacing w:after="0"/>
      </w:pPr>
      <w:r>
        <w:pict>
          <v:rect id="_x0000_i1025" style="width:0;height:1.5pt" o:hralign="center" o:hrstd="t" o:hr="t" fillcolor="#a0a0a0" stroked="f"/>
        </w:pict>
      </w:r>
    </w:p>
    <w:p w:rsidR="00BC14AC" w:rsidRDefault="00BC14AC" w:rsidP="00BC14AC">
      <w:pPr>
        <w:pStyle w:val="Heading3"/>
      </w:pPr>
      <w:r>
        <w:rPr>
          <w:rStyle w:val="Strong"/>
          <w:b w:val="0"/>
          <w:bCs w:val="0"/>
        </w:rPr>
        <w:t>Step-by-Step Explanation</w:t>
      </w:r>
    </w:p>
    <w:p w:rsidR="00BC14AC" w:rsidRDefault="00BC14AC" w:rsidP="00BC14AC">
      <w:pPr>
        <w:numPr>
          <w:ilvl w:val="0"/>
          <w:numId w:val="24"/>
        </w:numPr>
        <w:spacing w:before="100" w:beforeAutospacing="1" w:after="100" w:afterAutospacing="1" w:line="240" w:lineRule="auto"/>
      </w:pPr>
      <w:r>
        <w:rPr>
          <w:rStyle w:val="Strong"/>
        </w:rPr>
        <w:t>Initiation by the Cardholder</w:t>
      </w:r>
      <w:proofErr w:type="gramStart"/>
      <w:r>
        <w:t>:</w:t>
      </w:r>
      <w:proofErr w:type="gramEnd"/>
      <w:r>
        <w:br/>
        <w:t xml:space="preserve">A customer (Cardholder) initiates a transaction by making a purchase at a </w:t>
      </w:r>
      <w:r>
        <w:rPr>
          <w:rStyle w:val="Strong"/>
        </w:rPr>
        <w:t>merchant location</w:t>
      </w:r>
      <w:r>
        <w:t>. This could happen in several ways—via a POS (Point-of-Sale) terminal, online platforms, digital wallets, or even smartwatches.</w:t>
      </w:r>
    </w:p>
    <w:p w:rsidR="00BC14AC" w:rsidRDefault="00BC14AC" w:rsidP="00BC14AC">
      <w:pPr>
        <w:numPr>
          <w:ilvl w:val="0"/>
          <w:numId w:val="24"/>
        </w:numPr>
        <w:spacing w:before="100" w:beforeAutospacing="1" w:after="100" w:afterAutospacing="1" w:line="240" w:lineRule="auto"/>
      </w:pPr>
      <w:r>
        <w:rPr>
          <w:rStyle w:val="Strong"/>
        </w:rPr>
        <w:t>Merchant to Acquirer</w:t>
      </w:r>
      <w:proofErr w:type="gramStart"/>
      <w:r>
        <w:t>:</w:t>
      </w:r>
      <w:proofErr w:type="gramEnd"/>
      <w:r>
        <w:br/>
        <w:t xml:space="preserve">Once the transaction is initiated, an </w:t>
      </w:r>
      <w:r>
        <w:rPr>
          <w:rStyle w:val="Strong"/>
        </w:rPr>
        <w:t>ISO message</w:t>
      </w:r>
      <w:r>
        <w:t xml:space="preserve"> is generated from the merchant’s terminal. This message is then sent to the </w:t>
      </w:r>
      <w:r>
        <w:rPr>
          <w:rStyle w:val="Strong"/>
        </w:rPr>
        <w:t>Acquirer</w:t>
      </w:r>
      <w:r>
        <w:t>, which is the financial institution or bank where the merchant holds its account.</w:t>
      </w:r>
    </w:p>
    <w:p w:rsidR="00BC14AC" w:rsidRDefault="00BC14AC" w:rsidP="00BC14AC">
      <w:pPr>
        <w:numPr>
          <w:ilvl w:val="0"/>
          <w:numId w:val="24"/>
        </w:numPr>
        <w:spacing w:before="100" w:beforeAutospacing="1" w:after="100" w:afterAutospacing="1" w:line="240" w:lineRule="auto"/>
      </w:pPr>
      <w:r>
        <w:rPr>
          <w:rStyle w:val="Strong"/>
        </w:rPr>
        <w:t>Acquirer to Network</w:t>
      </w:r>
      <w:proofErr w:type="gramStart"/>
      <w:r>
        <w:t>:</w:t>
      </w:r>
      <w:proofErr w:type="gramEnd"/>
      <w:r>
        <w:br/>
        <w:t xml:space="preserve">The Acquirer forwards the ISO message to the appropriate </w:t>
      </w:r>
      <w:r>
        <w:rPr>
          <w:rStyle w:val="Strong"/>
        </w:rPr>
        <w:t>Payment Network</w:t>
      </w:r>
      <w:r>
        <w:t xml:space="preserve"> (e.g., Discover, Visa, MasterCard, Amex). The choice of network depends on the card’s branding and the agreements between the issuing bank and the network.</w:t>
      </w:r>
    </w:p>
    <w:p w:rsidR="00BC14AC" w:rsidRDefault="00BC14AC" w:rsidP="00BC14AC">
      <w:pPr>
        <w:numPr>
          <w:ilvl w:val="0"/>
          <w:numId w:val="24"/>
        </w:numPr>
        <w:spacing w:before="100" w:beforeAutospacing="1" w:after="100" w:afterAutospacing="1" w:line="240" w:lineRule="auto"/>
      </w:pPr>
      <w:r>
        <w:rPr>
          <w:rStyle w:val="Strong"/>
        </w:rPr>
        <w:lastRenderedPageBreak/>
        <w:t>Network to Issuer</w:t>
      </w:r>
      <w:proofErr w:type="gramStart"/>
      <w:r>
        <w:t>:</w:t>
      </w:r>
      <w:proofErr w:type="gramEnd"/>
      <w:r>
        <w:br/>
        <w:t xml:space="preserve">The network then routes the transaction to the </w:t>
      </w:r>
      <w:r>
        <w:rPr>
          <w:rStyle w:val="Strong"/>
        </w:rPr>
        <w:t>Issuer</w:t>
      </w:r>
      <w:r>
        <w:t>, which is the bank or financial institution that issued the credit or debit card to the cardholder.</w:t>
      </w:r>
    </w:p>
    <w:p w:rsidR="00BC14AC" w:rsidRDefault="00BC14AC" w:rsidP="00BC14AC">
      <w:pPr>
        <w:numPr>
          <w:ilvl w:val="0"/>
          <w:numId w:val="24"/>
        </w:numPr>
        <w:spacing w:before="100" w:beforeAutospacing="1" w:after="100" w:afterAutospacing="1" w:line="240" w:lineRule="auto"/>
      </w:pPr>
      <w:r>
        <w:rPr>
          <w:rStyle w:val="Strong"/>
        </w:rPr>
        <w:t>Authorization Decision</w:t>
      </w:r>
      <w:proofErr w:type="gramStart"/>
      <w:r>
        <w:t>:</w:t>
      </w:r>
      <w:proofErr w:type="gramEnd"/>
      <w:r>
        <w:br/>
        <w:t xml:space="preserve">The </w:t>
      </w:r>
      <w:r>
        <w:rPr>
          <w:rStyle w:val="Strong"/>
        </w:rPr>
        <w:t>Issuer</w:t>
      </w:r>
      <w:r>
        <w:t xml:space="preserve"> evaluates the transaction based on several criteria—available balance, card status, fraud checks, etc.—and makes an </w:t>
      </w:r>
      <w:r>
        <w:rPr>
          <w:rStyle w:val="Strong"/>
        </w:rPr>
        <w:t>approval or decline decision</w:t>
      </w:r>
      <w:r>
        <w:t>. This decision is sent back through the same chain: from Issuer → Network → Acquirer → Merchant.</w:t>
      </w:r>
    </w:p>
    <w:p w:rsidR="00BC14AC" w:rsidRDefault="00BC14AC" w:rsidP="00BC14AC">
      <w:pPr>
        <w:numPr>
          <w:ilvl w:val="0"/>
          <w:numId w:val="24"/>
        </w:numPr>
        <w:spacing w:before="100" w:beforeAutospacing="1" w:after="100" w:afterAutospacing="1" w:line="240" w:lineRule="auto"/>
      </w:pPr>
      <w:r>
        <w:rPr>
          <w:rStyle w:val="Strong"/>
        </w:rPr>
        <w:t>POS Confirmation</w:t>
      </w:r>
      <w:proofErr w:type="gramStart"/>
      <w:r>
        <w:t>:</w:t>
      </w:r>
      <w:proofErr w:type="gramEnd"/>
      <w:r>
        <w:br/>
        <w:t>The result of the authorization is displayed to the customer via the POS terminal or payment screen, along with a receipt.</w:t>
      </w:r>
      <w:r>
        <w:br/>
      </w:r>
      <w:r>
        <w:rPr>
          <w:rFonts w:ascii="Segoe UI Symbol" w:hAnsi="Segoe UI Symbol" w:cs="Segoe UI Symbol"/>
        </w:rPr>
        <w:t>🔹</w:t>
      </w:r>
      <w:r>
        <w:t xml:space="preserve"> </w:t>
      </w:r>
      <w:r>
        <w:rPr>
          <w:rStyle w:val="Strong"/>
        </w:rPr>
        <w:t>Note</w:t>
      </w:r>
      <w:r>
        <w:t xml:space="preserve">: At this stage, no actual money has been moved. The amount is simply </w:t>
      </w:r>
      <w:r>
        <w:rPr>
          <w:rStyle w:val="Strong"/>
        </w:rPr>
        <w:t>blocked</w:t>
      </w:r>
      <w:r>
        <w:t xml:space="preserve"> or </w:t>
      </w:r>
      <w:r>
        <w:rPr>
          <w:rStyle w:val="Strong"/>
        </w:rPr>
        <w:t>held</w:t>
      </w:r>
      <w:r>
        <w:t xml:space="preserve"> on the card.</w:t>
      </w:r>
    </w:p>
    <w:p w:rsidR="00BC14AC" w:rsidRDefault="00227C35" w:rsidP="00BC14AC">
      <w:pPr>
        <w:spacing w:after="0"/>
      </w:pPr>
      <w:r>
        <w:pict>
          <v:rect id="_x0000_i1026" style="width:0;height:1.5pt" o:hralign="center" o:hrstd="t" o:hr="t" fillcolor="#a0a0a0" stroked="f"/>
        </w:pict>
      </w:r>
    </w:p>
    <w:p w:rsidR="00BC14AC" w:rsidRDefault="00BC14AC" w:rsidP="00BC14AC">
      <w:pPr>
        <w:pStyle w:val="Heading3"/>
      </w:pPr>
      <w:r>
        <w:rPr>
          <w:rStyle w:val="Strong"/>
          <w:b w:val="0"/>
          <w:bCs w:val="0"/>
        </w:rPr>
        <w:t>Settlement Process (Post-Authorization)</w:t>
      </w:r>
    </w:p>
    <w:p w:rsidR="00BC14AC" w:rsidRDefault="00BC14AC" w:rsidP="00BC14AC">
      <w:pPr>
        <w:numPr>
          <w:ilvl w:val="0"/>
          <w:numId w:val="25"/>
        </w:numPr>
        <w:spacing w:before="100" w:beforeAutospacing="1" w:after="100" w:afterAutospacing="1" w:line="240" w:lineRule="auto"/>
      </w:pPr>
      <w:r>
        <w:t xml:space="preserve">The </w:t>
      </w:r>
      <w:r>
        <w:rPr>
          <w:rStyle w:val="Strong"/>
        </w:rPr>
        <w:t>actual movement of funds</w:t>
      </w:r>
      <w:r>
        <w:t xml:space="preserve"> occurs during the </w:t>
      </w:r>
      <w:r>
        <w:rPr>
          <w:rStyle w:val="Strong"/>
        </w:rPr>
        <w:t>settlement phase</w:t>
      </w:r>
      <w:r>
        <w:t>, which takes place later—usually at the end of the business day.</w:t>
      </w:r>
    </w:p>
    <w:p w:rsidR="00BC14AC" w:rsidRDefault="00BC14AC" w:rsidP="00BC14AC">
      <w:pPr>
        <w:numPr>
          <w:ilvl w:val="0"/>
          <w:numId w:val="25"/>
        </w:numPr>
        <w:spacing w:before="100" w:beforeAutospacing="1" w:after="100" w:afterAutospacing="1" w:line="240" w:lineRule="auto"/>
      </w:pPr>
      <w:r>
        <w:t xml:space="preserve">Both </w:t>
      </w:r>
      <w:r>
        <w:rPr>
          <w:rStyle w:val="Strong"/>
        </w:rPr>
        <w:t>Acquirers</w:t>
      </w:r>
      <w:r>
        <w:t xml:space="preserve"> and </w:t>
      </w:r>
      <w:r>
        <w:rPr>
          <w:rStyle w:val="Strong"/>
        </w:rPr>
        <w:t>Issuers</w:t>
      </w:r>
      <w:r>
        <w:t xml:space="preserve"> submit </w:t>
      </w:r>
      <w:r>
        <w:rPr>
          <w:rStyle w:val="Strong"/>
        </w:rPr>
        <w:t>batch files</w:t>
      </w:r>
      <w:r>
        <w:t>:</w:t>
      </w:r>
    </w:p>
    <w:p w:rsidR="00BC14AC" w:rsidRDefault="00BC14AC" w:rsidP="00BC14AC">
      <w:pPr>
        <w:numPr>
          <w:ilvl w:val="1"/>
          <w:numId w:val="25"/>
        </w:numPr>
        <w:spacing w:before="100" w:beforeAutospacing="1" w:after="100" w:afterAutospacing="1" w:line="240" w:lineRule="auto"/>
      </w:pPr>
      <w:r>
        <w:rPr>
          <w:rStyle w:val="Strong"/>
        </w:rPr>
        <w:t>Acquirer Batch Files</w:t>
      </w:r>
      <w:r>
        <w:t xml:space="preserve"> contain all merchant transactions.</w:t>
      </w:r>
    </w:p>
    <w:p w:rsidR="00BC14AC" w:rsidRDefault="00BC14AC" w:rsidP="00BC14AC">
      <w:pPr>
        <w:numPr>
          <w:ilvl w:val="1"/>
          <w:numId w:val="25"/>
        </w:numPr>
        <w:spacing w:before="100" w:beforeAutospacing="1" w:after="100" w:afterAutospacing="1" w:line="240" w:lineRule="auto"/>
      </w:pPr>
      <w:r>
        <w:rPr>
          <w:rStyle w:val="Strong"/>
        </w:rPr>
        <w:t>Issuer Batch Files</w:t>
      </w:r>
      <w:r>
        <w:t xml:space="preserve"> contain transactions authorized by the issuer.</w:t>
      </w:r>
    </w:p>
    <w:p w:rsidR="00BC14AC" w:rsidRDefault="00BC14AC" w:rsidP="00BC14AC">
      <w:pPr>
        <w:numPr>
          <w:ilvl w:val="0"/>
          <w:numId w:val="25"/>
        </w:numPr>
        <w:spacing w:before="100" w:beforeAutospacing="1" w:after="100" w:afterAutospacing="1" w:line="240" w:lineRule="auto"/>
      </w:pPr>
      <w:r>
        <w:t xml:space="preserve">The </w:t>
      </w:r>
      <w:r>
        <w:rPr>
          <w:rStyle w:val="Strong"/>
        </w:rPr>
        <w:t>Network (e.g., Discover)</w:t>
      </w:r>
      <w:r>
        <w:t xml:space="preserve"> performs </w:t>
      </w:r>
      <w:r>
        <w:rPr>
          <w:rStyle w:val="Strong"/>
        </w:rPr>
        <w:t>reconciliation</w:t>
      </w:r>
      <w:r>
        <w:t>:</w:t>
      </w:r>
    </w:p>
    <w:p w:rsidR="00BC14AC" w:rsidRDefault="00BC14AC" w:rsidP="00BC14AC">
      <w:pPr>
        <w:numPr>
          <w:ilvl w:val="1"/>
          <w:numId w:val="25"/>
        </w:numPr>
        <w:spacing w:before="100" w:beforeAutospacing="1" w:after="100" w:afterAutospacing="1" w:line="240" w:lineRule="auto"/>
      </w:pPr>
      <w:r>
        <w:t>It matches transactions in both batch files.</w:t>
      </w:r>
    </w:p>
    <w:p w:rsidR="00BC14AC" w:rsidRDefault="00BC14AC" w:rsidP="00BC14AC">
      <w:pPr>
        <w:numPr>
          <w:ilvl w:val="1"/>
          <w:numId w:val="25"/>
        </w:numPr>
        <w:spacing w:before="100" w:beforeAutospacing="1" w:after="100" w:afterAutospacing="1" w:line="240" w:lineRule="auto"/>
      </w:pPr>
      <w:r>
        <w:t>Validates the amounts.</w:t>
      </w:r>
    </w:p>
    <w:p w:rsidR="00BC14AC" w:rsidRDefault="00BC14AC" w:rsidP="00BC14AC">
      <w:pPr>
        <w:numPr>
          <w:ilvl w:val="1"/>
          <w:numId w:val="25"/>
        </w:numPr>
        <w:spacing w:before="100" w:beforeAutospacing="1" w:after="100" w:afterAutospacing="1" w:line="240" w:lineRule="auto"/>
      </w:pPr>
      <w:r>
        <w:t>Handles any mismatches or disputes.</w:t>
      </w:r>
    </w:p>
    <w:p w:rsidR="00BC14AC" w:rsidRDefault="00BC14AC" w:rsidP="00BC14AC">
      <w:pPr>
        <w:numPr>
          <w:ilvl w:val="0"/>
          <w:numId w:val="25"/>
        </w:numPr>
        <w:spacing w:before="100" w:beforeAutospacing="1" w:after="100" w:afterAutospacing="1" w:line="240" w:lineRule="auto"/>
      </w:pPr>
      <w:r>
        <w:t xml:space="preserve">Once reconciliation is successful, the </w:t>
      </w:r>
      <w:r>
        <w:rPr>
          <w:rStyle w:val="Strong"/>
        </w:rPr>
        <w:t>network facilitates fund transfer</w:t>
      </w:r>
      <w:r>
        <w:t xml:space="preserve"> from the Issuer to the Acquirer.</w:t>
      </w:r>
    </w:p>
    <w:p w:rsidR="00BC14AC" w:rsidRDefault="00BC14AC" w:rsidP="00BC14AC">
      <w:pPr>
        <w:numPr>
          <w:ilvl w:val="1"/>
          <w:numId w:val="25"/>
        </w:numPr>
        <w:spacing w:before="100" w:beforeAutospacing="1" w:after="100" w:afterAutospacing="1" w:line="240" w:lineRule="auto"/>
      </w:pPr>
      <w:r>
        <w:t>The Acquirer then credits the merchant’s account.</w:t>
      </w:r>
    </w:p>
    <w:p w:rsidR="00442385" w:rsidRDefault="00442385" w:rsidP="00442385">
      <w:pPr>
        <w:spacing w:before="100" w:beforeAutospacing="1" w:after="100" w:afterAutospacing="1" w:line="240" w:lineRule="auto"/>
      </w:pPr>
    </w:p>
    <w:p w:rsidR="00442385" w:rsidRDefault="00442385" w:rsidP="00442385">
      <w:pPr>
        <w:spacing w:before="100" w:beforeAutospacing="1" w:after="100" w:afterAutospacing="1" w:line="240" w:lineRule="auto"/>
      </w:pPr>
      <w:r w:rsidRPr="00442385">
        <w:rPr>
          <w:highlight w:val="yellow"/>
        </w:rPr>
        <w:t>Authorization:</w:t>
      </w:r>
      <w:r>
        <w:t xml:space="preserve"> </w:t>
      </w:r>
    </w:p>
    <w:p w:rsidR="00442385" w:rsidRDefault="00476150" w:rsidP="00476150">
      <w:pPr>
        <w:spacing w:before="100" w:beforeAutospacing="1" w:after="100" w:afterAutospacing="1" w:line="240" w:lineRule="auto"/>
      </w:pPr>
      <w:r w:rsidRPr="00476150">
        <w:rPr>
          <w:noProof/>
        </w:rPr>
        <w:lastRenderedPageBreak/>
        <w:drawing>
          <wp:inline distT="0" distB="0" distL="0" distR="0" wp14:anchorId="7096F860" wp14:editId="7C0C0CEC">
            <wp:extent cx="5943600" cy="3377565"/>
            <wp:effectExtent l="133350" t="76200" r="76200" b="127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7756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rsidR="00442385" w:rsidRDefault="00442385" w:rsidP="00442385">
      <w:pPr>
        <w:spacing w:before="100" w:beforeAutospacing="1" w:after="100" w:afterAutospacing="1" w:line="240" w:lineRule="auto"/>
      </w:pPr>
    </w:p>
    <w:p w:rsidR="00BC14AC" w:rsidRDefault="00476150" w:rsidP="00BC14AC">
      <w:pPr>
        <w:spacing w:before="100" w:beforeAutospacing="1" w:after="100" w:afterAutospacing="1" w:line="240" w:lineRule="auto"/>
      </w:pPr>
      <w:r>
        <w:rPr>
          <w:rFonts w:ascii="Segoe UI" w:hAnsi="Segoe UI" w:cs="Segoe UI"/>
          <w:color w:val="424242"/>
          <w:shd w:val="clear" w:color="auto" w:fill="FAFAFA"/>
        </w:rPr>
        <w:t xml:space="preserve">There are different kinds of authorizations possible. Some are card-present, and some are card-not-present. Card-present transactions include methods like </w:t>
      </w:r>
      <w:proofErr w:type="spellStart"/>
      <w:r>
        <w:rPr>
          <w:rFonts w:ascii="Segoe UI" w:hAnsi="Segoe UI" w:cs="Segoe UI"/>
          <w:color w:val="424242"/>
          <w:shd w:val="clear" w:color="auto" w:fill="FAFAFA"/>
        </w:rPr>
        <w:t>MagStripe</w:t>
      </w:r>
      <w:proofErr w:type="spellEnd"/>
      <w:r>
        <w:rPr>
          <w:rFonts w:ascii="Segoe UI" w:hAnsi="Segoe UI" w:cs="Segoe UI"/>
          <w:color w:val="424242"/>
          <w:shd w:val="clear" w:color="auto" w:fill="FAFAFA"/>
        </w:rPr>
        <w:t>, EMV chip, and mobile contactless. For card-not-present transactions, there are e-commerce transactions, in-app purchases, and transactions through mobile wallets. All these fall under card-not-present.</w:t>
      </w:r>
    </w:p>
    <w:p w:rsidR="00BC14AC" w:rsidRDefault="00BC14AC" w:rsidP="00BC14AC">
      <w:pPr>
        <w:spacing w:before="100" w:beforeAutospacing="1" w:after="100" w:afterAutospacing="1" w:line="240" w:lineRule="auto"/>
      </w:pPr>
    </w:p>
    <w:p w:rsidR="00BC14AC" w:rsidRDefault="00AD5083" w:rsidP="00BC14AC">
      <w:pPr>
        <w:spacing w:before="100" w:beforeAutospacing="1" w:after="100" w:afterAutospacing="1" w:line="240" w:lineRule="auto"/>
        <w:rPr>
          <w:b/>
        </w:rPr>
      </w:pPr>
      <w:r w:rsidRPr="00AD5083">
        <w:rPr>
          <w:b/>
          <w:highlight w:val="yellow"/>
        </w:rPr>
        <w:t>ISO 8583 Standard:</w:t>
      </w:r>
    </w:p>
    <w:p w:rsidR="00AD5083" w:rsidRPr="00AD5083" w:rsidRDefault="00AD5083" w:rsidP="00AD5083">
      <w:pPr>
        <w:shd w:val="clear" w:color="auto" w:fill="FFFFFF"/>
        <w:spacing w:after="0" w:line="240" w:lineRule="auto"/>
        <w:textAlignment w:val="baseline"/>
        <w:rPr>
          <w:rFonts w:ascii="Segoe UI" w:eastAsia="Times New Roman" w:hAnsi="Segoe UI" w:cs="Segoe UI"/>
          <w:color w:val="000000"/>
          <w:sz w:val="23"/>
          <w:szCs w:val="23"/>
        </w:rPr>
      </w:pPr>
      <w:r w:rsidRPr="00AD5083">
        <w:rPr>
          <w:rFonts w:ascii="Segoe UI" w:eastAsia="Times New Roman" w:hAnsi="Segoe UI" w:cs="Segoe UI"/>
          <w:color w:val="000000"/>
          <w:sz w:val="23"/>
          <w:szCs w:val="23"/>
        </w:rPr>
        <w:t xml:space="preserve">ISO 8583 standards, which are used for electronic transactions, particularly in the payment industry. These standards were developed by EMV Co, a company formed by major payment networks like Visa, </w:t>
      </w:r>
      <w:proofErr w:type="spellStart"/>
      <w:r w:rsidRPr="00AD5083">
        <w:rPr>
          <w:rFonts w:ascii="Segoe UI" w:eastAsia="Times New Roman" w:hAnsi="Segoe UI" w:cs="Segoe UI"/>
          <w:color w:val="000000"/>
          <w:sz w:val="23"/>
          <w:szCs w:val="23"/>
        </w:rPr>
        <w:t>Mastercard</w:t>
      </w:r>
      <w:proofErr w:type="spellEnd"/>
      <w:r w:rsidRPr="00AD5083">
        <w:rPr>
          <w:rFonts w:ascii="Segoe UI" w:eastAsia="Times New Roman" w:hAnsi="Segoe UI" w:cs="Segoe UI"/>
          <w:color w:val="000000"/>
          <w:sz w:val="23"/>
          <w:szCs w:val="23"/>
        </w:rPr>
        <w:t>, and others.</w:t>
      </w:r>
    </w:p>
    <w:p w:rsidR="00AD5083" w:rsidRPr="00AD5083" w:rsidRDefault="00AD5083" w:rsidP="00AD5083">
      <w:pPr>
        <w:shd w:val="clear" w:color="auto" w:fill="FFFFFF"/>
        <w:spacing w:after="0" w:line="240" w:lineRule="auto"/>
        <w:textAlignment w:val="baseline"/>
        <w:rPr>
          <w:rFonts w:ascii="Segoe UI" w:eastAsia="Times New Roman" w:hAnsi="Segoe UI" w:cs="Segoe UI"/>
          <w:color w:val="000000"/>
          <w:sz w:val="23"/>
          <w:szCs w:val="23"/>
        </w:rPr>
      </w:pPr>
    </w:p>
    <w:p w:rsidR="00AD5083" w:rsidRPr="00AD5083" w:rsidRDefault="00AD5083" w:rsidP="00AD5083">
      <w:pPr>
        <w:shd w:val="clear" w:color="auto" w:fill="FFFFFF"/>
        <w:spacing w:after="0" w:line="240" w:lineRule="auto"/>
        <w:textAlignment w:val="baseline"/>
        <w:rPr>
          <w:rFonts w:ascii="Segoe UI" w:eastAsia="Times New Roman" w:hAnsi="Segoe UI" w:cs="Segoe UI"/>
          <w:color w:val="000000"/>
          <w:sz w:val="23"/>
          <w:szCs w:val="23"/>
        </w:rPr>
      </w:pPr>
      <w:r w:rsidRPr="00AD5083">
        <w:rPr>
          <w:rFonts w:ascii="Segoe UI" w:eastAsia="Times New Roman" w:hAnsi="Segoe UI" w:cs="Segoe UI"/>
          <w:color w:val="000000"/>
          <w:sz w:val="23"/>
          <w:szCs w:val="23"/>
        </w:rPr>
        <w:t>ISO 8583 has three main components:</w:t>
      </w:r>
    </w:p>
    <w:p w:rsidR="00AD5083" w:rsidRPr="00AD5083" w:rsidRDefault="00AD5083" w:rsidP="00AD5083">
      <w:pPr>
        <w:shd w:val="clear" w:color="auto" w:fill="FFFFFF"/>
        <w:spacing w:after="0" w:line="240" w:lineRule="auto"/>
        <w:textAlignment w:val="baseline"/>
        <w:rPr>
          <w:rFonts w:ascii="Segoe UI" w:eastAsia="Times New Roman" w:hAnsi="Segoe UI" w:cs="Segoe UI"/>
          <w:color w:val="000000"/>
          <w:sz w:val="23"/>
          <w:szCs w:val="23"/>
        </w:rPr>
      </w:pPr>
    </w:p>
    <w:p w:rsidR="00AD5083" w:rsidRPr="00AD5083" w:rsidRDefault="00AD5083" w:rsidP="00AD5083">
      <w:pPr>
        <w:shd w:val="clear" w:color="auto" w:fill="FFFFFF"/>
        <w:spacing w:after="0" w:line="240" w:lineRule="auto"/>
        <w:textAlignment w:val="baseline"/>
        <w:rPr>
          <w:rFonts w:ascii="Segoe UI" w:eastAsia="Times New Roman" w:hAnsi="Segoe UI" w:cs="Segoe UI"/>
          <w:color w:val="000000"/>
          <w:sz w:val="23"/>
          <w:szCs w:val="23"/>
        </w:rPr>
      </w:pPr>
      <w:r>
        <w:rPr>
          <w:rFonts w:ascii="Segoe UI" w:eastAsia="Times New Roman" w:hAnsi="Segoe UI" w:cs="Segoe UI"/>
          <w:color w:val="000000"/>
          <w:sz w:val="23"/>
          <w:szCs w:val="23"/>
        </w:rPr>
        <w:t xml:space="preserve">1. </w:t>
      </w:r>
      <w:r w:rsidRPr="00AD5083">
        <w:rPr>
          <w:rFonts w:ascii="Segoe UI" w:eastAsia="Times New Roman" w:hAnsi="Segoe UI" w:cs="Segoe UI"/>
          <w:color w:val="000000"/>
          <w:sz w:val="23"/>
          <w:szCs w:val="23"/>
        </w:rPr>
        <w:t>Message Type Indicator (MTI)*: This indicates the type of transaction or communication, such as a financial transaction, reversal, or network management message. MTI is a 4-digit code.</w:t>
      </w:r>
    </w:p>
    <w:p w:rsidR="00AD5083" w:rsidRPr="00AD5083" w:rsidRDefault="00AD5083" w:rsidP="00AD5083">
      <w:pPr>
        <w:shd w:val="clear" w:color="auto" w:fill="FFFFFF"/>
        <w:spacing w:after="0" w:line="240" w:lineRule="auto"/>
        <w:textAlignment w:val="baseline"/>
        <w:rPr>
          <w:rFonts w:ascii="Segoe UI" w:eastAsia="Times New Roman" w:hAnsi="Segoe UI" w:cs="Segoe UI"/>
          <w:color w:val="000000"/>
          <w:sz w:val="23"/>
          <w:szCs w:val="23"/>
        </w:rPr>
      </w:pPr>
      <w:r>
        <w:rPr>
          <w:rFonts w:ascii="Segoe UI" w:eastAsia="Times New Roman" w:hAnsi="Segoe UI" w:cs="Segoe UI"/>
          <w:color w:val="000000"/>
          <w:sz w:val="23"/>
          <w:szCs w:val="23"/>
        </w:rPr>
        <w:t xml:space="preserve">2. </w:t>
      </w:r>
      <w:r w:rsidRPr="00AD5083">
        <w:rPr>
          <w:rFonts w:ascii="Segoe UI" w:eastAsia="Times New Roman" w:hAnsi="Segoe UI" w:cs="Segoe UI"/>
          <w:color w:val="000000"/>
          <w:sz w:val="23"/>
          <w:szCs w:val="23"/>
        </w:rPr>
        <w:t>Bitmap*: This is a binary representation of the data elements present in the message.</w:t>
      </w:r>
    </w:p>
    <w:p w:rsidR="00AD5083" w:rsidRPr="00AD5083" w:rsidRDefault="00AD5083" w:rsidP="00AD5083">
      <w:pPr>
        <w:shd w:val="clear" w:color="auto" w:fill="FFFFFF"/>
        <w:spacing w:after="0" w:line="240" w:lineRule="auto"/>
        <w:textAlignment w:val="baseline"/>
        <w:rPr>
          <w:rFonts w:ascii="Segoe UI" w:eastAsia="Times New Roman" w:hAnsi="Segoe UI" w:cs="Segoe UI"/>
          <w:color w:val="000000"/>
          <w:sz w:val="23"/>
          <w:szCs w:val="23"/>
        </w:rPr>
      </w:pPr>
      <w:r>
        <w:rPr>
          <w:rFonts w:ascii="Segoe UI" w:eastAsia="Times New Roman" w:hAnsi="Segoe UI" w:cs="Segoe UI"/>
          <w:color w:val="000000"/>
          <w:sz w:val="23"/>
          <w:szCs w:val="23"/>
        </w:rPr>
        <w:t xml:space="preserve">3. </w:t>
      </w:r>
      <w:r w:rsidRPr="00AD5083">
        <w:rPr>
          <w:rFonts w:ascii="Segoe UI" w:eastAsia="Times New Roman" w:hAnsi="Segoe UI" w:cs="Segoe UI"/>
          <w:color w:val="000000"/>
          <w:sz w:val="23"/>
          <w:szCs w:val="23"/>
        </w:rPr>
        <w:t>Data Elements*: These are the actual data fields that contain information about the transaction, such as the card number, expiration date, and transaction amount.</w:t>
      </w:r>
    </w:p>
    <w:p w:rsidR="00AD5083" w:rsidRPr="00AD5083" w:rsidRDefault="00AD5083" w:rsidP="00AD5083">
      <w:pPr>
        <w:shd w:val="clear" w:color="auto" w:fill="FFFFFF"/>
        <w:spacing w:after="0" w:line="240" w:lineRule="auto"/>
        <w:textAlignment w:val="baseline"/>
        <w:rPr>
          <w:rFonts w:ascii="Segoe UI" w:eastAsia="Times New Roman" w:hAnsi="Segoe UI" w:cs="Segoe UI"/>
          <w:color w:val="000000"/>
          <w:sz w:val="23"/>
          <w:szCs w:val="23"/>
        </w:rPr>
      </w:pPr>
    </w:p>
    <w:p w:rsidR="00AD5083" w:rsidRPr="00AD5083" w:rsidRDefault="00AD5083" w:rsidP="00AD5083">
      <w:pPr>
        <w:shd w:val="clear" w:color="auto" w:fill="FFFFFF"/>
        <w:spacing w:after="0" w:line="240" w:lineRule="auto"/>
        <w:textAlignment w:val="baseline"/>
        <w:rPr>
          <w:rFonts w:ascii="Segoe UI" w:eastAsia="Times New Roman" w:hAnsi="Segoe UI" w:cs="Segoe UI"/>
          <w:color w:val="000000"/>
          <w:sz w:val="23"/>
          <w:szCs w:val="23"/>
        </w:rPr>
      </w:pPr>
      <w:r w:rsidRPr="00AD5083">
        <w:rPr>
          <w:rFonts w:ascii="Segoe UI" w:eastAsia="Times New Roman" w:hAnsi="Segoe UI" w:cs="Segoe UI"/>
          <w:color w:val="000000"/>
          <w:sz w:val="23"/>
          <w:szCs w:val="23"/>
        </w:rPr>
        <w:t>There are different formats of ISO 8583, including:</w:t>
      </w:r>
    </w:p>
    <w:p w:rsidR="00AD5083" w:rsidRPr="00AD5083" w:rsidRDefault="00AD5083" w:rsidP="00AD5083">
      <w:pPr>
        <w:shd w:val="clear" w:color="auto" w:fill="FFFFFF"/>
        <w:spacing w:after="0" w:line="240" w:lineRule="auto"/>
        <w:textAlignment w:val="baseline"/>
        <w:rPr>
          <w:rFonts w:ascii="Segoe UI" w:eastAsia="Times New Roman" w:hAnsi="Segoe UI" w:cs="Segoe UI"/>
          <w:color w:val="000000"/>
          <w:sz w:val="23"/>
          <w:szCs w:val="23"/>
        </w:rPr>
      </w:pPr>
    </w:p>
    <w:p w:rsidR="00AD5083" w:rsidRPr="00AD5083" w:rsidRDefault="00AD5083" w:rsidP="00AD5083">
      <w:pPr>
        <w:shd w:val="clear" w:color="auto" w:fill="FFFFFF"/>
        <w:spacing w:after="0" w:line="240" w:lineRule="auto"/>
        <w:textAlignment w:val="baseline"/>
        <w:rPr>
          <w:rFonts w:ascii="Segoe UI" w:eastAsia="Times New Roman" w:hAnsi="Segoe UI" w:cs="Segoe UI"/>
          <w:color w:val="000000"/>
          <w:sz w:val="23"/>
          <w:szCs w:val="23"/>
        </w:rPr>
      </w:pPr>
      <w:r w:rsidRPr="00AD5083">
        <w:rPr>
          <w:rFonts w:ascii="Segoe UI" w:eastAsia="Times New Roman" w:hAnsi="Segoe UI" w:cs="Segoe UI"/>
          <w:color w:val="000000"/>
          <w:sz w:val="23"/>
          <w:szCs w:val="23"/>
        </w:rPr>
        <w:t>- 1987 format</w:t>
      </w:r>
    </w:p>
    <w:p w:rsidR="00AD5083" w:rsidRPr="00AD5083" w:rsidRDefault="00AD5083" w:rsidP="00AD5083">
      <w:pPr>
        <w:shd w:val="clear" w:color="auto" w:fill="FFFFFF"/>
        <w:spacing w:after="0" w:line="240" w:lineRule="auto"/>
        <w:textAlignment w:val="baseline"/>
        <w:rPr>
          <w:rFonts w:ascii="Segoe UI" w:eastAsia="Times New Roman" w:hAnsi="Segoe UI" w:cs="Segoe UI"/>
          <w:color w:val="000000"/>
          <w:sz w:val="23"/>
          <w:szCs w:val="23"/>
        </w:rPr>
      </w:pPr>
      <w:r w:rsidRPr="00AD5083">
        <w:rPr>
          <w:rFonts w:ascii="Segoe UI" w:eastAsia="Times New Roman" w:hAnsi="Segoe UI" w:cs="Segoe UI"/>
          <w:color w:val="000000"/>
          <w:sz w:val="23"/>
          <w:szCs w:val="23"/>
        </w:rPr>
        <w:t>- 1993 format</w:t>
      </w:r>
    </w:p>
    <w:p w:rsidR="00AD5083" w:rsidRPr="00AD5083" w:rsidRDefault="00AD5083" w:rsidP="00AD5083">
      <w:pPr>
        <w:shd w:val="clear" w:color="auto" w:fill="FFFFFF"/>
        <w:spacing w:after="0" w:line="240" w:lineRule="auto"/>
        <w:textAlignment w:val="baseline"/>
        <w:rPr>
          <w:rFonts w:ascii="Segoe UI" w:eastAsia="Times New Roman" w:hAnsi="Segoe UI" w:cs="Segoe UI"/>
          <w:color w:val="000000"/>
          <w:sz w:val="23"/>
          <w:szCs w:val="23"/>
        </w:rPr>
      </w:pPr>
      <w:r w:rsidRPr="00AD5083">
        <w:rPr>
          <w:rFonts w:ascii="Segoe UI" w:eastAsia="Times New Roman" w:hAnsi="Segoe UI" w:cs="Segoe UI"/>
          <w:color w:val="000000"/>
          <w:sz w:val="23"/>
          <w:szCs w:val="23"/>
        </w:rPr>
        <w:t>- 2003 format</w:t>
      </w:r>
    </w:p>
    <w:p w:rsidR="00AD5083" w:rsidRPr="00AD5083" w:rsidRDefault="00AD5083" w:rsidP="00AD5083">
      <w:pPr>
        <w:shd w:val="clear" w:color="auto" w:fill="FFFFFF"/>
        <w:spacing w:after="0" w:line="240" w:lineRule="auto"/>
        <w:textAlignment w:val="baseline"/>
        <w:rPr>
          <w:rFonts w:ascii="Segoe UI" w:eastAsia="Times New Roman" w:hAnsi="Segoe UI" w:cs="Segoe UI"/>
          <w:color w:val="000000"/>
          <w:sz w:val="23"/>
          <w:szCs w:val="23"/>
        </w:rPr>
      </w:pPr>
    </w:p>
    <w:p w:rsidR="00AD5083" w:rsidRPr="00AD5083" w:rsidRDefault="00AD5083" w:rsidP="00AD5083">
      <w:pPr>
        <w:shd w:val="clear" w:color="auto" w:fill="FFFFFF"/>
        <w:spacing w:after="0" w:line="240" w:lineRule="auto"/>
        <w:textAlignment w:val="baseline"/>
        <w:rPr>
          <w:rFonts w:ascii="Segoe UI" w:eastAsia="Times New Roman" w:hAnsi="Segoe UI" w:cs="Segoe UI"/>
          <w:color w:val="000000"/>
          <w:sz w:val="23"/>
          <w:szCs w:val="23"/>
        </w:rPr>
      </w:pPr>
      <w:r w:rsidRPr="00AD5083">
        <w:rPr>
          <w:rFonts w:ascii="Segoe UI" w:eastAsia="Times New Roman" w:hAnsi="Segoe UI" w:cs="Segoe UI"/>
          <w:color w:val="000000"/>
          <w:sz w:val="23"/>
          <w:szCs w:val="23"/>
        </w:rPr>
        <w:t>Different payment networks use different formats, such as:</w:t>
      </w:r>
    </w:p>
    <w:p w:rsidR="00AD5083" w:rsidRPr="00AD5083" w:rsidRDefault="00AD5083" w:rsidP="00AD5083">
      <w:pPr>
        <w:shd w:val="clear" w:color="auto" w:fill="FFFFFF"/>
        <w:spacing w:after="0" w:line="240" w:lineRule="auto"/>
        <w:textAlignment w:val="baseline"/>
        <w:rPr>
          <w:rFonts w:ascii="Segoe UI" w:eastAsia="Times New Roman" w:hAnsi="Segoe UI" w:cs="Segoe UI"/>
          <w:color w:val="000000"/>
          <w:sz w:val="23"/>
          <w:szCs w:val="23"/>
        </w:rPr>
      </w:pPr>
    </w:p>
    <w:p w:rsidR="00AD5083" w:rsidRPr="00AD5083" w:rsidRDefault="00AD5083" w:rsidP="00AD5083">
      <w:pPr>
        <w:shd w:val="clear" w:color="auto" w:fill="FFFFFF"/>
        <w:spacing w:after="0" w:line="240" w:lineRule="auto"/>
        <w:textAlignment w:val="baseline"/>
        <w:rPr>
          <w:rFonts w:ascii="Segoe UI" w:eastAsia="Times New Roman" w:hAnsi="Segoe UI" w:cs="Segoe UI"/>
          <w:color w:val="000000"/>
          <w:sz w:val="23"/>
          <w:szCs w:val="23"/>
        </w:rPr>
      </w:pPr>
      <w:r w:rsidRPr="00AD5083">
        <w:rPr>
          <w:rFonts w:ascii="Segoe UI" w:eastAsia="Times New Roman" w:hAnsi="Segoe UI" w:cs="Segoe UI"/>
          <w:color w:val="000000"/>
          <w:sz w:val="23"/>
          <w:szCs w:val="23"/>
        </w:rPr>
        <w:t>- Discover Network and Pulse Network use the 1987 format</w:t>
      </w:r>
    </w:p>
    <w:p w:rsidR="00AD5083" w:rsidRPr="00AD5083" w:rsidRDefault="00AD5083" w:rsidP="00AD5083">
      <w:pPr>
        <w:shd w:val="clear" w:color="auto" w:fill="FFFFFF"/>
        <w:spacing w:after="0" w:line="240" w:lineRule="auto"/>
        <w:textAlignment w:val="baseline"/>
        <w:rPr>
          <w:rFonts w:ascii="Segoe UI" w:eastAsia="Times New Roman" w:hAnsi="Segoe UI" w:cs="Segoe UI"/>
          <w:color w:val="000000"/>
          <w:sz w:val="23"/>
          <w:szCs w:val="23"/>
        </w:rPr>
      </w:pPr>
      <w:r w:rsidRPr="00AD5083">
        <w:rPr>
          <w:rFonts w:ascii="Segoe UI" w:eastAsia="Times New Roman" w:hAnsi="Segoe UI" w:cs="Segoe UI"/>
          <w:color w:val="000000"/>
          <w:sz w:val="23"/>
          <w:szCs w:val="23"/>
        </w:rPr>
        <w:t>- Diners Club International uses the 1993 format</w:t>
      </w:r>
    </w:p>
    <w:p w:rsidR="00AD5083" w:rsidRPr="00AD5083" w:rsidRDefault="00AD5083" w:rsidP="00AD5083">
      <w:pPr>
        <w:shd w:val="clear" w:color="auto" w:fill="FFFFFF"/>
        <w:spacing w:after="0" w:line="240" w:lineRule="auto"/>
        <w:textAlignment w:val="baseline"/>
        <w:rPr>
          <w:rFonts w:ascii="Segoe UI" w:eastAsia="Times New Roman" w:hAnsi="Segoe UI" w:cs="Segoe UI"/>
          <w:color w:val="000000"/>
          <w:sz w:val="23"/>
          <w:szCs w:val="23"/>
        </w:rPr>
      </w:pPr>
    </w:p>
    <w:p w:rsidR="00AD5083" w:rsidRPr="00AD5083" w:rsidRDefault="00AD5083" w:rsidP="00AD5083">
      <w:pPr>
        <w:shd w:val="clear" w:color="auto" w:fill="FFFFFF"/>
        <w:spacing w:after="0" w:line="240" w:lineRule="auto"/>
        <w:textAlignment w:val="baseline"/>
        <w:rPr>
          <w:rFonts w:ascii="Segoe UI" w:eastAsia="Times New Roman" w:hAnsi="Segoe UI" w:cs="Segoe UI"/>
          <w:color w:val="000000"/>
          <w:sz w:val="23"/>
          <w:szCs w:val="23"/>
        </w:rPr>
      </w:pPr>
      <w:r w:rsidRPr="00AD5083">
        <w:rPr>
          <w:rFonts w:ascii="Segoe UI" w:eastAsia="Times New Roman" w:hAnsi="Segoe UI" w:cs="Segoe UI"/>
          <w:color w:val="000000"/>
          <w:sz w:val="23"/>
          <w:szCs w:val="23"/>
        </w:rPr>
        <w:t>These standards enable communication between various entities in the payment ecosystem, including acquirers, issuers, and networks, ensuring that transactions are processed efficiently and securely.</w:t>
      </w:r>
    </w:p>
    <w:p w:rsidR="00AD5083" w:rsidRDefault="00AD5083" w:rsidP="00BC14AC">
      <w:pPr>
        <w:spacing w:before="100" w:beforeAutospacing="1" w:after="100" w:afterAutospacing="1" w:line="240" w:lineRule="auto"/>
        <w:rPr>
          <w:b/>
        </w:rPr>
      </w:pPr>
    </w:p>
    <w:p w:rsidR="007671CA" w:rsidRPr="007671CA" w:rsidRDefault="007671CA" w:rsidP="007671CA">
      <w:pPr>
        <w:spacing w:before="100" w:beforeAutospacing="1" w:after="100" w:afterAutospacing="1" w:line="240" w:lineRule="auto"/>
      </w:pPr>
      <w:r w:rsidRPr="007671CA">
        <w:rPr>
          <w:bCs/>
        </w:rPr>
        <w:t>Message Type Indicator (MTI)</w:t>
      </w:r>
    </w:p>
    <w:p w:rsidR="007671CA" w:rsidRPr="007671CA" w:rsidRDefault="007671CA" w:rsidP="007671CA">
      <w:pPr>
        <w:spacing w:before="100" w:beforeAutospacing="1" w:after="100" w:afterAutospacing="1" w:line="240" w:lineRule="auto"/>
      </w:pPr>
      <w:r w:rsidRPr="007671CA">
        <w:t>Message Type Indicator (MTI) is a four-digit numeric which indicates the overall function of the message.</w:t>
      </w:r>
    </w:p>
    <w:p w:rsidR="007671CA" w:rsidRPr="007671CA" w:rsidRDefault="007671CA" w:rsidP="007671CA">
      <w:pPr>
        <w:spacing w:before="100" w:beforeAutospacing="1" w:after="100" w:afterAutospacing="1" w:line="240" w:lineRule="auto"/>
      </w:pPr>
      <w:r w:rsidRPr="007671CA">
        <w:t>MTI includes:</w:t>
      </w:r>
    </w:p>
    <w:p w:rsidR="007671CA" w:rsidRPr="007671CA" w:rsidRDefault="007671CA" w:rsidP="007671CA">
      <w:pPr>
        <w:numPr>
          <w:ilvl w:val="0"/>
          <w:numId w:val="26"/>
        </w:numPr>
        <w:spacing w:before="100" w:beforeAutospacing="1" w:after="100" w:afterAutospacing="1" w:line="240" w:lineRule="auto"/>
      </w:pPr>
      <w:r w:rsidRPr="007671CA">
        <w:t>First digit - indicates which ISO 8583 version - from year 1987, 1993 or 2003</w:t>
      </w:r>
    </w:p>
    <w:tbl>
      <w:tblPr>
        <w:tblW w:w="0" w:type="auto"/>
        <w:tblCellSpacing w:w="15" w:type="dxa"/>
        <w:shd w:val="clear" w:color="auto" w:fill="FAFAFA"/>
        <w:tblCellMar>
          <w:top w:w="15" w:type="dxa"/>
          <w:left w:w="15" w:type="dxa"/>
          <w:bottom w:w="15" w:type="dxa"/>
          <w:right w:w="15" w:type="dxa"/>
        </w:tblCellMar>
        <w:tblLook w:val="04A0" w:firstRow="1" w:lastRow="0" w:firstColumn="1" w:lastColumn="0" w:noHBand="0" w:noVBand="1"/>
      </w:tblPr>
      <w:tblGrid>
        <w:gridCol w:w="834"/>
        <w:gridCol w:w="1663"/>
      </w:tblGrid>
      <w:tr w:rsidR="007671CA" w:rsidRPr="007671CA" w:rsidTr="007671CA">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rPr>
                <w:bCs/>
              </w:rPr>
            </w:pPr>
            <w:r w:rsidRPr="007671CA">
              <w:rPr>
                <w:bCs/>
              </w:rPr>
              <w:t>Code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rPr>
                <w:bCs/>
              </w:rPr>
            </w:pPr>
            <w:r w:rsidRPr="007671CA">
              <w:rPr>
                <w:bCs/>
              </w:rPr>
              <w:t>Meaning</w:t>
            </w:r>
          </w:p>
        </w:tc>
      </w:tr>
      <w:tr w:rsidR="007671CA" w:rsidRPr="007671CA" w:rsidTr="007671C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pPr>
            <w:r w:rsidRPr="007671CA">
              <w:t>0xxx</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pPr>
            <w:r w:rsidRPr="007671CA">
              <w:t>ISO 8583:1987</w:t>
            </w:r>
          </w:p>
        </w:tc>
      </w:tr>
      <w:tr w:rsidR="007671CA" w:rsidRPr="007671CA" w:rsidTr="007671C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pPr>
            <w:r w:rsidRPr="007671CA">
              <w:t>1xxx</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pPr>
            <w:r w:rsidRPr="007671CA">
              <w:t>ISO 8583:1993</w:t>
            </w:r>
          </w:p>
        </w:tc>
      </w:tr>
      <w:tr w:rsidR="007671CA" w:rsidRPr="007671CA" w:rsidTr="007671C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90" w:type="dxa"/>
              <w:right w:w="120" w:type="dxa"/>
            </w:tcMar>
            <w:hideMark/>
          </w:tcPr>
          <w:p w:rsidR="007671CA" w:rsidRPr="007671CA" w:rsidRDefault="007671CA" w:rsidP="007671CA">
            <w:pPr>
              <w:spacing w:before="100" w:beforeAutospacing="1" w:after="100" w:afterAutospacing="1" w:line="240" w:lineRule="auto"/>
            </w:pPr>
            <w:r w:rsidRPr="007671CA">
              <w:t>2xxx</w:t>
            </w:r>
          </w:p>
        </w:tc>
        <w:tc>
          <w:tcPr>
            <w:tcW w:w="0" w:type="auto"/>
            <w:tcBorders>
              <w:bottom w:val="single" w:sz="6" w:space="0" w:color="E6E6E6"/>
              <w:right w:val="single" w:sz="6" w:space="0" w:color="E6E6E6"/>
            </w:tcBorders>
            <w:shd w:val="clear" w:color="auto" w:fill="FAFAFA"/>
            <w:tcMar>
              <w:top w:w="120" w:type="dxa"/>
              <w:left w:w="180" w:type="dxa"/>
              <w:bottom w:w="90" w:type="dxa"/>
              <w:right w:w="120" w:type="dxa"/>
            </w:tcMar>
            <w:hideMark/>
          </w:tcPr>
          <w:p w:rsidR="007671CA" w:rsidRPr="007671CA" w:rsidRDefault="007671CA" w:rsidP="007671CA">
            <w:pPr>
              <w:spacing w:before="100" w:beforeAutospacing="1" w:after="100" w:afterAutospacing="1" w:line="240" w:lineRule="auto"/>
            </w:pPr>
            <w:r w:rsidRPr="007671CA">
              <w:t>ISO 8583:2003</w:t>
            </w:r>
          </w:p>
        </w:tc>
      </w:tr>
    </w:tbl>
    <w:p w:rsidR="007671CA" w:rsidRDefault="007671CA" w:rsidP="00BC14AC">
      <w:pPr>
        <w:spacing w:before="100" w:beforeAutospacing="1" w:after="100" w:afterAutospacing="1" w:line="240" w:lineRule="auto"/>
        <w:rPr>
          <w:b/>
        </w:rPr>
      </w:pPr>
    </w:p>
    <w:p w:rsidR="007671CA" w:rsidRPr="007671CA" w:rsidRDefault="007671CA" w:rsidP="007671CA">
      <w:pPr>
        <w:spacing w:before="100" w:beforeAutospacing="1" w:after="100" w:afterAutospacing="1" w:line="240" w:lineRule="auto"/>
        <w:rPr>
          <w:b/>
        </w:rPr>
      </w:pPr>
      <w:r w:rsidRPr="007671CA">
        <w:rPr>
          <w:b/>
          <w:bCs/>
        </w:rPr>
        <w:t>MTI second - message class - specifies overall purpose of message</w:t>
      </w:r>
    </w:p>
    <w:tbl>
      <w:tblPr>
        <w:tblW w:w="0" w:type="auto"/>
        <w:tblCellSpacing w:w="15" w:type="dxa"/>
        <w:shd w:val="clear" w:color="auto" w:fill="FAFAFA"/>
        <w:tblCellMar>
          <w:top w:w="15" w:type="dxa"/>
          <w:left w:w="15" w:type="dxa"/>
          <w:bottom w:w="15" w:type="dxa"/>
          <w:right w:w="15" w:type="dxa"/>
        </w:tblCellMar>
        <w:tblLook w:val="04A0" w:firstRow="1" w:lastRow="0" w:firstColumn="1" w:lastColumn="0" w:noHBand="0" w:noVBand="1"/>
      </w:tblPr>
      <w:tblGrid>
        <w:gridCol w:w="1305"/>
        <w:gridCol w:w="1946"/>
        <w:gridCol w:w="6093"/>
      </w:tblGrid>
      <w:tr w:rsidR="007671CA" w:rsidRPr="007671CA" w:rsidTr="007671CA">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rPr>
                <w:bCs/>
              </w:rPr>
            </w:pPr>
            <w:r w:rsidRPr="007671CA">
              <w:rPr>
                <w:bCs/>
              </w:rPr>
              <w:lastRenderedPageBreak/>
              <w:t>MTI second</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rPr>
                <w:bCs/>
              </w:rPr>
            </w:pPr>
            <w:r w:rsidRPr="007671CA">
              <w:rPr>
                <w:bCs/>
              </w:rPr>
              <w:t>Message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rPr>
                <w:bCs/>
              </w:rPr>
            </w:pPr>
            <w:r w:rsidRPr="007671CA">
              <w:rPr>
                <w:bCs/>
              </w:rPr>
              <w:t>Usage</w:t>
            </w:r>
          </w:p>
        </w:tc>
      </w:tr>
      <w:tr w:rsidR="007671CA" w:rsidRPr="007671CA" w:rsidTr="007671C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pPr>
            <w:r w:rsidRPr="007671CA">
              <w:t>x1xx</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pPr>
            <w:r w:rsidRPr="007671CA">
              <w:t>Authorization message</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pPr>
            <w:r w:rsidRPr="007671CA">
              <w:t>Determine if funds are available, get an approval but do not post to account for reconciliation. Dual message system (DMS), awaits file exchange or posting to the account.</w:t>
            </w:r>
          </w:p>
        </w:tc>
      </w:tr>
      <w:tr w:rsidR="007671CA" w:rsidRPr="007671CA" w:rsidTr="007671C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pPr>
            <w:r w:rsidRPr="007671CA">
              <w:t>x2xx</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pPr>
            <w:r w:rsidRPr="007671CA">
              <w:t>Financial messages</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pPr>
            <w:r w:rsidRPr="007671CA">
              <w:t>Determine if funds are available, get an approval and post directly to the account. Single message system (SMS), posts directly to the account.</w:t>
            </w:r>
          </w:p>
        </w:tc>
      </w:tr>
      <w:tr w:rsidR="007671CA" w:rsidRPr="007671CA" w:rsidTr="007671C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pPr>
            <w:r w:rsidRPr="007671CA">
              <w:t>x3xx</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pPr>
            <w:r w:rsidRPr="007671CA">
              <w:t>File actions message</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pPr>
            <w:r w:rsidRPr="007671CA">
              <w:t>Used for hot-card, TMS and other exchanges</w:t>
            </w:r>
          </w:p>
        </w:tc>
      </w:tr>
      <w:tr w:rsidR="007671CA" w:rsidRPr="007671CA" w:rsidTr="007671C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pPr>
            <w:r w:rsidRPr="007671CA">
              <w:t>x4xx</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pPr>
            <w:r w:rsidRPr="007671CA">
              <w:t>Reversal messages</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pPr>
            <w:r w:rsidRPr="007671CA">
              <w:t>Reverses the action of a previous authorization.</w:t>
            </w:r>
          </w:p>
        </w:tc>
      </w:tr>
      <w:tr w:rsidR="007671CA" w:rsidRPr="007671CA" w:rsidTr="007671C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pPr>
            <w:r w:rsidRPr="007671CA">
              <w:t>x5xx</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pPr>
            <w:r w:rsidRPr="007671CA">
              <w:t>Reconciliation messages</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pPr>
            <w:r w:rsidRPr="007671CA">
              <w:t>Changes back a previously cleared financial message.</w:t>
            </w:r>
          </w:p>
        </w:tc>
      </w:tr>
      <w:tr w:rsidR="007671CA" w:rsidRPr="007671CA" w:rsidTr="007671C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pPr>
            <w:r w:rsidRPr="007671CA">
              <w:t>x6xx</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pPr>
            <w:r w:rsidRPr="007671CA">
              <w:t>Administrative messages</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pPr>
            <w:r w:rsidRPr="007671CA">
              <w:t>Transmits administrative advice. Often used for failure messages (e.g., message reject or failure).</w:t>
            </w:r>
          </w:p>
        </w:tc>
      </w:tr>
      <w:tr w:rsidR="007671CA" w:rsidRPr="007671CA" w:rsidTr="007671C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pPr>
            <w:r w:rsidRPr="007671CA">
              <w:t>x7xx</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pPr>
            <w:r w:rsidRPr="007671CA">
              <w:t>Fee collection messages</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pPr>
            <w:r w:rsidRPr="007671CA">
              <w:t>Often used for network management functions.</w:t>
            </w:r>
          </w:p>
        </w:tc>
      </w:tr>
      <w:tr w:rsidR="007671CA" w:rsidRPr="007671CA" w:rsidTr="007671C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90" w:type="dxa"/>
              <w:right w:w="120" w:type="dxa"/>
            </w:tcMar>
            <w:hideMark/>
          </w:tcPr>
          <w:p w:rsidR="007671CA" w:rsidRPr="007671CA" w:rsidRDefault="007671CA" w:rsidP="007671CA">
            <w:pPr>
              <w:spacing w:before="100" w:beforeAutospacing="1" w:after="100" w:afterAutospacing="1" w:line="240" w:lineRule="auto"/>
            </w:pPr>
            <w:r w:rsidRPr="007671CA">
              <w:t>x8xx/x9xx</w:t>
            </w:r>
          </w:p>
        </w:tc>
        <w:tc>
          <w:tcPr>
            <w:tcW w:w="0" w:type="auto"/>
            <w:tcBorders>
              <w:bottom w:val="single" w:sz="6" w:space="0" w:color="E6E6E6"/>
              <w:right w:val="single" w:sz="6" w:space="0" w:color="E6E6E6"/>
            </w:tcBorders>
            <w:shd w:val="clear" w:color="auto" w:fill="FAFAFA"/>
            <w:tcMar>
              <w:top w:w="120" w:type="dxa"/>
              <w:left w:w="180" w:type="dxa"/>
              <w:bottom w:w="90" w:type="dxa"/>
              <w:right w:w="120" w:type="dxa"/>
            </w:tcMar>
            <w:hideMark/>
          </w:tcPr>
          <w:p w:rsidR="007671CA" w:rsidRPr="007671CA" w:rsidRDefault="007671CA" w:rsidP="007671CA">
            <w:pPr>
              <w:spacing w:before="100" w:beforeAutospacing="1" w:after="100" w:afterAutospacing="1" w:line="240" w:lineRule="auto"/>
            </w:pPr>
            <w:r w:rsidRPr="007671CA">
              <w:t>Reserved by ISO</w:t>
            </w:r>
          </w:p>
        </w:tc>
        <w:tc>
          <w:tcPr>
            <w:tcW w:w="0" w:type="auto"/>
            <w:tcBorders>
              <w:bottom w:val="single" w:sz="6" w:space="0" w:color="E6E6E6"/>
              <w:right w:val="single" w:sz="6" w:space="0" w:color="E6E6E6"/>
            </w:tcBorders>
            <w:shd w:val="clear" w:color="auto" w:fill="FAFAFA"/>
            <w:tcMar>
              <w:top w:w="120" w:type="dxa"/>
              <w:left w:w="180" w:type="dxa"/>
              <w:bottom w:w="90" w:type="dxa"/>
              <w:right w:w="120" w:type="dxa"/>
            </w:tcMar>
            <w:hideMark/>
          </w:tcPr>
          <w:p w:rsidR="007671CA" w:rsidRPr="007671CA" w:rsidRDefault="007671CA" w:rsidP="007671CA">
            <w:pPr>
              <w:spacing w:before="100" w:beforeAutospacing="1" w:after="100" w:afterAutospacing="1" w:line="240" w:lineRule="auto"/>
            </w:pPr>
            <w:r w:rsidRPr="007671CA">
              <w:t>Used for secure key exchange, logon, echo test and other network functions.</w:t>
            </w:r>
          </w:p>
        </w:tc>
      </w:tr>
    </w:tbl>
    <w:p w:rsidR="00AD5083" w:rsidRDefault="007671CA" w:rsidP="00BC14AC">
      <w:pPr>
        <w:spacing w:before="100" w:beforeAutospacing="1" w:after="100" w:afterAutospacing="1" w:line="240" w:lineRule="auto"/>
        <w:rPr>
          <w:rStyle w:val="Strong"/>
          <w:rFonts w:ascii="Segoe UI" w:hAnsi="Segoe UI" w:cs="Segoe UI"/>
          <w:color w:val="424242"/>
          <w:shd w:val="clear" w:color="auto" w:fill="FAFAFA"/>
        </w:rPr>
      </w:pPr>
      <w:r>
        <w:rPr>
          <w:rStyle w:val="Strong"/>
          <w:rFonts w:ascii="Segoe UI" w:hAnsi="Segoe UI" w:cs="Segoe UI"/>
          <w:color w:val="424242"/>
          <w:shd w:val="clear" w:color="auto" w:fill="FAFAFA"/>
        </w:rPr>
        <w:t>MTI fourth digit – defines location of message source</w:t>
      </w:r>
    </w:p>
    <w:tbl>
      <w:tblPr>
        <w:tblW w:w="0" w:type="auto"/>
        <w:tblCellSpacing w:w="15" w:type="dxa"/>
        <w:shd w:val="clear" w:color="auto" w:fill="FAFAFA"/>
        <w:tblCellMar>
          <w:top w:w="15" w:type="dxa"/>
          <w:left w:w="15" w:type="dxa"/>
          <w:bottom w:w="15" w:type="dxa"/>
          <w:right w:w="15" w:type="dxa"/>
        </w:tblCellMar>
        <w:tblLook w:val="04A0" w:firstRow="1" w:lastRow="0" w:firstColumn="1" w:lastColumn="0" w:noHBand="0" w:noVBand="1"/>
      </w:tblPr>
      <w:tblGrid>
        <w:gridCol w:w="839"/>
        <w:gridCol w:w="1838"/>
      </w:tblGrid>
      <w:tr w:rsidR="007671CA" w:rsidRPr="007671CA" w:rsidTr="007671CA">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rPr>
                <w:b/>
                <w:bCs/>
              </w:rPr>
            </w:pPr>
            <w:r w:rsidRPr="007671CA">
              <w:rPr>
                <w:b/>
                <w:bCs/>
              </w:rPr>
              <w:t>Code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rPr>
                <w:b/>
                <w:bCs/>
              </w:rPr>
            </w:pPr>
            <w:r w:rsidRPr="007671CA">
              <w:rPr>
                <w:b/>
                <w:bCs/>
              </w:rPr>
              <w:t>Meaning</w:t>
            </w:r>
          </w:p>
        </w:tc>
      </w:tr>
      <w:tr w:rsidR="007671CA" w:rsidRPr="007671CA" w:rsidTr="007671C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rPr>
                <w:b/>
              </w:rPr>
            </w:pPr>
            <w:r w:rsidRPr="007671CA">
              <w:rPr>
                <w:b/>
              </w:rPr>
              <w:t>xxx0</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rPr>
                <w:b/>
              </w:rPr>
            </w:pPr>
            <w:r w:rsidRPr="007671CA">
              <w:rPr>
                <w:b/>
              </w:rPr>
              <w:t>Acquirer</w:t>
            </w:r>
          </w:p>
        </w:tc>
      </w:tr>
      <w:tr w:rsidR="007671CA" w:rsidRPr="007671CA" w:rsidTr="007671C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rPr>
                <w:b/>
              </w:rPr>
            </w:pPr>
            <w:r w:rsidRPr="007671CA">
              <w:rPr>
                <w:b/>
              </w:rPr>
              <w:t>xxx1</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rPr>
                <w:b/>
              </w:rPr>
            </w:pPr>
            <w:r w:rsidRPr="007671CA">
              <w:rPr>
                <w:b/>
              </w:rPr>
              <w:t>Acquirer repeat</w:t>
            </w:r>
          </w:p>
        </w:tc>
      </w:tr>
      <w:tr w:rsidR="007671CA" w:rsidRPr="007671CA" w:rsidTr="007671C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rPr>
                <w:b/>
              </w:rPr>
            </w:pPr>
            <w:r w:rsidRPr="007671CA">
              <w:rPr>
                <w:b/>
              </w:rPr>
              <w:t>xxx2</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rPr>
                <w:b/>
              </w:rPr>
            </w:pPr>
            <w:r w:rsidRPr="007671CA">
              <w:rPr>
                <w:b/>
              </w:rPr>
              <w:t>Issuer</w:t>
            </w:r>
          </w:p>
        </w:tc>
      </w:tr>
      <w:tr w:rsidR="007671CA" w:rsidRPr="007671CA" w:rsidTr="007671C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rPr>
                <w:b/>
              </w:rPr>
            </w:pPr>
            <w:r w:rsidRPr="007671CA">
              <w:rPr>
                <w:b/>
              </w:rPr>
              <w:t>xxx3</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rPr>
                <w:b/>
              </w:rPr>
            </w:pPr>
            <w:r w:rsidRPr="007671CA">
              <w:rPr>
                <w:b/>
              </w:rPr>
              <w:t>Issuer repeat</w:t>
            </w:r>
          </w:p>
        </w:tc>
      </w:tr>
      <w:tr w:rsidR="007671CA" w:rsidRPr="007671CA" w:rsidTr="007671C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rPr>
                <w:b/>
              </w:rPr>
            </w:pPr>
            <w:r w:rsidRPr="007671CA">
              <w:rPr>
                <w:b/>
              </w:rPr>
              <w:t>xxx4</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rPr>
                <w:b/>
              </w:rPr>
            </w:pPr>
            <w:r w:rsidRPr="007671CA">
              <w:rPr>
                <w:b/>
              </w:rPr>
              <w:t>Other</w:t>
            </w:r>
          </w:p>
        </w:tc>
      </w:tr>
      <w:tr w:rsidR="007671CA" w:rsidRPr="007671CA" w:rsidTr="007671C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rPr>
                <w:b/>
              </w:rPr>
            </w:pPr>
            <w:r w:rsidRPr="007671CA">
              <w:rPr>
                <w:b/>
              </w:rPr>
              <w:t>xxx5</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rPr>
                <w:b/>
              </w:rPr>
            </w:pPr>
            <w:r w:rsidRPr="007671CA">
              <w:rPr>
                <w:b/>
              </w:rPr>
              <w:t>Other repeat</w:t>
            </w:r>
          </w:p>
        </w:tc>
      </w:tr>
      <w:tr w:rsidR="007671CA" w:rsidRPr="007671CA" w:rsidTr="007671C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rPr>
                <w:b/>
              </w:rPr>
            </w:pPr>
            <w:r w:rsidRPr="007671CA">
              <w:rPr>
                <w:b/>
              </w:rPr>
              <w:lastRenderedPageBreak/>
              <w:t>xxx6</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rPr>
                <w:b/>
              </w:rPr>
            </w:pPr>
            <w:r w:rsidRPr="007671CA">
              <w:rPr>
                <w:b/>
              </w:rPr>
              <w:t>Reserved by ISO</w:t>
            </w:r>
          </w:p>
        </w:tc>
      </w:tr>
      <w:tr w:rsidR="007671CA" w:rsidRPr="007671CA" w:rsidTr="007671C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rPr>
                <w:b/>
              </w:rPr>
            </w:pPr>
            <w:r w:rsidRPr="007671CA">
              <w:rPr>
                <w:b/>
              </w:rPr>
              <w:t>xxx7</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rPr>
                <w:b/>
              </w:rPr>
            </w:pPr>
            <w:r w:rsidRPr="007671CA">
              <w:rPr>
                <w:b/>
              </w:rPr>
              <w:t>Reserved by ISO</w:t>
            </w:r>
          </w:p>
        </w:tc>
      </w:tr>
      <w:tr w:rsidR="007671CA" w:rsidRPr="007671CA" w:rsidTr="007671C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rPr>
                <w:b/>
              </w:rPr>
            </w:pPr>
            <w:r w:rsidRPr="007671CA">
              <w:rPr>
                <w:b/>
              </w:rPr>
              <w:t>xxx8</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7671CA" w:rsidRDefault="007671CA" w:rsidP="007671CA">
            <w:pPr>
              <w:spacing w:before="100" w:beforeAutospacing="1" w:after="100" w:afterAutospacing="1" w:line="240" w:lineRule="auto"/>
              <w:rPr>
                <w:b/>
              </w:rPr>
            </w:pPr>
            <w:r w:rsidRPr="007671CA">
              <w:rPr>
                <w:b/>
              </w:rPr>
              <w:t>Reserved by ISO</w:t>
            </w:r>
          </w:p>
        </w:tc>
      </w:tr>
      <w:tr w:rsidR="007671CA" w:rsidRPr="007671CA" w:rsidTr="007671C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90" w:type="dxa"/>
              <w:right w:w="120" w:type="dxa"/>
            </w:tcMar>
            <w:hideMark/>
          </w:tcPr>
          <w:p w:rsidR="007671CA" w:rsidRPr="007671CA" w:rsidRDefault="007671CA" w:rsidP="007671CA">
            <w:pPr>
              <w:spacing w:before="100" w:beforeAutospacing="1" w:after="100" w:afterAutospacing="1" w:line="240" w:lineRule="auto"/>
              <w:rPr>
                <w:b/>
              </w:rPr>
            </w:pPr>
            <w:r w:rsidRPr="007671CA">
              <w:rPr>
                <w:b/>
              </w:rPr>
              <w:t>xxx9</w:t>
            </w:r>
          </w:p>
        </w:tc>
        <w:tc>
          <w:tcPr>
            <w:tcW w:w="0" w:type="auto"/>
            <w:tcBorders>
              <w:bottom w:val="single" w:sz="6" w:space="0" w:color="E6E6E6"/>
              <w:right w:val="single" w:sz="6" w:space="0" w:color="E6E6E6"/>
            </w:tcBorders>
            <w:shd w:val="clear" w:color="auto" w:fill="FAFAFA"/>
            <w:tcMar>
              <w:top w:w="120" w:type="dxa"/>
              <w:left w:w="180" w:type="dxa"/>
              <w:bottom w:w="90" w:type="dxa"/>
              <w:right w:w="120" w:type="dxa"/>
            </w:tcMar>
            <w:hideMark/>
          </w:tcPr>
          <w:p w:rsidR="007671CA" w:rsidRPr="007671CA" w:rsidRDefault="007671CA" w:rsidP="007671CA">
            <w:pPr>
              <w:spacing w:before="100" w:beforeAutospacing="1" w:after="100" w:afterAutospacing="1" w:line="240" w:lineRule="auto"/>
              <w:rPr>
                <w:b/>
              </w:rPr>
            </w:pPr>
            <w:r w:rsidRPr="007671CA">
              <w:rPr>
                <w:b/>
              </w:rPr>
              <w:t>Reserved by ISO</w:t>
            </w:r>
          </w:p>
        </w:tc>
      </w:tr>
    </w:tbl>
    <w:p w:rsidR="007671CA" w:rsidRDefault="007671CA" w:rsidP="00BC14AC">
      <w:pPr>
        <w:spacing w:before="100" w:beforeAutospacing="1" w:after="100" w:afterAutospacing="1" w:line="240" w:lineRule="auto"/>
        <w:rPr>
          <w:b/>
        </w:rPr>
      </w:pPr>
    </w:p>
    <w:p w:rsidR="007671CA" w:rsidRPr="007671CA" w:rsidRDefault="007671CA" w:rsidP="007671CA">
      <w:pPr>
        <w:spacing w:before="100" w:beforeAutospacing="1" w:after="100" w:afterAutospacing="1" w:line="240" w:lineRule="auto"/>
        <w:rPr>
          <w:b/>
        </w:rPr>
      </w:pPr>
      <w:r w:rsidRPr="007671CA">
        <w:rPr>
          <w:b/>
          <w:bCs/>
          <w:highlight w:val="yellow"/>
        </w:rPr>
        <w:t>Key ISO 8583: 93 format message types:</w:t>
      </w:r>
    </w:p>
    <w:p w:rsidR="007671CA" w:rsidRPr="007671CA" w:rsidRDefault="007671CA" w:rsidP="007671CA">
      <w:pPr>
        <w:spacing w:before="100" w:beforeAutospacing="1" w:after="100" w:afterAutospacing="1" w:line="240" w:lineRule="auto"/>
      </w:pPr>
      <w:r w:rsidRPr="007671CA">
        <w:t>1100/1110 (Authorization &amp; Authorization response</w:t>
      </w:r>
      <w:proofErr w:type="gramStart"/>
      <w:r w:rsidRPr="007671CA">
        <w:t>)</w:t>
      </w:r>
      <w:proofErr w:type="gramEnd"/>
      <w:r w:rsidRPr="007671CA">
        <w:br/>
        <w:t>1120/1130 (Authorization Advice &amp; Acknowledgment)</w:t>
      </w:r>
      <w:r w:rsidRPr="007671CA">
        <w:br/>
        <w:t>1200/1210 (Financial Transaction)</w:t>
      </w:r>
      <w:r w:rsidRPr="007671CA">
        <w:br/>
        <w:t>1304/1314 (File Action request &amp; response)</w:t>
      </w:r>
      <w:r w:rsidRPr="007671CA">
        <w:br/>
        <w:t>1420/1430 (Reversal Advice &amp; Acknowledgment)</w:t>
      </w:r>
      <w:r w:rsidRPr="007671CA">
        <w:br/>
        <w:t>1624/1634 (Administrative Advice &amp; response)</w:t>
      </w:r>
      <w:r w:rsidRPr="007671CA">
        <w:br/>
        <w:t>1804/1814 (Network Management)</w:t>
      </w:r>
    </w:p>
    <w:p w:rsidR="007671CA" w:rsidRDefault="007671CA" w:rsidP="00BC14AC">
      <w:pPr>
        <w:spacing w:before="100" w:beforeAutospacing="1" w:after="100" w:afterAutospacing="1" w:line="240" w:lineRule="auto"/>
        <w:rPr>
          <w:b/>
        </w:rPr>
      </w:pPr>
    </w:p>
    <w:p w:rsidR="007671CA" w:rsidRDefault="007671CA" w:rsidP="007671CA">
      <w:pPr>
        <w:spacing w:before="100" w:beforeAutospacing="1" w:after="100" w:afterAutospacing="1" w:line="240" w:lineRule="auto"/>
        <w:rPr>
          <w:b/>
          <w:bCs/>
        </w:rPr>
      </w:pPr>
      <w:r w:rsidRPr="007671CA">
        <w:rPr>
          <w:b/>
          <w:bCs/>
          <w:highlight w:val="yellow"/>
        </w:rPr>
        <w:t>Transaction Flows</w:t>
      </w:r>
    </w:p>
    <w:p w:rsidR="007671CA" w:rsidRDefault="007671CA" w:rsidP="007671CA">
      <w:pPr>
        <w:spacing w:before="100" w:beforeAutospacing="1" w:after="100" w:afterAutospacing="1" w:line="240" w:lineRule="auto"/>
        <w:rPr>
          <w:b/>
          <w:bCs/>
        </w:rPr>
      </w:pPr>
    </w:p>
    <w:p w:rsidR="007671CA" w:rsidRPr="007671CA" w:rsidRDefault="007671CA" w:rsidP="007671CA">
      <w:pPr>
        <w:spacing w:before="100" w:beforeAutospacing="1" w:after="100" w:afterAutospacing="1" w:line="240" w:lineRule="auto"/>
        <w:rPr>
          <w:bCs/>
        </w:rPr>
      </w:pPr>
      <w:r w:rsidRPr="007671CA">
        <w:rPr>
          <w:bCs/>
        </w:rPr>
        <w:t>ISO 8583: 93 ISO message format basic transaction flows</w:t>
      </w:r>
    </w:p>
    <w:p w:rsidR="007671CA" w:rsidRPr="007671CA" w:rsidRDefault="007671CA" w:rsidP="007671CA">
      <w:pPr>
        <w:spacing w:before="100" w:beforeAutospacing="1" w:after="100" w:afterAutospacing="1" w:line="240" w:lineRule="auto"/>
        <w:rPr>
          <w:bCs/>
        </w:rPr>
      </w:pPr>
      <w:r w:rsidRPr="007671CA">
        <w:rPr>
          <w:bCs/>
        </w:rPr>
        <w:t>Standard Authorizations Flow—Issuer Decision</w:t>
      </w:r>
    </w:p>
    <w:p w:rsidR="007671CA" w:rsidRPr="007671CA" w:rsidRDefault="007671CA" w:rsidP="007671CA">
      <w:pPr>
        <w:numPr>
          <w:ilvl w:val="0"/>
          <w:numId w:val="27"/>
        </w:numPr>
        <w:spacing w:before="100" w:beforeAutospacing="1" w:after="100" w:afterAutospacing="1" w:line="240" w:lineRule="auto"/>
        <w:rPr>
          <w:bCs/>
        </w:rPr>
      </w:pPr>
      <w:r w:rsidRPr="007671CA">
        <w:rPr>
          <w:bCs/>
        </w:rPr>
        <w:t>An Acquirer sends an 1100 Authorizations Request message to Xpress.</w:t>
      </w:r>
    </w:p>
    <w:p w:rsidR="007671CA" w:rsidRPr="007671CA" w:rsidRDefault="007671CA" w:rsidP="007671CA">
      <w:pPr>
        <w:numPr>
          <w:ilvl w:val="0"/>
          <w:numId w:val="27"/>
        </w:numPr>
        <w:spacing w:before="100" w:beforeAutospacing="1" w:after="100" w:afterAutospacing="1" w:line="240" w:lineRule="auto"/>
        <w:rPr>
          <w:bCs/>
        </w:rPr>
      </w:pPr>
      <w:r w:rsidRPr="007671CA">
        <w:rPr>
          <w:bCs/>
        </w:rPr>
        <w:t>Xpress forwards the 1100 Authorization Request message to the Issuer.</w:t>
      </w:r>
    </w:p>
    <w:p w:rsidR="007671CA" w:rsidRPr="007671CA" w:rsidRDefault="007671CA" w:rsidP="007671CA">
      <w:pPr>
        <w:numPr>
          <w:ilvl w:val="0"/>
          <w:numId w:val="27"/>
        </w:numPr>
        <w:spacing w:before="100" w:beforeAutospacing="1" w:after="100" w:afterAutospacing="1" w:line="240" w:lineRule="auto"/>
        <w:rPr>
          <w:bCs/>
        </w:rPr>
      </w:pPr>
      <w:r w:rsidRPr="007671CA">
        <w:rPr>
          <w:bCs/>
        </w:rPr>
        <w:t>The Issuer executes its decision making function and returns an 1110 Authorization Request Response message.</w:t>
      </w:r>
    </w:p>
    <w:p w:rsidR="007671CA" w:rsidRPr="007671CA" w:rsidRDefault="007671CA" w:rsidP="007671CA">
      <w:pPr>
        <w:numPr>
          <w:ilvl w:val="0"/>
          <w:numId w:val="27"/>
        </w:numPr>
        <w:spacing w:before="100" w:beforeAutospacing="1" w:after="100" w:afterAutospacing="1" w:line="240" w:lineRule="auto"/>
        <w:rPr>
          <w:bCs/>
        </w:rPr>
      </w:pPr>
      <w:r w:rsidRPr="007671CA">
        <w:rPr>
          <w:bCs/>
        </w:rPr>
        <w:t>Xpress receives the 1110 Authorization Request Response message and performs proper processing for that message by forwarding it to the Acquirer.</w:t>
      </w:r>
    </w:p>
    <w:p w:rsidR="007671CA" w:rsidRPr="007671CA" w:rsidRDefault="007671CA" w:rsidP="007671CA">
      <w:pPr>
        <w:numPr>
          <w:ilvl w:val="0"/>
          <w:numId w:val="27"/>
        </w:numPr>
        <w:spacing w:before="100" w:beforeAutospacing="1" w:after="100" w:afterAutospacing="1" w:line="240" w:lineRule="auto"/>
        <w:rPr>
          <w:bCs/>
        </w:rPr>
      </w:pPr>
      <w:r w:rsidRPr="007671CA">
        <w:rPr>
          <w:bCs/>
        </w:rPr>
        <w:t>The Acquirer completes the transaction with the point of service in real time according to the action code contained in the response.</w:t>
      </w:r>
    </w:p>
    <w:p w:rsidR="007671CA" w:rsidRDefault="007671CA" w:rsidP="007671CA">
      <w:pPr>
        <w:spacing w:before="100" w:beforeAutospacing="1" w:after="100" w:afterAutospacing="1" w:line="240" w:lineRule="auto"/>
        <w:rPr>
          <w:bCs/>
        </w:rPr>
      </w:pPr>
      <w:r w:rsidRPr="007671CA">
        <w:rPr>
          <w:bCs/>
        </w:rPr>
        <w:t>Note: This represents standard Xpress processing. The request is switched to the Issuer for a decision and Xpress transmits the decision to the Acquirer.</w:t>
      </w:r>
    </w:p>
    <w:p w:rsidR="00050CBE" w:rsidRDefault="00050CBE" w:rsidP="007671CA">
      <w:pPr>
        <w:spacing w:before="100" w:beforeAutospacing="1" w:after="100" w:afterAutospacing="1" w:line="240" w:lineRule="auto"/>
        <w:rPr>
          <w:bCs/>
        </w:rPr>
      </w:pPr>
    </w:p>
    <w:p w:rsidR="00050CBE" w:rsidRDefault="00050CBE" w:rsidP="007671CA">
      <w:pPr>
        <w:spacing w:before="100" w:beforeAutospacing="1" w:after="100" w:afterAutospacing="1" w:line="240" w:lineRule="auto"/>
        <w:rPr>
          <w:bCs/>
        </w:rPr>
      </w:pPr>
      <w:r w:rsidRPr="00050CBE">
        <w:rPr>
          <w:bCs/>
          <w:noProof/>
        </w:rPr>
        <w:lastRenderedPageBreak/>
        <w:drawing>
          <wp:inline distT="0" distB="0" distL="0" distR="0" wp14:anchorId="5A290EA1" wp14:editId="18741C47">
            <wp:extent cx="1219370" cy="2962688"/>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219370" cy="2962688"/>
                    </a:xfrm>
                    <a:prstGeom prst="rect">
                      <a:avLst/>
                    </a:prstGeom>
                  </pic:spPr>
                </pic:pic>
              </a:graphicData>
            </a:graphic>
          </wp:inline>
        </w:drawing>
      </w:r>
    </w:p>
    <w:p w:rsidR="007671CA" w:rsidRDefault="00FC39A8" w:rsidP="007671CA">
      <w:pPr>
        <w:pStyle w:val="Heading1"/>
        <w:rPr>
          <w:rStyle w:val="Strong"/>
          <w:rFonts w:ascii="Segoe UI" w:hAnsi="Segoe UI" w:cs="Segoe UI"/>
          <w:color w:val="424242"/>
          <w:shd w:val="clear" w:color="auto" w:fill="FAFAFA"/>
        </w:rPr>
      </w:pPr>
      <w:r w:rsidRPr="00FC39A8">
        <w:rPr>
          <w:rStyle w:val="Strong"/>
          <w:rFonts w:ascii="Segoe UI" w:hAnsi="Segoe UI" w:cs="Segoe UI"/>
          <w:color w:val="424242"/>
          <w:highlight w:val="yellow"/>
          <w:shd w:val="clear" w:color="auto" w:fill="FAFAFA"/>
        </w:rPr>
        <w:t>Standard Authorizations Flow Issuer Time-out</w:t>
      </w:r>
      <w:r>
        <w:rPr>
          <w:rStyle w:val="Strong"/>
          <w:rFonts w:ascii="Segoe UI" w:hAnsi="Segoe UI" w:cs="Segoe UI"/>
          <w:color w:val="424242"/>
          <w:shd w:val="clear" w:color="auto" w:fill="FAFAFA"/>
        </w:rPr>
        <w:t>.</w:t>
      </w:r>
    </w:p>
    <w:p w:rsidR="00FC39A8" w:rsidRDefault="00FC39A8" w:rsidP="00FC39A8"/>
    <w:p w:rsidR="00FC39A8" w:rsidRPr="00FC39A8" w:rsidRDefault="00FC39A8" w:rsidP="00FC39A8">
      <w:r w:rsidRPr="00FC39A8">
        <w:t>A) Acquirer sends an 1100 Authorizations Request message to Xpress.</w:t>
      </w:r>
    </w:p>
    <w:p w:rsidR="00FC39A8" w:rsidRPr="00FC39A8" w:rsidRDefault="00FC39A8" w:rsidP="00FC39A8">
      <w:r w:rsidRPr="00FC39A8">
        <w:t>(B) Xpress performs the proper processing and routing. Xpress forwards the 1100 Authorization Request message to the Issuer.</w:t>
      </w:r>
    </w:p>
    <w:p w:rsidR="00FC39A8" w:rsidRPr="00FC39A8" w:rsidRDefault="00FC39A8" w:rsidP="00FC39A8">
      <w:r w:rsidRPr="00FC39A8">
        <w:t>(C) Xpress does not receive response from the Issuer within the time period required. Xpress performs Network Stand-in processing and sends an 1130 Authorization Response to the Acquirer.</w:t>
      </w:r>
    </w:p>
    <w:p w:rsidR="00FC39A8" w:rsidRPr="00FC39A8" w:rsidRDefault="00FC39A8" w:rsidP="00FC39A8">
      <w:r w:rsidRPr="00FC39A8">
        <w:t>(D) Xpress sends an 1120 Authorization Advice Message to the Issuer informing them of the Decision made on the transaction.</w:t>
      </w:r>
    </w:p>
    <w:p w:rsidR="00FC39A8" w:rsidRDefault="00FC39A8" w:rsidP="00FC39A8">
      <w:r w:rsidRPr="00FC39A8">
        <w:t>(E) The Issuer initiates an 1130 Authorization Advice Response message to Xpress.</w:t>
      </w:r>
    </w:p>
    <w:p w:rsidR="00050CBE" w:rsidRDefault="00050CBE" w:rsidP="00FC39A8">
      <w:r w:rsidRPr="00050CBE">
        <w:rPr>
          <w:noProof/>
        </w:rPr>
        <w:lastRenderedPageBreak/>
        <w:drawing>
          <wp:inline distT="0" distB="0" distL="0" distR="0" wp14:anchorId="2FD6BB53" wp14:editId="08729CD5">
            <wp:extent cx="3686689" cy="4639322"/>
            <wp:effectExtent l="0" t="0" r="9525"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86689" cy="4639322"/>
                    </a:xfrm>
                    <a:prstGeom prst="rect">
                      <a:avLst/>
                    </a:prstGeom>
                  </pic:spPr>
                </pic:pic>
              </a:graphicData>
            </a:graphic>
          </wp:inline>
        </w:drawing>
      </w:r>
    </w:p>
    <w:p w:rsidR="00050CBE" w:rsidRDefault="00050CBE" w:rsidP="00FC39A8"/>
    <w:p w:rsidR="00050CBE" w:rsidRPr="00FC39A8" w:rsidRDefault="00050CBE" w:rsidP="00FC39A8"/>
    <w:p w:rsidR="00FC39A8" w:rsidRPr="00FC39A8" w:rsidRDefault="00FC39A8" w:rsidP="00FC39A8">
      <w:r w:rsidRPr="00FC39A8">
        <w:rPr>
          <w:rStyle w:val="Strong"/>
          <w:rFonts w:ascii="Segoe UI" w:hAnsi="Segoe UI" w:cs="Segoe UI"/>
          <w:color w:val="424242"/>
          <w:highlight w:val="yellow"/>
          <w:shd w:val="clear" w:color="auto" w:fill="FAFAFA"/>
        </w:rPr>
        <w:t>Late Issuer Authorizations Response Xpress Network Stand-in Processing</w:t>
      </w:r>
    </w:p>
    <w:p w:rsidR="00050CBE" w:rsidRPr="00050CBE" w:rsidRDefault="00050CBE" w:rsidP="00050CBE">
      <w:pPr>
        <w:spacing w:before="100" w:beforeAutospacing="1" w:after="100" w:afterAutospacing="1" w:line="240" w:lineRule="auto"/>
        <w:rPr>
          <w:bCs/>
        </w:rPr>
      </w:pPr>
      <w:r w:rsidRPr="00050CBE">
        <w:rPr>
          <w:bCs/>
        </w:rPr>
        <w:t>Effective on 16 April 2021, Acquirer Participants, Service Establishments, and their respective Processors may not use Downtime Authorization Procedures, Stand-In Authorization or Negative File(s), to obtain Authorization decisions for Card Transactions, notwithstanding any terms in the applicable Network Participation Agreement. You must obtain a positive Authorization response for each Card Transaction. If an Authorization Response for a Card Transaction is obtained using Downtime Authorization Procedures, Stand-in Authorization or a Negative File, such Card Transaction may be subject to Noncompliance Fees and Dispute.</w:t>
      </w:r>
    </w:p>
    <w:p w:rsidR="00050CBE" w:rsidRPr="00050CBE" w:rsidRDefault="00050CBE" w:rsidP="00050CBE">
      <w:pPr>
        <w:spacing w:before="100" w:beforeAutospacing="1" w:after="100" w:afterAutospacing="1" w:line="240" w:lineRule="auto"/>
        <w:rPr>
          <w:bCs/>
        </w:rPr>
      </w:pPr>
      <w:r w:rsidRPr="00050CBE">
        <w:rPr>
          <w:b/>
          <w:bCs/>
        </w:rPr>
        <w:t>(A)</w:t>
      </w:r>
      <w:r w:rsidRPr="00050CBE">
        <w:rPr>
          <w:bCs/>
        </w:rPr>
        <w:t xml:space="preserve"> Acquirer sends an </w:t>
      </w:r>
      <w:r w:rsidRPr="00050CBE">
        <w:rPr>
          <w:b/>
          <w:bCs/>
        </w:rPr>
        <w:t>1100 Authorizations Request</w:t>
      </w:r>
      <w:r w:rsidRPr="00050CBE">
        <w:rPr>
          <w:bCs/>
        </w:rPr>
        <w:t xml:space="preserve"> message to Xpress.</w:t>
      </w:r>
    </w:p>
    <w:p w:rsidR="00050CBE" w:rsidRPr="00050CBE" w:rsidRDefault="00050CBE" w:rsidP="00050CBE">
      <w:pPr>
        <w:spacing w:before="100" w:beforeAutospacing="1" w:after="100" w:afterAutospacing="1" w:line="240" w:lineRule="auto"/>
        <w:rPr>
          <w:bCs/>
        </w:rPr>
      </w:pPr>
      <w:r w:rsidRPr="00050CBE">
        <w:rPr>
          <w:b/>
          <w:bCs/>
        </w:rPr>
        <w:t>(B)</w:t>
      </w:r>
      <w:r w:rsidRPr="00050CBE">
        <w:rPr>
          <w:bCs/>
        </w:rPr>
        <w:t xml:space="preserve"> Xpress performs the proper processing and routing.</w:t>
      </w:r>
      <w:r w:rsidRPr="00050CBE">
        <w:rPr>
          <w:bCs/>
        </w:rPr>
        <w:br/>
        <w:t>Xpress forwards the 1100 Authorization Request message to the Issuer.</w:t>
      </w:r>
    </w:p>
    <w:p w:rsidR="00050CBE" w:rsidRPr="00050CBE" w:rsidRDefault="00050CBE" w:rsidP="00050CBE">
      <w:pPr>
        <w:spacing w:before="100" w:beforeAutospacing="1" w:after="100" w:afterAutospacing="1" w:line="240" w:lineRule="auto"/>
        <w:rPr>
          <w:bCs/>
        </w:rPr>
      </w:pPr>
      <w:r w:rsidRPr="00050CBE">
        <w:rPr>
          <w:b/>
          <w:bCs/>
        </w:rPr>
        <w:lastRenderedPageBreak/>
        <w:t>(C)</w:t>
      </w:r>
      <w:r w:rsidRPr="00050CBE">
        <w:rPr>
          <w:bCs/>
        </w:rPr>
        <w:t xml:space="preserve"> Xpress does not receive response from the Issuer within the time period required. Xpress performs Network stand-in processing and sends an </w:t>
      </w:r>
      <w:r w:rsidRPr="00050CBE">
        <w:rPr>
          <w:b/>
          <w:bCs/>
        </w:rPr>
        <w:t>1110 Authorizations Response</w:t>
      </w:r>
      <w:r w:rsidRPr="00050CBE">
        <w:rPr>
          <w:bCs/>
        </w:rPr>
        <w:t xml:space="preserve"> message to the Acquirer.</w:t>
      </w:r>
    </w:p>
    <w:p w:rsidR="00050CBE" w:rsidRPr="00050CBE" w:rsidRDefault="00050CBE" w:rsidP="00050CBE">
      <w:pPr>
        <w:spacing w:before="100" w:beforeAutospacing="1" w:after="100" w:afterAutospacing="1" w:line="240" w:lineRule="auto"/>
        <w:rPr>
          <w:bCs/>
        </w:rPr>
      </w:pPr>
      <w:r w:rsidRPr="00050CBE">
        <w:rPr>
          <w:b/>
          <w:bCs/>
        </w:rPr>
        <w:t>(D)</w:t>
      </w:r>
      <w:r w:rsidRPr="00050CBE">
        <w:rPr>
          <w:bCs/>
        </w:rPr>
        <w:t xml:space="preserve"> Xpress sends </w:t>
      </w:r>
      <w:r w:rsidRPr="00050CBE">
        <w:rPr>
          <w:b/>
          <w:bCs/>
        </w:rPr>
        <w:t>1120 Authorization advice</w:t>
      </w:r>
      <w:r w:rsidRPr="00050CBE">
        <w:rPr>
          <w:bCs/>
        </w:rPr>
        <w:t xml:space="preserve"> to Issuer.</w:t>
      </w:r>
    </w:p>
    <w:p w:rsidR="00050CBE" w:rsidRPr="00050CBE" w:rsidRDefault="00050CBE" w:rsidP="00050CBE">
      <w:pPr>
        <w:spacing w:before="100" w:beforeAutospacing="1" w:after="100" w:afterAutospacing="1" w:line="240" w:lineRule="auto"/>
        <w:rPr>
          <w:bCs/>
        </w:rPr>
      </w:pPr>
      <w:r w:rsidRPr="00050CBE">
        <w:rPr>
          <w:b/>
          <w:bCs/>
        </w:rPr>
        <w:t>(E)</w:t>
      </w:r>
      <w:r w:rsidRPr="00050CBE">
        <w:rPr>
          <w:bCs/>
        </w:rPr>
        <w:t xml:space="preserve"> Issuer responds with </w:t>
      </w:r>
      <w:r w:rsidRPr="00050CBE">
        <w:rPr>
          <w:b/>
          <w:bCs/>
        </w:rPr>
        <w:t>1130 Authorization advice response</w:t>
      </w:r>
      <w:r w:rsidRPr="00050CBE">
        <w:rPr>
          <w:bCs/>
        </w:rPr>
        <w:t>.</w:t>
      </w:r>
    </w:p>
    <w:p w:rsidR="00050CBE" w:rsidRPr="00050CBE" w:rsidRDefault="00050CBE" w:rsidP="00050CBE">
      <w:pPr>
        <w:spacing w:before="100" w:beforeAutospacing="1" w:after="100" w:afterAutospacing="1" w:line="240" w:lineRule="auto"/>
        <w:rPr>
          <w:bCs/>
        </w:rPr>
      </w:pPr>
      <w:r w:rsidRPr="00050CBE">
        <w:rPr>
          <w:b/>
          <w:bCs/>
        </w:rPr>
        <w:t>(F)</w:t>
      </w:r>
      <w:r w:rsidRPr="00050CBE">
        <w:rPr>
          <w:bCs/>
        </w:rPr>
        <w:t xml:space="preserve"> Xpress receives late </w:t>
      </w:r>
      <w:r w:rsidRPr="00050CBE">
        <w:rPr>
          <w:b/>
          <w:bCs/>
        </w:rPr>
        <w:t>1110 Authorization response</w:t>
      </w:r>
      <w:r w:rsidRPr="00050CBE">
        <w:rPr>
          <w:bCs/>
        </w:rPr>
        <w:t xml:space="preserve"> from Issuer.</w:t>
      </w:r>
    </w:p>
    <w:p w:rsidR="00050CBE" w:rsidRPr="00050CBE" w:rsidRDefault="00050CBE" w:rsidP="00050CBE">
      <w:pPr>
        <w:spacing w:before="100" w:beforeAutospacing="1" w:after="100" w:afterAutospacing="1" w:line="240" w:lineRule="auto"/>
        <w:rPr>
          <w:bCs/>
        </w:rPr>
      </w:pPr>
      <w:r w:rsidRPr="00050CBE">
        <w:rPr>
          <w:b/>
          <w:bCs/>
        </w:rPr>
        <w:t>(G)</w:t>
      </w:r>
      <w:r w:rsidRPr="00050CBE">
        <w:rPr>
          <w:bCs/>
        </w:rPr>
        <w:t xml:space="preserve"> Xpress sends </w:t>
      </w:r>
      <w:r w:rsidRPr="00050CBE">
        <w:rPr>
          <w:b/>
          <w:bCs/>
        </w:rPr>
        <w:t>1420 reversal advice</w:t>
      </w:r>
      <w:r w:rsidRPr="00050CBE">
        <w:rPr>
          <w:bCs/>
        </w:rPr>
        <w:t xml:space="preserve"> to Issuer.</w:t>
      </w:r>
    </w:p>
    <w:p w:rsidR="00050CBE" w:rsidRDefault="00050CBE" w:rsidP="00050CBE">
      <w:pPr>
        <w:spacing w:before="100" w:beforeAutospacing="1" w:after="100" w:afterAutospacing="1" w:line="240" w:lineRule="auto"/>
        <w:rPr>
          <w:bCs/>
        </w:rPr>
      </w:pPr>
      <w:r w:rsidRPr="00050CBE">
        <w:rPr>
          <w:b/>
          <w:bCs/>
        </w:rPr>
        <w:t>(H)</w:t>
      </w:r>
      <w:r w:rsidRPr="00050CBE">
        <w:rPr>
          <w:bCs/>
        </w:rPr>
        <w:t xml:space="preserve"> Issuer sends a </w:t>
      </w:r>
      <w:r w:rsidRPr="00050CBE">
        <w:rPr>
          <w:b/>
          <w:bCs/>
        </w:rPr>
        <w:t>1430 reversal advice response</w:t>
      </w:r>
      <w:r w:rsidRPr="00050CBE">
        <w:rPr>
          <w:bCs/>
        </w:rPr>
        <w:t>.</w:t>
      </w:r>
    </w:p>
    <w:p w:rsidR="00050CBE" w:rsidRDefault="00050CBE" w:rsidP="00050CBE">
      <w:pPr>
        <w:spacing w:before="100" w:beforeAutospacing="1" w:after="100" w:afterAutospacing="1" w:line="240" w:lineRule="auto"/>
        <w:rPr>
          <w:bCs/>
        </w:rPr>
      </w:pPr>
    </w:p>
    <w:p w:rsidR="00050CBE" w:rsidRPr="00050CBE" w:rsidRDefault="00050CBE" w:rsidP="00050CBE">
      <w:pPr>
        <w:spacing w:before="100" w:beforeAutospacing="1" w:after="100" w:afterAutospacing="1" w:line="240" w:lineRule="auto"/>
        <w:rPr>
          <w:bCs/>
        </w:rPr>
      </w:pPr>
      <w:r w:rsidRPr="00050CBE">
        <w:rPr>
          <w:bCs/>
          <w:noProof/>
        </w:rPr>
        <w:drawing>
          <wp:inline distT="0" distB="0" distL="0" distR="0" wp14:anchorId="3E5AF896" wp14:editId="5BCF0BD8">
            <wp:extent cx="3258005" cy="36962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58005" cy="3696216"/>
                    </a:xfrm>
                    <a:prstGeom prst="rect">
                      <a:avLst/>
                    </a:prstGeom>
                  </pic:spPr>
                </pic:pic>
              </a:graphicData>
            </a:graphic>
          </wp:inline>
        </w:drawing>
      </w:r>
    </w:p>
    <w:p w:rsidR="007671CA" w:rsidRDefault="007671CA" w:rsidP="007671CA">
      <w:pPr>
        <w:spacing w:before="100" w:beforeAutospacing="1" w:after="100" w:afterAutospacing="1" w:line="240" w:lineRule="auto"/>
        <w:rPr>
          <w:bCs/>
        </w:rPr>
      </w:pPr>
    </w:p>
    <w:p w:rsidR="007671CA" w:rsidRPr="007671CA" w:rsidRDefault="007671CA" w:rsidP="007671CA">
      <w:pPr>
        <w:spacing w:before="100" w:beforeAutospacing="1" w:after="100" w:afterAutospacing="1" w:line="240" w:lineRule="auto"/>
        <w:rPr>
          <w:bCs/>
        </w:rPr>
      </w:pPr>
    </w:p>
    <w:p w:rsidR="007671CA" w:rsidRPr="007671CA" w:rsidRDefault="007671CA" w:rsidP="007671CA">
      <w:pPr>
        <w:spacing w:before="100" w:beforeAutospacing="1" w:after="100" w:afterAutospacing="1" w:line="240" w:lineRule="auto"/>
        <w:rPr>
          <w:b/>
          <w:bCs/>
        </w:rPr>
      </w:pPr>
    </w:p>
    <w:p w:rsidR="007671CA" w:rsidRDefault="007671CA" w:rsidP="00BC14AC">
      <w:pPr>
        <w:spacing w:before="100" w:beforeAutospacing="1" w:after="100" w:afterAutospacing="1" w:line="240" w:lineRule="auto"/>
        <w:rPr>
          <w:b/>
        </w:rPr>
      </w:pPr>
    </w:p>
    <w:p w:rsidR="00AD5083" w:rsidRDefault="00050CBE" w:rsidP="00BC14AC">
      <w:pPr>
        <w:spacing w:before="100" w:beforeAutospacing="1" w:after="100" w:afterAutospacing="1" w:line="240" w:lineRule="auto"/>
        <w:rPr>
          <w:b/>
        </w:rPr>
      </w:pPr>
      <w:proofErr w:type="gramStart"/>
      <w:r w:rsidRPr="00050CBE">
        <w:rPr>
          <w:b/>
          <w:highlight w:val="yellow"/>
        </w:rPr>
        <w:t>DCI  Transaction</w:t>
      </w:r>
      <w:proofErr w:type="gramEnd"/>
      <w:r w:rsidRPr="00050CBE">
        <w:rPr>
          <w:b/>
          <w:highlight w:val="yellow"/>
        </w:rPr>
        <w:t xml:space="preserve"> Switching Overview</w:t>
      </w:r>
      <w:r>
        <w:rPr>
          <w:b/>
        </w:rPr>
        <w:t xml:space="preserve"> </w:t>
      </w:r>
    </w:p>
    <w:p w:rsidR="00AD5083" w:rsidRDefault="00B26477" w:rsidP="00BC14AC">
      <w:pPr>
        <w:spacing w:before="100" w:beforeAutospacing="1" w:after="100" w:afterAutospacing="1" w:line="240" w:lineRule="auto"/>
        <w:rPr>
          <w:b/>
        </w:rPr>
      </w:pPr>
      <w:r>
        <w:rPr>
          <w:b/>
          <w:noProof/>
        </w:rPr>
        <w:lastRenderedPageBreak/>
        <w:drawing>
          <wp:inline distT="0" distB="0" distL="0" distR="0">
            <wp:extent cx="5943600" cy="3340100"/>
            <wp:effectExtent l="152400" t="152400" r="152400" b="20320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40100"/>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AD5083" w:rsidRDefault="00AD5083" w:rsidP="00BC14AC">
      <w:pPr>
        <w:spacing w:before="100" w:beforeAutospacing="1" w:after="100" w:afterAutospacing="1" w:line="240" w:lineRule="auto"/>
        <w:rPr>
          <w:b/>
        </w:rPr>
      </w:pPr>
    </w:p>
    <w:p w:rsidR="00B26477" w:rsidRPr="00B26477" w:rsidRDefault="00B26477" w:rsidP="00B26477">
      <w:pPr>
        <w:shd w:val="clear" w:color="auto" w:fill="FFFFFF"/>
        <w:spacing w:after="0" w:line="240" w:lineRule="auto"/>
        <w:textAlignment w:val="baseline"/>
        <w:rPr>
          <w:rFonts w:ascii="Segoe UI" w:eastAsia="Times New Roman" w:hAnsi="Segoe UI" w:cs="Segoe UI"/>
          <w:color w:val="000000"/>
          <w:sz w:val="23"/>
          <w:szCs w:val="23"/>
        </w:rPr>
      </w:pPr>
      <w:r>
        <w:rPr>
          <w:rFonts w:ascii="Segoe UI" w:eastAsia="Times New Roman" w:hAnsi="Segoe UI" w:cs="Segoe UI"/>
          <w:color w:val="000000"/>
          <w:sz w:val="23"/>
          <w:szCs w:val="23"/>
        </w:rPr>
        <w:t>Core Application:</w:t>
      </w:r>
      <w:r w:rsidRPr="00B26477">
        <w:rPr>
          <w:rFonts w:ascii="Segoe UI" w:eastAsia="Times New Roman" w:hAnsi="Segoe UI" w:cs="Segoe UI"/>
          <w:color w:val="000000"/>
          <w:sz w:val="23"/>
          <w:szCs w:val="23"/>
        </w:rPr>
        <w:t xml:space="preserve"> Authorization</w:t>
      </w:r>
    </w:p>
    <w:p w:rsidR="00B26477" w:rsidRPr="00B26477" w:rsidRDefault="00B26477" w:rsidP="00B26477">
      <w:pPr>
        <w:shd w:val="clear" w:color="auto" w:fill="FFFFFF"/>
        <w:spacing w:after="0" w:line="240" w:lineRule="auto"/>
        <w:textAlignment w:val="baseline"/>
        <w:rPr>
          <w:rFonts w:ascii="Segoe UI" w:eastAsia="Times New Roman" w:hAnsi="Segoe UI" w:cs="Segoe UI"/>
          <w:color w:val="000000"/>
          <w:sz w:val="23"/>
          <w:szCs w:val="23"/>
        </w:rPr>
      </w:pPr>
    </w:p>
    <w:p w:rsidR="00B26477" w:rsidRPr="00B26477" w:rsidRDefault="00B26477" w:rsidP="00B26477">
      <w:pPr>
        <w:shd w:val="clear" w:color="auto" w:fill="FFFFFF"/>
        <w:spacing w:after="0" w:line="240" w:lineRule="auto"/>
        <w:textAlignment w:val="baseline"/>
        <w:rPr>
          <w:rFonts w:ascii="Segoe UI" w:eastAsia="Times New Roman" w:hAnsi="Segoe UI" w:cs="Segoe UI"/>
          <w:b/>
          <w:color w:val="000000"/>
          <w:sz w:val="23"/>
          <w:szCs w:val="23"/>
        </w:rPr>
      </w:pPr>
      <w:r w:rsidRPr="00B26477">
        <w:rPr>
          <w:rFonts w:ascii="Segoe UI" w:eastAsia="Times New Roman" w:hAnsi="Segoe UI" w:cs="Segoe UI"/>
          <w:b/>
          <w:color w:val="000000"/>
          <w:sz w:val="23"/>
          <w:szCs w:val="23"/>
        </w:rPr>
        <w:t>Peripheral Applications:</w:t>
      </w:r>
    </w:p>
    <w:p w:rsidR="00B26477" w:rsidRPr="00B26477" w:rsidRDefault="00B26477" w:rsidP="00B26477">
      <w:pPr>
        <w:shd w:val="clear" w:color="auto" w:fill="FFFFFF"/>
        <w:spacing w:after="0" w:line="240" w:lineRule="auto"/>
        <w:textAlignment w:val="baseline"/>
        <w:rPr>
          <w:rFonts w:ascii="Segoe UI" w:eastAsia="Times New Roman" w:hAnsi="Segoe UI" w:cs="Segoe UI"/>
          <w:color w:val="000000"/>
          <w:sz w:val="23"/>
          <w:szCs w:val="23"/>
        </w:rPr>
      </w:pPr>
    </w:p>
    <w:p w:rsidR="00B26477" w:rsidRPr="00B26477" w:rsidRDefault="00B26477" w:rsidP="00B26477">
      <w:pPr>
        <w:shd w:val="clear" w:color="auto" w:fill="FFFFFF"/>
        <w:spacing w:after="0" w:line="240" w:lineRule="auto"/>
        <w:textAlignment w:val="baseline"/>
        <w:rPr>
          <w:rFonts w:ascii="Segoe UI" w:eastAsia="Times New Roman" w:hAnsi="Segoe UI" w:cs="Segoe UI"/>
          <w:color w:val="000000"/>
          <w:sz w:val="23"/>
          <w:szCs w:val="23"/>
        </w:rPr>
      </w:pPr>
      <w:r>
        <w:rPr>
          <w:rFonts w:ascii="Segoe UI" w:eastAsia="Times New Roman" w:hAnsi="Segoe UI" w:cs="Segoe UI"/>
          <w:color w:val="000000"/>
          <w:sz w:val="23"/>
          <w:szCs w:val="23"/>
        </w:rPr>
        <w:t xml:space="preserve">1. </w:t>
      </w:r>
      <w:r w:rsidRPr="00B26477">
        <w:rPr>
          <w:rFonts w:ascii="Segoe UI" w:eastAsia="Times New Roman" w:hAnsi="Segoe UI" w:cs="Segoe UI"/>
          <w:color w:val="000000"/>
          <w:sz w:val="23"/>
          <w:szCs w:val="23"/>
        </w:rPr>
        <w:t>CDC (Configuration Data Center)*: stores configuration for authorizations, settlement, and disputes process</w:t>
      </w:r>
    </w:p>
    <w:p w:rsidR="00B26477" w:rsidRPr="00B26477" w:rsidRDefault="00B26477" w:rsidP="00B26477">
      <w:pPr>
        <w:shd w:val="clear" w:color="auto" w:fill="FFFFFF"/>
        <w:spacing w:after="0" w:line="240" w:lineRule="auto"/>
        <w:textAlignment w:val="baseline"/>
        <w:rPr>
          <w:rFonts w:ascii="Segoe UI" w:eastAsia="Times New Roman" w:hAnsi="Segoe UI" w:cs="Segoe UI"/>
          <w:color w:val="000000"/>
          <w:sz w:val="23"/>
          <w:szCs w:val="23"/>
        </w:rPr>
      </w:pPr>
      <w:r>
        <w:rPr>
          <w:rFonts w:ascii="Segoe UI" w:eastAsia="Times New Roman" w:hAnsi="Segoe UI" w:cs="Segoe UI"/>
          <w:color w:val="000000"/>
          <w:sz w:val="23"/>
          <w:szCs w:val="23"/>
        </w:rPr>
        <w:t xml:space="preserve">2. </w:t>
      </w:r>
      <w:r w:rsidRPr="00B26477">
        <w:rPr>
          <w:rFonts w:ascii="Segoe UI" w:eastAsia="Times New Roman" w:hAnsi="Segoe UI" w:cs="Segoe UI"/>
          <w:color w:val="000000"/>
          <w:sz w:val="23"/>
          <w:szCs w:val="23"/>
        </w:rPr>
        <w:t xml:space="preserve">Express GUI (Graphical </w:t>
      </w:r>
      <w:r>
        <w:rPr>
          <w:rFonts w:ascii="Segoe UI" w:eastAsia="Times New Roman" w:hAnsi="Segoe UI" w:cs="Segoe UI"/>
          <w:color w:val="000000"/>
          <w:sz w:val="23"/>
          <w:szCs w:val="23"/>
        </w:rPr>
        <w:t>User Interface)</w:t>
      </w:r>
      <w:r w:rsidRPr="00B26477">
        <w:rPr>
          <w:rFonts w:ascii="Segoe UI" w:eastAsia="Times New Roman" w:hAnsi="Segoe UI" w:cs="Segoe UI"/>
          <w:color w:val="000000"/>
          <w:sz w:val="23"/>
          <w:szCs w:val="23"/>
        </w:rPr>
        <w:t>: configures connections</w:t>
      </w:r>
    </w:p>
    <w:p w:rsidR="00B26477" w:rsidRPr="00B26477" w:rsidRDefault="00B26477" w:rsidP="00B26477">
      <w:pPr>
        <w:shd w:val="clear" w:color="auto" w:fill="FFFFFF"/>
        <w:spacing w:after="0" w:line="240" w:lineRule="auto"/>
        <w:textAlignment w:val="baseline"/>
        <w:rPr>
          <w:rFonts w:ascii="Segoe UI" w:eastAsia="Times New Roman" w:hAnsi="Segoe UI" w:cs="Segoe UI"/>
          <w:color w:val="000000"/>
          <w:sz w:val="23"/>
          <w:szCs w:val="23"/>
        </w:rPr>
      </w:pPr>
      <w:r>
        <w:rPr>
          <w:rFonts w:ascii="Segoe UI" w:eastAsia="Times New Roman" w:hAnsi="Segoe UI" w:cs="Segoe UI"/>
          <w:color w:val="000000"/>
          <w:sz w:val="23"/>
          <w:szCs w:val="23"/>
        </w:rPr>
        <w:t>3. D-Pop (replaced Bridge GUI)</w:t>
      </w:r>
      <w:r w:rsidRPr="00B26477">
        <w:rPr>
          <w:rFonts w:ascii="Segoe UI" w:eastAsia="Times New Roman" w:hAnsi="Segoe UI" w:cs="Segoe UI"/>
          <w:color w:val="000000"/>
          <w:sz w:val="23"/>
          <w:szCs w:val="23"/>
        </w:rPr>
        <w:t>: reporting application where participants can log in and access reports</w:t>
      </w:r>
    </w:p>
    <w:p w:rsidR="00B26477" w:rsidRPr="00B26477" w:rsidRDefault="00B26477" w:rsidP="00B26477">
      <w:pPr>
        <w:shd w:val="clear" w:color="auto" w:fill="FFFFFF"/>
        <w:spacing w:after="0" w:line="240" w:lineRule="auto"/>
        <w:textAlignment w:val="baseline"/>
        <w:rPr>
          <w:rFonts w:ascii="Segoe UI" w:eastAsia="Times New Roman" w:hAnsi="Segoe UI" w:cs="Segoe UI"/>
          <w:b/>
          <w:color w:val="000000"/>
          <w:sz w:val="23"/>
          <w:szCs w:val="23"/>
        </w:rPr>
      </w:pPr>
    </w:p>
    <w:p w:rsidR="00B26477" w:rsidRPr="00B26477" w:rsidRDefault="00B26477" w:rsidP="00B26477">
      <w:pPr>
        <w:shd w:val="clear" w:color="auto" w:fill="FFFFFF"/>
        <w:spacing w:after="0" w:line="240" w:lineRule="auto"/>
        <w:textAlignment w:val="baseline"/>
        <w:rPr>
          <w:rFonts w:ascii="Segoe UI" w:eastAsia="Times New Roman" w:hAnsi="Segoe UI" w:cs="Segoe UI"/>
          <w:b/>
          <w:color w:val="000000"/>
          <w:sz w:val="23"/>
          <w:szCs w:val="23"/>
        </w:rPr>
      </w:pPr>
      <w:r w:rsidRPr="00B26477">
        <w:rPr>
          <w:rFonts w:ascii="Segoe UI" w:eastAsia="Times New Roman" w:hAnsi="Segoe UI" w:cs="Segoe UI"/>
          <w:b/>
          <w:color w:val="000000"/>
          <w:sz w:val="23"/>
          <w:szCs w:val="23"/>
        </w:rPr>
        <w:t>Additional Components:</w:t>
      </w:r>
    </w:p>
    <w:p w:rsidR="00B26477" w:rsidRPr="00B26477" w:rsidRDefault="00B26477" w:rsidP="00B26477">
      <w:pPr>
        <w:shd w:val="clear" w:color="auto" w:fill="FFFFFF"/>
        <w:spacing w:after="0" w:line="240" w:lineRule="auto"/>
        <w:textAlignment w:val="baseline"/>
        <w:rPr>
          <w:rFonts w:ascii="Segoe UI" w:eastAsia="Times New Roman" w:hAnsi="Segoe UI" w:cs="Segoe UI"/>
          <w:color w:val="000000"/>
          <w:sz w:val="23"/>
          <w:szCs w:val="23"/>
        </w:rPr>
      </w:pPr>
    </w:p>
    <w:p w:rsidR="00B26477" w:rsidRPr="00B26477" w:rsidRDefault="00B26477" w:rsidP="00B26477">
      <w:pPr>
        <w:shd w:val="clear" w:color="auto" w:fill="FFFFFF"/>
        <w:spacing w:after="0" w:line="240" w:lineRule="auto"/>
        <w:textAlignment w:val="baseline"/>
        <w:rPr>
          <w:rFonts w:ascii="Segoe UI" w:eastAsia="Times New Roman" w:hAnsi="Segoe UI" w:cs="Segoe UI"/>
          <w:color w:val="000000"/>
          <w:sz w:val="23"/>
          <w:szCs w:val="23"/>
        </w:rPr>
      </w:pPr>
      <w:r>
        <w:rPr>
          <w:rFonts w:ascii="Segoe UI" w:eastAsia="Times New Roman" w:hAnsi="Segoe UI" w:cs="Segoe UI"/>
          <w:color w:val="000000"/>
          <w:sz w:val="23"/>
          <w:szCs w:val="23"/>
        </w:rPr>
        <w:t>1. Express Database</w:t>
      </w:r>
      <w:r w:rsidRPr="00B26477">
        <w:rPr>
          <w:rFonts w:ascii="Segoe UI" w:eastAsia="Times New Roman" w:hAnsi="Segoe UI" w:cs="Segoe UI"/>
          <w:color w:val="000000"/>
          <w:sz w:val="23"/>
          <w:szCs w:val="23"/>
        </w:rPr>
        <w:t>: settlement processing database that consumes data</w:t>
      </w:r>
    </w:p>
    <w:p w:rsidR="00B26477" w:rsidRPr="00B26477" w:rsidRDefault="00B26477" w:rsidP="00B26477">
      <w:pPr>
        <w:shd w:val="clear" w:color="auto" w:fill="FFFFFF"/>
        <w:spacing w:after="0" w:line="240" w:lineRule="auto"/>
        <w:textAlignment w:val="baseline"/>
        <w:rPr>
          <w:rFonts w:ascii="Segoe UI" w:eastAsia="Times New Roman" w:hAnsi="Segoe UI" w:cs="Segoe UI"/>
          <w:color w:val="000000"/>
          <w:sz w:val="23"/>
          <w:szCs w:val="23"/>
        </w:rPr>
      </w:pPr>
      <w:r>
        <w:rPr>
          <w:rFonts w:ascii="Segoe UI" w:eastAsia="Times New Roman" w:hAnsi="Segoe UI" w:cs="Segoe UI"/>
          <w:color w:val="000000"/>
          <w:sz w:val="23"/>
          <w:szCs w:val="23"/>
        </w:rPr>
        <w:t>2. Hydra Network</w:t>
      </w:r>
      <w:r w:rsidRPr="00B26477">
        <w:rPr>
          <w:rFonts w:ascii="Segoe UI" w:eastAsia="Times New Roman" w:hAnsi="Segoe UI" w:cs="Segoe UI"/>
          <w:color w:val="000000"/>
          <w:sz w:val="23"/>
          <w:szCs w:val="23"/>
        </w:rPr>
        <w:t>: DCI (Diners Club International) is now connected with DN (Discover Network) through Hydra</w:t>
      </w:r>
    </w:p>
    <w:p w:rsidR="00B26477" w:rsidRPr="00B26477" w:rsidRDefault="00B26477" w:rsidP="00B26477">
      <w:pPr>
        <w:shd w:val="clear" w:color="auto" w:fill="FFFFFF"/>
        <w:spacing w:after="0" w:line="240" w:lineRule="auto"/>
        <w:textAlignment w:val="baseline"/>
        <w:rPr>
          <w:rFonts w:ascii="Segoe UI" w:eastAsia="Times New Roman" w:hAnsi="Segoe UI" w:cs="Segoe UI"/>
          <w:color w:val="000000"/>
          <w:sz w:val="23"/>
          <w:szCs w:val="23"/>
        </w:rPr>
      </w:pPr>
    </w:p>
    <w:p w:rsidR="00B26477" w:rsidRPr="00B26477" w:rsidRDefault="00B26477" w:rsidP="00B26477">
      <w:pPr>
        <w:shd w:val="clear" w:color="auto" w:fill="FFFFFF"/>
        <w:spacing w:after="0" w:line="240" w:lineRule="auto"/>
        <w:textAlignment w:val="baseline"/>
        <w:rPr>
          <w:rFonts w:ascii="Segoe UI" w:eastAsia="Times New Roman" w:hAnsi="Segoe UI" w:cs="Segoe UI"/>
          <w:b/>
          <w:color w:val="000000"/>
          <w:sz w:val="23"/>
          <w:szCs w:val="23"/>
        </w:rPr>
      </w:pPr>
      <w:r w:rsidRPr="00B26477">
        <w:rPr>
          <w:rFonts w:ascii="Segoe UI" w:eastAsia="Times New Roman" w:hAnsi="Segoe UI" w:cs="Segoe UI"/>
          <w:b/>
          <w:color w:val="000000"/>
          <w:sz w:val="23"/>
          <w:szCs w:val="23"/>
        </w:rPr>
        <w:t>Architecture:</w:t>
      </w:r>
    </w:p>
    <w:p w:rsidR="00B26477" w:rsidRPr="00B26477" w:rsidRDefault="00B26477" w:rsidP="00B26477">
      <w:pPr>
        <w:shd w:val="clear" w:color="auto" w:fill="FFFFFF"/>
        <w:spacing w:after="0" w:line="240" w:lineRule="auto"/>
        <w:textAlignment w:val="baseline"/>
        <w:rPr>
          <w:rFonts w:ascii="Segoe UI" w:eastAsia="Times New Roman" w:hAnsi="Segoe UI" w:cs="Segoe UI"/>
          <w:color w:val="000000"/>
          <w:sz w:val="23"/>
          <w:szCs w:val="23"/>
        </w:rPr>
      </w:pPr>
    </w:p>
    <w:p w:rsidR="00B26477" w:rsidRDefault="00B26477" w:rsidP="00B26477">
      <w:pPr>
        <w:shd w:val="clear" w:color="auto" w:fill="FFFFFF"/>
        <w:spacing w:after="0" w:line="240" w:lineRule="auto"/>
        <w:textAlignment w:val="baseline"/>
        <w:rPr>
          <w:rFonts w:ascii="Segoe UI" w:eastAsia="Times New Roman" w:hAnsi="Segoe UI" w:cs="Segoe UI"/>
          <w:color w:val="000000"/>
          <w:sz w:val="23"/>
          <w:szCs w:val="23"/>
        </w:rPr>
      </w:pPr>
      <w:r w:rsidRPr="00B26477">
        <w:rPr>
          <w:rFonts w:ascii="Segoe UI" w:eastAsia="Times New Roman" w:hAnsi="Segoe UI" w:cs="Segoe UI"/>
          <w:color w:val="000000"/>
          <w:sz w:val="23"/>
          <w:szCs w:val="23"/>
        </w:rPr>
        <w:t>The system architecture involves integration with various applications, including Hydra and the GUI applications (CDC, Express GUI, and D-Pop).</w:t>
      </w:r>
    </w:p>
    <w:p w:rsidR="005453F2" w:rsidRDefault="005453F2" w:rsidP="00B26477">
      <w:pPr>
        <w:shd w:val="clear" w:color="auto" w:fill="FFFFFF"/>
        <w:spacing w:after="0" w:line="240" w:lineRule="auto"/>
        <w:textAlignment w:val="baseline"/>
        <w:rPr>
          <w:rFonts w:ascii="Segoe UI" w:eastAsia="Times New Roman" w:hAnsi="Segoe UI" w:cs="Segoe UI"/>
          <w:color w:val="000000"/>
          <w:sz w:val="23"/>
          <w:szCs w:val="23"/>
        </w:rPr>
      </w:pPr>
    </w:p>
    <w:p w:rsidR="005453F2" w:rsidRDefault="005453F2" w:rsidP="00B26477">
      <w:pPr>
        <w:shd w:val="clear" w:color="auto" w:fill="FFFFFF"/>
        <w:spacing w:after="0" w:line="240" w:lineRule="auto"/>
        <w:textAlignment w:val="baseline"/>
        <w:rPr>
          <w:rFonts w:ascii="Segoe UI" w:eastAsia="Times New Roman" w:hAnsi="Segoe UI" w:cs="Segoe UI"/>
          <w:color w:val="000000"/>
          <w:sz w:val="23"/>
          <w:szCs w:val="23"/>
        </w:rPr>
      </w:pPr>
      <w:r w:rsidRPr="005453F2">
        <w:rPr>
          <w:rFonts w:ascii="Segoe UI" w:eastAsia="Times New Roman" w:hAnsi="Segoe UI" w:cs="Segoe UI"/>
          <w:color w:val="000000"/>
          <w:sz w:val="23"/>
          <w:szCs w:val="23"/>
          <w:highlight w:val="yellow"/>
        </w:rPr>
        <w:t>Xpress System Architecture Diagram:</w:t>
      </w:r>
    </w:p>
    <w:p w:rsidR="005453F2" w:rsidRPr="00B26477" w:rsidRDefault="005453F2" w:rsidP="00B26477">
      <w:pPr>
        <w:shd w:val="clear" w:color="auto" w:fill="FFFFFF"/>
        <w:spacing w:after="0" w:line="240" w:lineRule="auto"/>
        <w:textAlignment w:val="baseline"/>
        <w:rPr>
          <w:rFonts w:ascii="Segoe UI" w:eastAsia="Times New Roman" w:hAnsi="Segoe UI" w:cs="Segoe UI"/>
          <w:color w:val="000000"/>
          <w:sz w:val="23"/>
          <w:szCs w:val="23"/>
        </w:rPr>
      </w:pPr>
    </w:p>
    <w:p w:rsidR="00AD5083" w:rsidRPr="00AD5083" w:rsidRDefault="005453F2" w:rsidP="00BC14AC">
      <w:pPr>
        <w:spacing w:before="100" w:beforeAutospacing="1" w:after="100" w:afterAutospacing="1" w:line="240" w:lineRule="auto"/>
        <w:rPr>
          <w:b/>
        </w:rPr>
      </w:pPr>
      <w:r w:rsidRPr="005453F2">
        <w:rPr>
          <w:b/>
          <w:noProof/>
        </w:rPr>
        <w:drawing>
          <wp:inline distT="0" distB="0" distL="0" distR="0" wp14:anchorId="4CD090E7" wp14:editId="1C23560B">
            <wp:extent cx="5943600" cy="3270885"/>
            <wp:effectExtent l="171450" t="171450" r="171450" b="1962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27088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AD5083" w:rsidRDefault="00AD5083" w:rsidP="00BC14AC">
      <w:pPr>
        <w:spacing w:before="100" w:beforeAutospacing="1" w:after="100" w:afterAutospacing="1" w:line="240" w:lineRule="auto"/>
      </w:pPr>
    </w:p>
    <w:p w:rsidR="005453F2" w:rsidRPr="005453F2" w:rsidRDefault="005453F2" w:rsidP="005453F2">
      <w:pPr>
        <w:spacing w:before="100" w:beforeAutospacing="1" w:after="100" w:afterAutospacing="1" w:line="240" w:lineRule="auto"/>
        <w:rPr>
          <w:b/>
          <w:bCs/>
        </w:rPr>
      </w:pPr>
      <w:r w:rsidRPr="005453F2">
        <w:rPr>
          <w:b/>
          <w:bCs/>
        </w:rPr>
        <w:t>Express Components:</w:t>
      </w:r>
    </w:p>
    <w:p w:rsidR="005453F2" w:rsidRPr="005453F2" w:rsidRDefault="005453F2" w:rsidP="005453F2">
      <w:pPr>
        <w:numPr>
          <w:ilvl w:val="0"/>
          <w:numId w:val="30"/>
        </w:numPr>
        <w:spacing w:before="100" w:beforeAutospacing="1" w:after="100" w:afterAutospacing="1" w:line="240" w:lineRule="auto"/>
      </w:pPr>
      <w:r w:rsidRPr="005453F2">
        <w:rPr>
          <w:b/>
          <w:bCs/>
        </w:rPr>
        <w:t>Express Application</w:t>
      </w:r>
      <w:r w:rsidRPr="005453F2">
        <w:t>: Core application for payment processing.</w:t>
      </w:r>
    </w:p>
    <w:p w:rsidR="005453F2" w:rsidRPr="005453F2" w:rsidRDefault="005453F2" w:rsidP="005453F2">
      <w:pPr>
        <w:numPr>
          <w:ilvl w:val="0"/>
          <w:numId w:val="30"/>
        </w:numPr>
        <w:spacing w:before="100" w:beforeAutospacing="1" w:after="100" w:afterAutospacing="1" w:line="240" w:lineRule="auto"/>
      </w:pPr>
      <w:r w:rsidRPr="005453F2">
        <w:rPr>
          <w:b/>
          <w:bCs/>
        </w:rPr>
        <w:t>Terracotta</w:t>
      </w:r>
      <w:r w:rsidRPr="005453F2">
        <w:t>: Caching layer for Express.</w:t>
      </w:r>
    </w:p>
    <w:p w:rsidR="005453F2" w:rsidRPr="005453F2" w:rsidRDefault="005453F2" w:rsidP="005453F2">
      <w:pPr>
        <w:numPr>
          <w:ilvl w:val="0"/>
          <w:numId w:val="30"/>
        </w:numPr>
        <w:spacing w:before="100" w:beforeAutospacing="1" w:after="100" w:afterAutospacing="1" w:line="240" w:lineRule="auto"/>
      </w:pPr>
      <w:r w:rsidRPr="005453F2">
        <w:rPr>
          <w:b/>
          <w:bCs/>
        </w:rPr>
        <w:t>BM</w:t>
      </w:r>
      <w:r w:rsidRPr="005453F2">
        <w:t>: Platform for Express, includes queues and a DB connection pool using JDBC.</w:t>
      </w:r>
    </w:p>
    <w:p w:rsidR="005453F2" w:rsidRPr="005453F2" w:rsidRDefault="005453F2" w:rsidP="005453F2">
      <w:pPr>
        <w:numPr>
          <w:ilvl w:val="0"/>
          <w:numId w:val="30"/>
        </w:numPr>
        <w:spacing w:before="100" w:beforeAutospacing="1" w:after="100" w:afterAutospacing="1" w:line="240" w:lineRule="auto"/>
      </w:pPr>
      <w:r w:rsidRPr="005453F2">
        <w:rPr>
          <w:b/>
          <w:bCs/>
        </w:rPr>
        <w:t>Express Database</w:t>
      </w:r>
      <w:r w:rsidRPr="005453F2">
        <w:t>: Also known as Extra Data Database.</w:t>
      </w:r>
    </w:p>
    <w:p w:rsidR="005453F2" w:rsidRPr="005453F2" w:rsidRDefault="005453F2" w:rsidP="005453F2">
      <w:pPr>
        <w:numPr>
          <w:ilvl w:val="0"/>
          <w:numId w:val="30"/>
        </w:numPr>
        <w:spacing w:before="100" w:beforeAutospacing="1" w:after="100" w:afterAutospacing="1" w:line="240" w:lineRule="auto"/>
      </w:pPr>
      <w:r w:rsidRPr="005453F2">
        <w:rPr>
          <w:b/>
          <w:bCs/>
        </w:rPr>
        <w:t>Golden Gate Process</w:t>
      </w:r>
      <w:r w:rsidRPr="005453F2">
        <w:t>: Syncs data from Express database to Settlement Database (Core Apps Database).</w:t>
      </w:r>
    </w:p>
    <w:p w:rsidR="005453F2" w:rsidRPr="005453F2" w:rsidRDefault="005453F2" w:rsidP="005453F2">
      <w:pPr>
        <w:spacing w:before="100" w:beforeAutospacing="1" w:after="100" w:afterAutospacing="1" w:line="240" w:lineRule="auto"/>
        <w:rPr>
          <w:b/>
          <w:bCs/>
        </w:rPr>
      </w:pPr>
      <w:r w:rsidRPr="005453F2">
        <w:rPr>
          <w:b/>
          <w:bCs/>
        </w:rPr>
        <w:t>Hydra Components:</w:t>
      </w:r>
    </w:p>
    <w:p w:rsidR="005453F2" w:rsidRPr="005453F2" w:rsidRDefault="005453F2" w:rsidP="005453F2">
      <w:pPr>
        <w:numPr>
          <w:ilvl w:val="0"/>
          <w:numId w:val="31"/>
        </w:numPr>
        <w:spacing w:before="100" w:beforeAutospacing="1" w:after="100" w:afterAutospacing="1" w:line="240" w:lineRule="auto"/>
      </w:pPr>
      <w:r w:rsidRPr="005453F2">
        <w:rPr>
          <w:b/>
          <w:bCs/>
        </w:rPr>
        <w:t>Gateways</w:t>
      </w:r>
      <w:r w:rsidRPr="005453F2">
        <w:t>: Load balancers, format checkers, protect core applications from external exposure.</w:t>
      </w:r>
    </w:p>
    <w:p w:rsidR="005453F2" w:rsidRPr="005453F2" w:rsidRDefault="005453F2" w:rsidP="005453F2">
      <w:pPr>
        <w:numPr>
          <w:ilvl w:val="0"/>
          <w:numId w:val="31"/>
        </w:numPr>
        <w:spacing w:before="100" w:beforeAutospacing="1" w:after="100" w:afterAutospacing="1" w:line="240" w:lineRule="auto"/>
      </w:pPr>
      <w:r w:rsidRPr="005453F2">
        <w:rPr>
          <w:b/>
          <w:bCs/>
        </w:rPr>
        <w:t>Super Switch</w:t>
      </w:r>
      <w:r w:rsidRPr="005453F2">
        <w:t xml:space="preserve">: Connected to </w:t>
      </w:r>
      <w:proofErr w:type="spellStart"/>
      <w:r w:rsidRPr="005453F2">
        <w:t>Splunk</w:t>
      </w:r>
      <w:proofErr w:type="spellEnd"/>
      <w:r w:rsidRPr="005453F2">
        <w:t xml:space="preserve"> (monitoring tool).</w:t>
      </w:r>
    </w:p>
    <w:p w:rsidR="005453F2" w:rsidRPr="005453F2" w:rsidRDefault="005453F2" w:rsidP="005453F2">
      <w:pPr>
        <w:numPr>
          <w:ilvl w:val="0"/>
          <w:numId w:val="31"/>
        </w:numPr>
        <w:spacing w:before="100" w:beforeAutospacing="1" w:after="100" w:afterAutospacing="1" w:line="240" w:lineRule="auto"/>
      </w:pPr>
      <w:r w:rsidRPr="005453F2">
        <w:rPr>
          <w:b/>
          <w:bCs/>
        </w:rPr>
        <w:t>Hydra Publisher</w:t>
      </w:r>
      <w:r w:rsidRPr="005453F2">
        <w:t>: Posts data to the Payment Services Event Bus (PSEB).</w:t>
      </w:r>
    </w:p>
    <w:p w:rsidR="005453F2" w:rsidRPr="005453F2" w:rsidRDefault="005453F2" w:rsidP="005453F2">
      <w:pPr>
        <w:numPr>
          <w:ilvl w:val="0"/>
          <w:numId w:val="31"/>
        </w:numPr>
        <w:spacing w:before="100" w:beforeAutospacing="1" w:after="100" w:afterAutospacing="1" w:line="240" w:lineRule="auto"/>
      </w:pPr>
      <w:r w:rsidRPr="005453F2">
        <w:rPr>
          <w:b/>
          <w:bCs/>
        </w:rPr>
        <w:t>DDX (Discover Digital Exchange)</w:t>
      </w:r>
      <w:r w:rsidRPr="005453F2">
        <w:t>: Tokenization service.</w:t>
      </w:r>
    </w:p>
    <w:p w:rsidR="005453F2" w:rsidRPr="005453F2" w:rsidRDefault="005453F2" w:rsidP="005453F2">
      <w:pPr>
        <w:spacing w:before="100" w:beforeAutospacing="1" w:after="100" w:afterAutospacing="1" w:line="240" w:lineRule="auto"/>
        <w:rPr>
          <w:b/>
          <w:bCs/>
        </w:rPr>
      </w:pPr>
      <w:r w:rsidRPr="005453F2">
        <w:rPr>
          <w:b/>
          <w:bCs/>
        </w:rPr>
        <w:t>Interactions:</w:t>
      </w:r>
    </w:p>
    <w:p w:rsidR="005453F2" w:rsidRPr="005453F2" w:rsidRDefault="005453F2" w:rsidP="005453F2">
      <w:pPr>
        <w:numPr>
          <w:ilvl w:val="0"/>
          <w:numId w:val="32"/>
        </w:numPr>
        <w:spacing w:before="100" w:beforeAutospacing="1" w:after="100" w:afterAutospacing="1" w:line="240" w:lineRule="auto"/>
      </w:pPr>
      <w:r w:rsidRPr="005453F2">
        <w:rPr>
          <w:b/>
          <w:bCs/>
        </w:rPr>
        <w:t>Token Transactions</w:t>
      </w:r>
      <w:r w:rsidRPr="005453F2">
        <w:t>: Express calls Hydra for detokenization.</w:t>
      </w:r>
    </w:p>
    <w:p w:rsidR="005453F2" w:rsidRPr="005453F2" w:rsidRDefault="005453F2" w:rsidP="005453F2">
      <w:pPr>
        <w:numPr>
          <w:ilvl w:val="0"/>
          <w:numId w:val="32"/>
        </w:numPr>
        <w:spacing w:before="100" w:beforeAutospacing="1" w:after="100" w:afterAutospacing="1" w:line="240" w:lineRule="auto"/>
      </w:pPr>
      <w:r w:rsidRPr="005453F2">
        <w:rPr>
          <w:b/>
          <w:bCs/>
        </w:rPr>
        <w:lastRenderedPageBreak/>
        <w:t>VCN (Virtual Card Numbers)</w:t>
      </w:r>
      <w:r w:rsidRPr="005453F2">
        <w:t xml:space="preserve">: Express interacts with </w:t>
      </w:r>
      <w:proofErr w:type="spellStart"/>
      <w:r w:rsidRPr="005453F2">
        <w:t>DataFlex</w:t>
      </w:r>
      <w:proofErr w:type="spellEnd"/>
      <w:r w:rsidRPr="005453F2">
        <w:t xml:space="preserve"> Net for VCN token transactions.</w:t>
      </w:r>
    </w:p>
    <w:p w:rsidR="005453F2" w:rsidRPr="005453F2" w:rsidRDefault="005453F2" w:rsidP="005453F2">
      <w:pPr>
        <w:spacing w:before="100" w:beforeAutospacing="1" w:after="100" w:afterAutospacing="1" w:line="240" w:lineRule="auto"/>
        <w:rPr>
          <w:b/>
          <w:bCs/>
        </w:rPr>
      </w:pPr>
      <w:r w:rsidRPr="005453F2">
        <w:rPr>
          <w:b/>
          <w:bCs/>
        </w:rPr>
        <w:t>Other Components:</w:t>
      </w:r>
    </w:p>
    <w:p w:rsidR="005453F2" w:rsidRPr="005453F2" w:rsidRDefault="005453F2" w:rsidP="005453F2">
      <w:pPr>
        <w:numPr>
          <w:ilvl w:val="0"/>
          <w:numId w:val="33"/>
        </w:numPr>
        <w:spacing w:before="100" w:beforeAutospacing="1" w:after="100" w:afterAutospacing="1" w:line="240" w:lineRule="auto"/>
      </w:pPr>
      <w:r w:rsidRPr="005453F2">
        <w:rPr>
          <w:b/>
          <w:bCs/>
        </w:rPr>
        <w:t>CDC</w:t>
      </w:r>
      <w:r w:rsidRPr="005453F2">
        <w:t>: UI application for configuration.</w:t>
      </w:r>
    </w:p>
    <w:p w:rsidR="005453F2" w:rsidRPr="005453F2" w:rsidRDefault="005453F2" w:rsidP="005453F2">
      <w:pPr>
        <w:numPr>
          <w:ilvl w:val="0"/>
          <w:numId w:val="33"/>
        </w:numPr>
        <w:spacing w:before="100" w:beforeAutospacing="1" w:after="100" w:afterAutospacing="1" w:line="240" w:lineRule="auto"/>
      </w:pPr>
      <w:r w:rsidRPr="005453F2">
        <w:rPr>
          <w:b/>
          <w:bCs/>
        </w:rPr>
        <w:t>GFD (Global Fraud Database)</w:t>
      </w:r>
      <w:r w:rsidRPr="005453F2">
        <w:t>: UI application using Spring Remoting for caching updates.</w:t>
      </w:r>
    </w:p>
    <w:p w:rsidR="005453F2" w:rsidRPr="005453F2" w:rsidRDefault="005453F2" w:rsidP="005453F2">
      <w:pPr>
        <w:numPr>
          <w:ilvl w:val="0"/>
          <w:numId w:val="33"/>
        </w:numPr>
        <w:spacing w:before="100" w:beforeAutospacing="1" w:after="100" w:afterAutospacing="1" w:line="240" w:lineRule="auto"/>
      </w:pPr>
      <w:r w:rsidRPr="005453F2">
        <w:rPr>
          <w:b/>
          <w:bCs/>
        </w:rPr>
        <w:t>Settlement Database</w:t>
      </w:r>
      <w:r w:rsidRPr="005453F2">
        <w:t>: Database for settlement processing</w:t>
      </w:r>
    </w:p>
    <w:p w:rsidR="00BC14AC" w:rsidRDefault="00BC14AC" w:rsidP="00BC14AC">
      <w:pPr>
        <w:spacing w:before="100" w:beforeAutospacing="1" w:after="100" w:afterAutospacing="1" w:line="240" w:lineRule="auto"/>
      </w:pPr>
    </w:p>
    <w:p w:rsidR="00BC14AC" w:rsidRDefault="00BC14AC" w:rsidP="00BC14AC">
      <w:pPr>
        <w:spacing w:before="100" w:beforeAutospacing="1" w:after="100" w:afterAutospacing="1" w:line="240" w:lineRule="auto"/>
      </w:pPr>
    </w:p>
    <w:p w:rsidR="00BC14AC" w:rsidRDefault="00BC14AC" w:rsidP="00BC14AC">
      <w:pPr>
        <w:spacing w:before="100" w:beforeAutospacing="1" w:after="100" w:afterAutospacing="1" w:line="240" w:lineRule="auto"/>
      </w:pPr>
    </w:p>
    <w:p w:rsidR="00BC14AC" w:rsidRDefault="00BC14AC" w:rsidP="00BC14AC">
      <w:pPr>
        <w:spacing w:before="100" w:beforeAutospacing="1" w:after="100" w:afterAutospacing="1" w:line="240" w:lineRule="auto"/>
      </w:pPr>
    </w:p>
    <w:p w:rsidR="00BC14AC" w:rsidRDefault="00BC14AC" w:rsidP="00BC14AC">
      <w:pPr>
        <w:spacing w:before="100" w:beforeAutospacing="1" w:after="100" w:afterAutospacing="1" w:line="240" w:lineRule="auto"/>
      </w:pPr>
    </w:p>
    <w:p w:rsidR="00BC14AC" w:rsidRDefault="00BC14AC" w:rsidP="00BC14AC">
      <w:pPr>
        <w:spacing w:before="100" w:beforeAutospacing="1" w:after="100" w:afterAutospacing="1" w:line="240" w:lineRule="auto"/>
      </w:pPr>
    </w:p>
    <w:p w:rsidR="00BC14AC" w:rsidRDefault="00BC14AC" w:rsidP="00BC14AC">
      <w:pPr>
        <w:spacing w:before="100" w:beforeAutospacing="1" w:after="100" w:afterAutospacing="1" w:line="240" w:lineRule="auto"/>
      </w:pPr>
    </w:p>
    <w:p w:rsidR="00BC14AC" w:rsidRDefault="00BC14AC" w:rsidP="00BC14AC">
      <w:pPr>
        <w:spacing w:before="100" w:beforeAutospacing="1" w:after="100" w:afterAutospacing="1" w:line="240" w:lineRule="auto"/>
      </w:pPr>
    </w:p>
    <w:p w:rsidR="00BC14AC" w:rsidRDefault="00BC14AC" w:rsidP="00BC14AC">
      <w:pPr>
        <w:spacing w:before="100" w:beforeAutospacing="1" w:after="100" w:afterAutospacing="1" w:line="240" w:lineRule="auto"/>
      </w:pPr>
    </w:p>
    <w:p w:rsidR="00BC14AC" w:rsidRDefault="00BC14AC" w:rsidP="00BC14AC">
      <w:pPr>
        <w:spacing w:before="100" w:beforeAutospacing="1" w:after="100" w:afterAutospacing="1" w:line="240" w:lineRule="auto"/>
      </w:pPr>
    </w:p>
    <w:p w:rsidR="00EC6477" w:rsidRDefault="00EC6477" w:rsidP="00EC6477">
      <w:pPr>
        <w:rPr>
          <w:b/>
          <w:bCs/>
        </w:rPr>
      </w:pPr>
    </w:p>
    <w:p w:rsidR="00EC6477" w:rsidRDefault="00EC6477" w:rsidP="00EC6477">
      <w:pPr>
        <w:rPr>
          <w:b/>
          <w:bCs/>
        </w:rPr>
      </w:pPr>
    </w:p>
    <w:p w:rsidR="00EC6477" w:rsidRDefault="00EC6477" w:rsidP="00EC6477">
      <w:pPr>
        <w:rPr>
          <w:b/>
          <w:bCs/>
        </w:rPr>
      </w:pPr>
    </w:p>
    <w:p w:rsidR="00EC6477" w:rsidRDefault="00EC6477" w:rsidP="00EC6477">
      <w:pPr>
        <w:rPr>
          <w:b/>
          <w:bCs/>
        </w:rPr>
      </w:pPr>
    </w:p>
    <w:p w:rsidR="00EC6477" w:rsidRDefault="00EC6477" w:rsidP="00EC6477">
      <w:pPr>
        <w:rPr>
          <w:b/>
          <w:bCs/>
        </w:rPr>
      </w:pPr>
    </w:p>
    <w:p w:rsidR="00EC6477" w:rsidRDefault="00EC6477" w:rsidP="00EC6477">
      <w:pPr>
        <w:rPr>
          <w:b/>
          <w:bCs/>
        </w:rPr>
      </w:pPr>
    </w:p>
    <w:p w:rsidR="00BC14AC" w:rsidRDefault="00BC14AC" w:rsidP="00EC6477">
      <w:pPr>
        <w:rPr>
          <w:b/>
          <w:bCs/>
        </w:rPr>
      </w:pPr>
    </w:p>
    <w:p w:rsidR="00BC14AC" w:rsidRDefault="00BC14AC" w:rsidP="00EC6477">
      <w:pPr>
        <w:rPr>
          <w:b/>
          <w:bCs/>
        </w:rPr>
      </w:pPr>
    </w:p>
    <w:p w:rsidR="00BC14AC" w:rsidRDefault="00BC14AC" w:rsidP="00EC6477">
      <w:pPr>
        <w:rPr>
          <w:b/>
          <w:bCs/>
        </w:rPr>
      </w:pPr>
    </w:p>
    <w:p w:rsidR="00BC14AC" w:rsidRDefault="00BC14AC" w:rsidP="00EC6477">
      <w:pPr>
        <w:rPr>
          <w:b/>
          <w:bCs/>
        </w:rPr>
      </w:pPr>
    </w:p>
    <w:p w:rsidR="00BC14AC" w:rsidRDefault="00BC14AC" w:rsidP="00EC6477">
      <w:pPr>
        <w:rPr>
          <w:b/>
          <w:bCs/>
        </w:rPr>
      </w:pPr>
    </w:p>
    <w:p w:rsidR="00BC14AC" w:rsidRDefault="00BC14AC" w:rsidP="00EC6477">
      <w:pPr>
        <w:rPr>
          <w:b/>
          <w:bCs/>
        </w:rPr>
      </w:pPr>
    </w:p>
    <w:p w:rsidR="00BC14AC" w:rsidRDefault="00A5786C" w:rsidP="00EC6477">
      <w:pPr>
        <w:rPr>
          <w:b/>
          <w:bCs/>
        </w:rPr>
      </w:pPr>
      <w:r w:rsidRPr="00142167">
        <w:rPr>
          <w:b/>
          <w:bCs/>
          <w:highlight w:val="yellow"/>
        </w:rPr>
        <w:lastRenderedPageBreak/>
        <w:t>Xpress Caching Mechanism (</w:t>
      </w:r>
      <w:proofErr w:type="gramStart"/>
      <w:r w:rsidRPr="00142167">
        <w:rPr>
          <w:b/>
          <w:bCs/>
          <w:highlight w:val="yellow"/>
        </w:rPr>
        <w:t>Terracotta )</w:t>
      </w:r>
      <w:proofErr w:type="gramEnd"/>
    </w:p>
    <w:p w:rsidR="00BC14AC" w:rsidRDefault="00A5786C" w:rsidP="00EC6477">
      <w:pPr>
        <w:rPr>
          <w:b/>
          <w:bCs/>
        </w:rPr>
      </w:pPr>
      <w:r w:rsidRPr="00A5786C">
        <w:rPr>
          <w:b/>
          <w:bCs/>
          <w:noProof/>
        </w:rPr>
        <w:drawing>
          <wp:inline distT="0" distB="0" distL="0" distR="0" wp14:anchorId="38A6C109" wp14:editId="5CCE8CC6">
            <wp:extent cx="5943600" cy="340741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407410"/>
                    </a:xfrm>
                    <a:prstGeom prst="rect">
                      <a:avLst/>
                    </a:prstGeom>
                  </pic:spPr>
                </pic:pic>
              </a:graphicData>
            </a:graphic>
          </wp:inline>
        </w:drawing>
      </w:r>
    </w:p>
    <w:p w:rsidR="00BC14AC" w:rsidRDefault="00BC14AC" w:rsidP="00EC6477">
      <w:pPr>
        <w:rPr>
          <w:b/>
          <w:bCs/>
        </w:rPr>
      </w:pPr>
    </w:p>
    <w:p w:rsidR="00BC14AC" w:rsidRDefault="00BC14AC" w:rsidP="00EC6477">
      <w:pPr>
        <w:rPr>
          <w:b/>
          <w:bCs/>
        </w:rPr>
      </w:pPr>
    </w:p>
    <w:p w:rsidR="00A5786C" w:rsidRPr="00A5786C" w:rsidRDefault="00A5786C" w:rsidP="00A5786C">
      <w:pPr>
        <w:rPr>
          <w:b/>
          <w:bCs/>
        </w:rPr>
      </w:pPr>
      <w:r w:rsidRPr="00A5786C">
        <w:rPr>
          <w:b/>
          <w:bCs/>
        </w:rPr>
        <w:t>Terracotta Architecture:</w:t>
      </w:r>
    </w:p>
    <w:p w:rsidR="00A5786C" w:rsidRPr="00A5786C" w:rsidRDefault="00A5786C" w:rsidP="00A5786C">
      <w:pPr>
        <w:numPr>
          <w:ilvl w:val="0"/>
          <w:numId w:val="34"/>
        </w:numPr>
        <w:rPr>
          <w:bCs/>
        </w:rPr>
      </w:pPr>
      <w:r w:rsidRPr="00A5786C">
        <w:rPr>
          <w:bCs/>
        </w:rPr>
        <w:t>Two Clusters: SSB (Server-Side Batch) and BDC (Batch Data Center) each have a Terracotta cluster with two instances:</w:t>
      </w:r>
    </w:p>
    <w:p w:rsidR="00A5786C" w:rsidRPr="00A5786C" w:rsidRDefault="00A5786C" w:rsidP="00A5786C">
      <w:pPr>
        <w:numPr>
          <w:ilvl w:val="1"/>
          <w:numId w:val="34"/>
        </w:numPr>
        <w:rPr>
          <w:bCs/>
        </w:rPr>
      </w:pPr>
      <w:r w:rsidRPr="00A5786C">
        <w:rPr>
          <w:bCs/>
        </w:rPr>
        <w:t>Active instance (TSA 1 for SSB, TSA 3 for BDC)</w:t>
      </w:r>
    </w:p>
    <w:p w:rsidR="00A5786C" w:rsidRPr="00A5786C" w:rsidRDefault="00A5786C" w:rsidP="00A5786C">
      <w:pPr>
        <w:numPr>
          <w:ilvl w:val="1"/>
          <w:numId w:val="34"/>
        </w:numPr>
        <w:rPr>
          <w:bCs/>
        </w:rPr>
      </w:pPr>
      <w:r w:rsidRPr="00A5786C">
        <w:rPr>
          <w:bCs/>
        </w:rPr>
        <w:t>Passive instance (TSA 2 for SSB, TSA 4 for BDC)</w:t>
      </w:r>
    </w:p>
    <w:p w:rsidR="00A5786C" w:rsidRPr="00A5786C" w:rsidRDefault="00A5786C" w:rsidP="00A5786C">
      <w:pPr>
        <w:numPr>
          <w:ilvl w:val="0"/>
          <w:numId w:val="34"/>
        </w:numPr>
        <w:rPr>
          <w:bCs/>
        </w:rPr>
      </w:pPr>
      <w:r w:rsidRPr="00A5786C">
        <w:rPr>
          <w:bCs/>
        </w:rPr>
        <w:t>Data Synchronization: All transactions are sent to the active instance, which syncs data with the passive instance in real-time.</w:t>
      </w:r>
    </w:p>
    <w:p w:rsidR="00A5786C" w:rsidRPr="00A5786C" w:rsidRDefault="00A5786C" w:rsidP="00A5786C">
      <w:pPr>
        <w:numPr>
          <w:ilvl w:val="0"/>
          <w:numId w:val="34"/>
        </w:numPr>
        <w:rPr>
          <w:bCs/>
        </w:rPr>
      </w:pPr>
      <w:r w:rsidRPr="00A5786C">
        <w:rPr>
          <w:bCs/>
        </w:rPr>
        <w:t>Van Replication: Terracotta's built-in concept for syncing data between data centers (SSB and BDC).</w:t>
      </w:r>
    </w:p>
    <w:p w:rsidR="00A5786C" w:rsidRPr="00A5786C" w:rsidRDefault="00A5786C" w:rsidP="00A5786C">
      <w:pPr>
        <w:numPr>
          <w:ilvl w:val="1"/>
          <w:numId w:val="34"/>
        </w:numPr>
        <w:rPr>
          <w:bCs/>
        </w:rPr>
      </w:pPr>
      <w:r w:rsidRPr="00A5786C">
        <w:rPr>
          <w:bCs/>
        </w:rPr>
        <w:t>Each data center has an active and passive Van instance.</w:t>
      </w:r>
    </w:p>
    <w:p w:rsidR="00A5786C" w:rsidRPr="00A5786C" w:rsidRDefault="00A5786C" w:rsidP="00A5786C">
      <w:pPr>
        <w:numPr>
          <w:ilvl w:val="1"/>
          <w:numId w:val="34"/>
        </w:numPr>
        <w:rPr>
          <w:bCs/>
        </w:rPr>
      </w:pPr>
      <w:r w:rsidRPr="00A5786C">
        <w:rPr>
          <w:bCs/>
        </w:rPr>
        <w:t>Active Van instances are connected to each other, and passive Van instances are connected to each other, enabling cross-data center sync.</w:t>
      </w:r>
    </w:p>
    <w:p w:rsidR="00A5786C" w:rsidRPr="00A5786C" w:rsidRDefault="00A5786C" w:rsidP="00A5786C">
      <w:pPr>
        <w:rPr>
          <w:b/>
          <w:bCs/>
        </w:rPr>
      </w:pPr>
      <w:r w:rsidRPr="00A5786C">
        <w:rPr>
          <w:b/>
          <w:bCs/>
        </w:rPr>
        <w:t>Benefits:</w:t>
      </w:r>
    </w:p>
    <w:p w:rsidR="00A5786C" w:rsidRPr="00A5786C" w:rsidRDefault="00A5786C" w:rsidP="00A5786C">
      <w:pPr>
        <w:numPr>
          <w:ilvl w:val="0"/>
          <w:numId w:val="35"/>
        </w:numPr>
        <w:rPr>
          <w:bCs/>
        </w:rPr>
      </w:pPr>
      <w:r w:rsidRPr="00A5786C">
        <w:rPr>
          <w:bCs/>
        </w:rPr>
        <w:t>High Availability: If the active instance or Van goes down, the passive instance or Van takes over, ensuring data consistency and availability.</w:t>
      </w:r>
    </w:p>
    <w:p w:rsidR="00A5786C" w:rsidRPr="00A5786C" w:rsidRDefault="00A5786C" w:rsidP="00A5786C">
      <w:pPr>
        <w:numPr>
          <w:ilvl w:val="0"/>
          <w:numId w:val="35"/>
        </w:numPr>
        <w:rPr>
          <w:bCs/>
        </w:rPr>
      </w:pPr>
      <w:r w:rsidRPr="00A5786C">
        <w:rPr>
          <w:bCs/>
        </w:rPr>
        <w:lastRenderedPageBreak/>
        <w:t>Data Consistency: Real-time data synchronization between instances and data centers ensures data integrity.</w:t>
      </w:r>
    </w:p>
    <w:p w:rsidR="00A5786C" w:rsidRPr="00A5786C" w:rsidRDefault="00A5786C" w:rsidP="00A5786C">
      <w:pPr>
        <w:rPr>
          <w:b/>
          <w:bCs/>
        </w:rPr>
      </w:pPr>
      <w:r w:rsidRPr="00A5786C">
        <w:rPr>
          <w:b/>
          <w:bCs/>
        </w:rPr>
        <w:t>Usage:</w:t>
      </w:r>
    </w:p>
    <w:p w:rsidR="00A5786C" w:rsidRPr="00A5786C" w:rsidRDefault="00A5786C" w:rsidP="00A5786C">
      <w:pPr>
        <w:numPr>
          <w:ilvl w:val="0"/>
          <w:numId w:val="36"/>
        </w:numPr>
        <w:rPr>
          <w:b/>
          <w:bCs/>
        </w:rPr>
      </w:pPr>
      <w:r w:rsidRPr="00A5786C">
        <w:rPr>
          <w:b/>
          <w:bCs/>
        </w:rPr>
        <w:t>Testing: This setup is used for testing, including NFT (New Functionality Testing) in a production-like environment.</w:t>
      </w:r>
    </w:p>
    <w:p w:rsidR="00A5786C" w:rsidRPr="00A5786C" w:rsidRDefault="00A5786C" w:rsidP="00A5786C">
      <w:pPr>
        <w:numPr>
          <w:ilvl w:val="0"/>
          <w:numId w:val="36"/>
        </w:numPr>
        <w:rPr>
          <w:b/>
          <w:bCs/>
        </w:rPr>
      </w:pPr>
      <w:r w:rsidRPr="00A5786C">
        <w:rPr>
          <w:b/>
          <w:bCs/>
        </w:rPr>
        <w:t>Benchmark Environment: The same architecture is replicated in the benchmark environment to ensure consistency and accuracy in testing results.</w:t>
      </w:r>
    </w:p>
    <w:p w:rsidR="00BC14AC" w:rsidRDefault="00BC14AC" w:rsidP="00EC6477">
      <w:pPr>
        <w:rPr>
          <w:b/>
          <w:bCs/>
        </w:rPr>
      </w:pPr>
    </w:p>
    <w:p w:rsidR="00BC14AC" w:rsidRDefault="00BC14AC" w:rsidP="00EC6477">
      <w:pPr>
        <w:rPr>
          <w:b/>
          <w:bCs/>
        </w:rPr>
      </w:pPr>
    </w:p>
    <w:p w:rsidR="00BC14AC" w:rsidRDefault="00BC14AC" w:rsidP="00EC6477">
      <w:pPr>
        <w:rPr>
          <w:b/>
          <w:bCs/>
        </w:rPr>
      </w:pPr>
    </w:p>
    <w:p w:rsidR="00EC6477" w:rsidRDefault="00EC6477" w:rsidP="00EC6477">
      <w:pPr>
        <w:rPr>
          <w:b/>
          <w:bCs/>
        </w:rPr>
      </w:pPr>
      <w:r w:rsidRPr="00A5786C">
        <w:rPr>
          <w:b/>
          <w:bCs/>
          <w:highlight w:val="yellow"/>
        </w:rPr>
        <w:t xml:space="preserve">Perform Functional </w:t>
      </w:r>
      <w:proofErr w:type="gramStart"/>
      <w:r w:rsidRPr="00A5786C">
        <w:rPr>
          <w:b/>
          <w:bCs/>
          <w:highlight w:val="yellow"/>
        </w:rPr>
        <w:t>Testing</w:t>
      </w:r>
      <w:r w:rsidR="00A5786C">
        <w:rPr>
          <w:b/>
          <w:bCs/>
        </w:rPr>
        <w:t xml:space="preserve"> :</w:t>
      </w:r>
      <w:proofErr w:type="gramEnd"/>
    </w:p>
    <w:p w:rsidR="00A5786C" w:rsidRDefault="00142167" w:rsidP="00EC6477">
      <w:pPr>
        <w:rPr>
          <w:b/>
          <w:bCs/>
        </w:rPr>
      </w:pPr>
      <w:r w:rsidRPr="00142167">
        <w:rPr>
          <w:b/>
          <w:bCs/>
          <w:noProof/>
        </w:rPr>
        <w:drawing>
          <wp:inline distT="0" distB="0" distL="0" distR="0" wp14:anchorId="7B25277D" wp14:editId="319C6A22">
            <wp:extent cx="5943600" cy="2945130"/>
            <wp:effectExtent l="114300" t="114300" r="114300" b="1409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9451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A5786C" w:rsidRDefault="00A5786C" w:rsidP="00EC6477">
      <w:pPr>
        <w:rPr>
          <w:bCs/>
        </w:rPr>
      </w:pPr>
    </w:p>
    <w:p w:rsidR="00142167" w:rsidRDefault="00142167" w:rsidP="00EC6477">
      <w:pPr>
        <w:rPr>
          <w:bCs/>
        </w:rPr>
      </w:pPr>
    </w:p>
    <w:p w:rsidR="00142167" w:rsidRDefault="00142167" w:rsidP="00EC6477">
      <w:pPr>
        <w:rPr>
          <w:bCs/>
        </w:rPr>
      </w:pPr>
    </w:p>
    <w:p w:rsidR="00142167" w:rsidRDefault="00142167" w:rsidP="00EC6477">
      <w:pPr>
        <w:rPr>
          <w:bCs/>
        </w:rPr>
      </w:pPr>
    </w:p>
    <w:p w:rsidR="001420F3" w:rsidRDefault="00142167" w:rsidP="00E479DB">
      <w:pPr>
        <w:numPr>
          <w:ilvl w:val="0"/>
          <w:numId w:val="37"/>
        </w:numPr>
        <w:rPr>
          <w:bCs/>
        </w:rPr>
      </w:pPr>
      <w:r w:rsidRPr="001420F3">
        <w:rPr>
          <w:b/>
          <w:bCs/>
        </w:rPr>
        <w:t>CICD (Continuous Integration/Continuous Deployment)</w:t>
      </w:r>
      <w:r w:rsidRPr="001420F3">
        <w:rPr>
          <w:bCs/>
        </w:rPr>
        <w:t xml:space="preserve">: The codebase is version-controlled(GIT) </w:t>
      </w:r>
    </w:p>
    <w:p w:rsidR="00142167" w:rsidRPr="001420F3" w:rsidRDefault="00142167" w:rsidP="00E479DB">
      <w:pPr>
        <w:numPr>
          <w:ilvl w:val="0"/>
          <w:numId w:val="37"/>
        </w:numPr>
        <w:rPr>
          <w:bCs/>
        </w:rPr>
      </w:pPr>
      <w:r w:rsidRPr="001420F3">
        <w:rPr>
          <w:b/>
          <w:bCs/>
        </w:rPr>
        <w:t>Testing Tools</w:t>
      </w:r>
      <w:r w:rsidRPr="001420F3">
        <w:rPr>
          <w:bCs/>
        </w:rPr>
        <w:t>:</w:t>
      </w:r>
    </w:p>
    <w:p w:rsidR="00142167" w:rsidRPr="00142167" w:rsidRDefault="00142167" w:rsidP="00142167">
      <w:pPr>
        <w:numPr>
          <w:ilvl w:val="1"/>
          <w:numId w:val="37"/>
        </w:numPr>
        <w:rPr>
          <w:bCs/>
        </w:rPr>
      </w:pPr>
      <w:r w:rsidRPr="00142167">
        <w:rPr>
          <w:b/>
          <w:bCs/>
        </w:rPr>
        <w:t>Cucumber</w:t>
      </w:r>
      <w:r w:rsidRPr="00142167">
        <w:rPr>
          <w:bCs/>
        </w:rPr>
        <w:t>: Utilized for specific test cases.</w:t>
      </w:r>
    </w:p>
    <w:p w:rsidR="00142167" w:rsidRPr="00142167" w:rsidRDefault="00142167" w:rsidP="00142167">
      <w:pPr>
        <w:numPr>
          <w:ilvl w:val="1"/>
          <w:numId w:val="37"/>
        </w:numPr>
        <w:rPr>
          <w:bCs/>
        </w:rPr>
      </w:pPr>
      <w:r w:rsidRPr="00142167">
        <w:rPr>
          <w:b/>
          <w:bCs/>
        </w:rPr>
        <w:lastRenderedPageBreak/>
        <w:t>Test Tool</w:t>
      </w:r>
      <w:r w:rsidRPr="00142167">
        <w:rPr>
          <w:bCs/>
        </w:rPr>
        <w:t>: Primarily used for functional testing, especially in the Data Center (DC).</w:t>
      </w:r>
    </w:p>
    <w:p w:rsidR="00142167" w:rsidRPr="00142167" w:rsidRDefault="00142167" w:rsidP="00142167">
      <w:pPr>
        <w:rPr>
          <w:b/>
          <w:bCs/>
        </w:rPr>
      </w:pPr>
      <w:r w:rsidRPr="00142167">
        <w:rPr>
          <w:b/>
          <w:bCs/>
        </w:rPr>
        <w:t>Testing Process</w:t>
      </w:r>
    </w:p>
    <w:p w:rsidR="00142167" w:rsidRPr="00142167" w:rsidRDefault="00142167" w:rsidP="00142167">
      <w:pPr>
        <w:numPr>
          <w:ilvl w:val="0"/>
          <w:numId w:val="38"/>
        </w:numPr>
        <w:rPr>
          <w:bCs/>
        </w:rPr>
      </w:pPr>
      <w:r w:rsidRPr="00142167">
        <w:rPr>
          <w:b/>
          <w:bCs/>
        </w:rPr>
        <w:t>Transaction Simulation</w:t>
      </w:r>
      <w:r w:rsidRPr="00142167">
        <w:rPr>
          <w:bCs/>
        </w:rPr>
        <w:t>: Transactions are sent to the payment network system (Express) to simulate real-world scenarios.</w:t>
      </w:r>
    </w:p>
    <w:p w:rsidR="00142167" w:rsidRPr="00142167" w:rsidRDefault="00142167" w:rsidP="00142167">
      <w:pPr>
        <w:numPr>
          <w:ilvl w:val="0"/>
          <w:numId w:val="38"/>
        </w:numPr>
        <w:rPr>
          <w:bCs/>
        </w:rPr>
      </w:pPr>
      <w:r w:rsidRPr="00142167">
        <w:rPr>
          <w:b/>
          <w:bCs/>
        </w:rPr>
        <w:t>Integration with Simulator</w:t>
      </w:r>
      <w:r w:rsidRPr="00142167">
        <w:rPr>
          <w:bCs/>
        </w:rPr>
        <w:t>: A simulator acts as an issuer in non-production environments to mimic real transactions.</w:t>
      </w:r>
    </w:p>
    <w:p w:rsidR="00142167" w:rsidRPr="00142167" w:rsidRDefault="00142167" w:rsidP="00142167">
      <w:pPr>
        <w:numPr>
          <w:ilvl w:val="0"/>
          <w:numId w:val="38"/>
        </w:numPr>
        <w:rPr>
          <w:bCs/>
        </w:rPr>
      </w:pPr>
      <w:r w:rsidRPr="00142167">
        <w:rPr>
          <w:b/>
          <w:bCs/>
        </w:rPr>
        <w:t>Validation</w:t>
      </w:r>
      <w:r w:rsidRPr="00142167">
        <w:rPr>
          <w:bCs/>
        </w:rPr>
        <w:t>: Actual results are compared with expected outcomes to ensure accuracy.</w:t>
      </w:r>
    </w:p>
    <w:p w:rsidR="00142167" w:rsidRPr="00142167" w:rsidRDefault="00142167" w:rsidP="00142167">
      <w:pPr>
        <w:numPr>
          <w:ilvl w:val="0"/>
          <w:numId w:val="38"/>
        </w:numPr>
        <w:rPr>
          <w:bCs/>
        </w:rPr>
      </w:pPr>
      <w:r w:rsidRPr="00142167">
        <w:rPr>
          <w:b/>
          <w:bCs/>
        </w:rPr>
        <w:t>Reporting</w:t>
      </w:r>
      <w:r w:rsidRPr="00142167">
        <w:rPr>
          <w:bCs/>
        </w:rPr>
        <w:t>: Reports are generated and uploaded to Nexus for further analysis.</w:t>
      </w:r>
    </w:p>
    <w:p w:rsidR="00142167" w:rsidRPr="00142167" w:rsidRDefault="00142167" w:rsidP="00142167">
      <w:pPr>
        <w:numPr>
          <w:ilvl w:val="0"/>
          <w:numId w:val="38"/>
        </w:numPr>
        <w:rPr>
          <w:bCs/>
        </w:rPr>
      </w:pPr>
      <w:r w:rsidRPr="00142167">
        <w:rPr>
          <w:bCs/>
        </w:rPr>
        <w:t>Automated Testing: Both Cucumber and Test Tool are used for functional testing to streamline the process.</w:t>
      </w:r>
    </w:p>
    <w:p w:rsidR="00142167" w:rsidRPr="00142167" w:rsidRDefault="00142167" w:rsidP="00142167">
      <w:pPr>
        <w:numPr>
          <w:ilvl w:val="0"/>
          <w:numId w:val="38"/>
        </w:numPr>
        <w:rPr>
          <w:bCs/>
        </w:rPr>
      </w:pPr>
      <w:r w:rsidRPr="00142167">
        <w:rPr>
          <w:bCs/>
        </w:rPr>
        <w:t>Integration with Monitoring Tools: Monitoring tools are integrated for better visibility and tracking of the testing process.</w:t>
      </w:r>
    </w:p>
    <w:p w:rsidR="00142167" w:rsidRDefault="00142167" w:rsidP="00142167">
      <w:pPr>
        <w:ind w:left="720"/>
        <w:rPr>
          <w:bCs/>
        </w:rPr>
      </w:pPr>
    </w:p>
    <w:p w:rsidR="00142167" w:rsidRDefault="00142167" w:rsidP="00EC6477">
      <w:pPr>
        <w:rPr>
          <w:bCs/>
        </w:rPr>
      </w:pPr>
    </w:p>
    <w:p w:rsidR="00142167" w:rsidRDefault="00142167" w:rsidP="00EC6477">
      <w:pPr>
        <w:rPr>
          <w:bCs/>
        </w:rPr>
      </w:pPr>
    </w:p>
    <w:p w:rsidR="00142167" w:rsidRDefault="00142167" w:rsidP="00EC6477">
      <w:pPr>
        <w:rPr>
          <w:bCs/>
        </w:rPr>
      </w:pPr>
    </w:p>
    <w:p w:rsidR="00142167" w:rsidRDefault="00142167" w:rsidP="00EC6477">
      <w:pPr>
        <w:rPr>
          <w:bCs/>
        </w:rPr>
      </w:pPr>
    </w:p>
    <w:p w:rsidR="00142167" w:rsidRDefault="00142167" w:rsidP="00EC6477">
      <w:pPr>
        <w:rPr>
          <w:bCs/>
        </w:rPr>
      </w:pPr>
    </w:p>
    <w:p w:rsidR="00142167" w:rsidRDefault="00142167" w:rsidP="00EC6477">
      <w:pPr>
        <w:rPr>
          <w:bCs/>
        </w:rPr>
      </w:pPr>
    </w:p>
    <w:p w:rsidR="00142167" w:rsidRDefault="00142167" w:rsidP="00EC6477">
      <w:pPr>
        <w:rPr>
          <w:bCs/>
        </w:rPr>
      </w:pPr>
    </w:p>
    <w:p w:rsidR="00142167" w:rsidRDefault="00142167" w:rsidP="00EC6477">
      <w:pPr>
        <w:rPr>
          <w:bCs/>
        </w:rPr>
      </w:pPr>
    </w:p>
    <w:p w:rsidR="00142167" w:rsidRPr="00EC6477" w:rsidRDefault="00142167" w:rsidP="00EC6477">
      <w:pPr>
        <w:rPr>
          <w:bCs/>
        </w:rPr>
      </w:pPr>
    </w:p>
    <w:p w:rsidR="00EC6477" w:rsidRPr="00EC6477" w:rsidRDefault="00EC6477" w:rsidP="00EC6477">
      <w:pPr>
        <w:rPr>
          <w:bCs/>
        </w:rPr>
      </w:pPr>
      <w:r w:rsidRPr="00EC6477">
        <w:rPr>
          <w:b/>
          <w:bCs/>
        </w:rPr>
        <w:t>Application:</w:t>
      </w:r>
    </w:p>
    <w:p w:rsidR="00EC6477" w:rsidRPr="00EC6477" w:rsidRDefault="00EC6477" w:rsidP="00EC6477">
      <w:pPr>
        <w:numPr>
          <w:ilvl w:val="0"/>
          <w:numId w:val="16"/>
        </w:numPr>
        <w:rPr>
          <w:bCs/>
        </w:rPr>
      </w:pPr>
      <w:r w:rsidRPr="00EC6477">
        <w:rPr>
          <w:bCs/>
        </w:rPr>
        <w:t>Payments Network System</w:t>
      </w:r>
    </w:p>
    <w:p w:rsidR="00EC6477" w:rsidRPr="00EC6477" w:rsidRDefault="00EC6477" w:rsidP="00EC6477">
      <w:pPr>
        <w:rPr>
          <w:bCs/>
        </w:rPr>
      </w:pPr>
      <w:r w:rsidRPr="00EC6477">
        <w:rPr>
          <w:b/>
          <w:bCs/>
        </w:rPr>
        <w:t>Tools Used:</w:t>
      </w:r>
    </w:p>
    <w:p w:rsidR="00EC6477" w:rsidRPr="00EC6477" w:rsidRDefault="00EC6477" w:rsidP="00EC6477">
      <w:pPr>
        <w:numPr>
          <w:ilvl w:val="0"/>
          <w:numId w:val="17"/>
        </w:numPr>
        <w:rPr>
          <w:bCs/>
        </w:rPr>
      </w:pPr>
      <w:r w:rsidRPr="00EC6477">
        <w:rPr>
          <w:b/>
          <w:bCs/>
        </w:rPr>
        <w:t>Jenkins</w:t>
      </w:r>
      <w:r w:rsidRPr="00EC6477">
        <w:rPr>
          <w:bCs/>
        </w:rPr>
        <w:t>: Continuous Integration tool</w:t>
      </w:r>
    </w:p>
    <w:p w:rsidR="00EC6477" w:rsidRPr="00EC6477" w:rsidRDefault="00EC6477" w:rsidP="00EC6477">
      <w:pPr>
        <w:numPr>
          <w:ilvl w:val="0"/>
          <w:numId w:val="17"/>
        </w:numPr>
        <w:rPr>
          <w:bCs/>
        </w:rPr>
      </w:pPr>
      <w:r w:rsidRPr="00EC6477">
        <w:rPr>
          <w:b/>
          <w:bCs/>
        </w:rPr>
        <w:t>GitHub</w:t>
      </w:r>
      <w:r w:rsidRPr="00EC6477">
        <w:rPr>
          <w:bCs/>
        </w:rPr>
        <w:t>: Source code repository</w:t>
      </w:r>
    </w:p>
    <w:p w:rsidR="00EC6477" w:rsidRPr="00EC6477" w:rsidRDefault="00EC6477" w:rsidP="00EC6477">
      <w:pPr>
        <w:numPr>
          <w:ilvl w:val="0"/>
          <w:numId w:val="17"/>
        </w:numPr>
        <w:rPr>
          <w:bCs/>
        </w:rPr>
      </w:pPr>
      <w:r w:rsidRPr="00EC6477">
        <w:rPr>
          <w:b/>
          <w:bCs/>
        </w:rPr>
        <w:t>Cucumber</w:t>
      </w:r>
      <w:r w:rsidRPr="00EC6477">
        <w:rPr>
          <w:bCs/>
        </w:rPr>
        <w:t>: Test automation tool</w:t>
      </w:r>
    </w:p>
    <w:p w:rsidR="00EC6477" w:rsidRPr="00EC6477" w:rsidRDefault="00EC6477" w:rsidP="00EC6477">
      <w:pPr>
        <w:numPr>
          <w:ilvl w:val="0"/>
          <w:numId w:val="17"/>
        </w:numPr>
        <w:rPr>
          <w:bCs/>
        </w:rPr>
      </w:pPr>
      <w:r w:rsidRPr="00EC6477">
        <w:rPr>
          <w:b/>
          <w:bCs/>
        </w:rPr>
        <w:t>ISIM</w:t>
      </w:r>
      <w:r w:rsidRPr="00EC6477">
        <w:rPr>
          <w:bCs/>
        </w:rPr>
        <w:t>: Integrated System Information Management</w:t>
      </w:r>
    </w:p>
    <w:p w:rsidR="00EC6477" w:rsidRPr="00EC6477" w:rsidRDefault="00EC6477" w:rsidP="00EC6477">
      <w:pPr>
        <w:rPr>
          <w:bCs/>
        </w:rPr>
      </w:pPr>
      <w:r w:rsidRPr="00EC6477">
        <w:rPr>
          <w:b/>
          <w:bCs/>
        </w:rPr>
        <w:t>Process Flow:</w:t>
      </w:r>
    </w:p>
    <w:p w:rsidR="00EC6477" w:rsidRPr="00EC6477" w:rsidRDefault="00EC6477" w:rsidP="00EC6477">
      <w:pPr>
        <w:numPr>
          <w:ilvl w:val="0"/>
          <w:numId w:val="18"/>
        </w:numPr>
        <w:rPr>
          <w:bCs/>
        </w:rPr>
      </w:pPr>
      <w:r w:rsidRPr="00EC6477">
        <w:rPr>
          <w:b/>
          <w:bCs/>
        </w:rPr>
        <w:lastRenderedPageBreak/>
        <w:t>Jenkins</w:t>
      </w:r>
      <w:r w:rsidRPr="00EC6477">
        <w:rPr>
          <w:bCs/>
        </w:rPr>
        <w:t> triggers the build.</w:t>
      </w:r>
    </w:p>
    <w:p w:rsidR="00EC6477" w:rsidRPr="00EC6477" w:rsidRDefault="00EC6477" w:rsidP="00EC6477">
      <w:pPr>
        <w:numPr>
          <w:ilvl w:val="0"/>
          <w:numId w:val="18"/>
        </w:numPr>
        <w:rPr>
          <w:bCs/>
        </w:rPr>
      </w:pPr>
      <w:r w:rsidRPr="00EC6477">
        <w:rPr>
          <w:bCs/>
        </w:rPr>
        <w:t>Code is pushed to </w:t>
      </w:r>
      <w:r w:rsidRPr="00EC6477">
        <w:rPr>
          <w:b/>
          <w:bCs/>
        </w:rPr>
        <w:t>GitHub</w:t>
      </w:r>
      <w:r w:rsidRPr="00EC6477">
        <w:rPr>
          <w:bCs/>
        </w:rPr>
        <w:t>.</w:t>
      </w:r>
    </w:p>
    <w:p w:rsidR="00EC6477" w:rsidRPr="00EC6477" w:rsidRDefault="00EC6477" w:rsidP="00EC6477">
      <w:pPr>
        <w:numPr>
          <w:ilvl w:val="0"/>
          <w:numId w:val="18"/>
        </w:numPr>
        <w:rPr>
          <w:bCs/>
        </w:rPr>
      </w:pPr>
      <w:r w:rsidRPr="00EC6477">
        <w:rPr>
          <w:b/>
          <w:bCs/>
        </w:rPr>
        <w:t>Cucumber</w:t>
      </w:r>
      <w:r w:rsidRPr="00EC6477">
        <w:rPr>
          <w:bCs/>
        </w:rPr>
        <w:t> runs tests.</w:t>
      </w:r>
    </w:p>
    <w:p w:rsidR="00EC6477" w:rsidRPr="00EC6477" w:rsidRDefault="00EC6477" w:rsidP="00EC6477">
      <w:pPr>
        <w:numPr>
          <w:ilvl w:val="0"/>
          <w:numId w:val="18"/>
        </w:numPr>
        <w:rPr>
          <w:bCs/>
        </w:rPr>
      </w:pPr>
      <w:r w:rsidRPr="00EC6477">
        <w:rPr>
          <w:bCs/>
        </w:rPr>
        <w:t>Results are sent to </w:t>
      </w:r>
      <w:r w:rsidRPr="00EC6477">
        <w:rPr>
          <w:b/>
          <w:bCs/>
        </w:rPr>
        <w:t>ISIM</w:t>
      </w:r>
      <w:r w:rsidRPr="00EC6477">
        <w:rPr>
          <w:bCs/>
        </w:rPr>
        <w:t>.</w:t>
      </w:r>
    </w:p>
    <w:p w:rsidR="00EC6477" w:rsidRPr="00EC6477" w:rsidRDefault="00EC6477" w:rsidP="00EC6477">
      <w:pPr>
        <w:numPr>
          <w:ilvl w:val="0"/>
          <w:numId w:val="18"/>
        </w:numPr>
        <w:rPr>
          <w:bCs/>
        </w:rPr>
      </w:pPr>
      <w:r w:rsidRPr="00EC6477">
        <w:rPr>
          <w:bCs/>
        </w:rPr>
        <w:t>Notifications are sent back to </w:t>
      </w:r>
      <w:r w:rsidRPr="00EC6477">
        <w:rPr>
          <w:b/>
          <w:bCs/>
        </w:rPr>
        <w:t>Jenkins</w:t>
      </w:r>
      <w:r w:rsidRPr="00EC6477">
        <w:rPr>
          <w:bCs/>
        </w:rPr>
        <w:t>.</w:t>
      </w:r>
    </w:p>
    <w:p w:rsidR="00EC6477" w:rsidRPr="00896E63" w:rsidRDefault="00EC6477" w:rsidP="00EC6477">
      <w:pPr>
        <w:rPr>
          <w:bCs/>
        </w:rPr>
      </w:pPr>
    </w:p>
    <w:p w:rsidR="00896E63" w:rsidRDefault="00896E63" w:rsidP="008C3B70">
      <w:pPr>
        <w:ind w:left="1080"/>
        <w:rPr>
          <w:bCs/>
        </w:rPr>
      </w:pPr>
    </w:p>
    <w:p w:rsidR="008C3B70" w:rsidRDefault="008C3B70" w:rsidP="008C3B70">
      <w:pPr>
        <w:ind w:left="1080"/>
        <w:rPr>
          <w:bCs/>
        </w:rPr>
      </w:pPr>
    </w:p>
    <w:p w:rsidR="008C3B70" w:rsidRDefault="008C3B70" w:rsidP="008C3B70">
      <w:pPr>
        <w:ind w:left="1080"/>
        <w:rPr>
          <w:bCs/>
        </w:rPr>
      </w:pPr>
    </w:p>
    <w:p w:rsidR="008C3B70" w:rsidRDefault="008C3B70" w:rsidP="008C3B70">
      <w:pPr>
        <w:ind w:left="1080"/>
        <w:rPr>
          <w:bCs/>
        </w:rPr>
      </w:pPr>
    </w:p>
    <w:p w:rsidR="008C3B70" w:rsidRDefault="008C3B70" w:rsidP="008C3B70">
      <w:pPr>
        <w:ind w:left="1080"/>
        <w:rPr>
          <w:bCs/>
        </w:rPr>
      </w:pPr>
    </w:p>
    <w:p w:rsidR="008C3B70" w:rsidRDefault="008C3B70" w:rsidP="008C3B70">
      <w:pPr>
        <w:ind w:left="1080"/>
        <w:rPr>
          <w:bCs/>
        </w:rPr>
      </w:pPr>
    </w:p>
    <w:p w:rsidR="008C3B70" w:rsidRDefault="008C3B70" w:rsidP="008C3B70">
      <w:pPr>
        <w:ind w:left="1080"/>
        <w:rPr>
          <w:bCs/>
        </w:rPr>
      </w:pPr>
    </w:p>
    <w:p w:rsidR="008C3B70" w:rsidRDefault="008C3B70" w:rsidP="008C3B70">
      <w:pPr>
        <w:ind w:left="1080"/>
        <w:rPr>
          <w:bCs/>
        </w:rPr>
      </w:pPr>
    </w:p>
    <w:p w:rsidR="008C3B70" w:rsidRDefault="008C3B70" w:rsidP="008C3B70">
      <w:pPr>
        <w:ind w:left="1080"/>
        <w:rPr>
          <w:bCs/>
        </w:rPr>
      </w:pPr>
    </w:p>
    <w:p w:rsidR="008C3B70" w:rsidRDefault="008C3B70" w:rsidP="008C3B70">
      <w:pPr>
        <w:ind w:left="1080"/>
        <w:rPr>
          <w:bCs/>
        </w:rPr>
      </w:pPr>
    </w:p>
    <w:p w:rsidR="008C3B70" w:rsidRDefault="008C3B70" w:rsidP="008C3B70">
      <w:pPr>
        <w:ind w:left="1080"/>
        <w:rPr>
          <w:b/>
          <w:bCs/>
        </w:rPr>
      </w:pPr>
    </w:p>
    <w:p w:rsidR="008C3B70" w:rsidRPr="008C3B70" w:rsidRDefault="008C3B70" w:rsidP="008C3B70">
      <w:pPr>
        <w:ind w:left="1080"/>
        <w:rPr>
          <w:b/>
          <w:bCs/>
        </w:rPr>
      </w:pPr>
      <w:r w:rsidRPr="008C3B70">
        <w:rPr>
          <w:b/>
          <w:bCs/>
        </w:rPr>
        <w:t>Payment Services MANIC Model Flow Steps</w:t>
      </w:r>
    </w:p>
    <w:p w:rsidR="008C3B70" w:rsidRDefault="008C3B70" w:rsidP="008C3B70">
      <w:pPr>
        <w:ind w:left="1080"/>
        <w:rPr>
          <w:bCs/>
        </w:rPr>
      </w:pPr>
    </w:p>
    <w:p w:rsidR="008C3B70" w:rsidRPr="008C3B70" w:rsidRDefault="008C3B70" w:rsidP="008C3B70">
      <w:pPr>
        <w:numPr>
          <w:ilvl w:val="0"/>
          <w:numId w:val="7"/>
        </w:numPr>
        <w:rPr>
          <w:bCs/>
        </w:rPr>
      </w:pPr>
      <w:r w:rsidRPr="008C3B70">
        <w:rPr>
          <w:b/>
          <w:bCs/>
        </w:rPr>
        <w:t>Cardholder</w:t>
      </w:r>
      <w:r w:rsidRPr="008C3B70">
        <w:rPr>
          <w:bCs/>
        </w:rPr>
        <w:t>: Uses a card to make a purchase.</w:t>
      </w:r>
    </w:p>
    <w:p w:rsidR="008C3B70" w:rsidRPr="008C3B70" w:rsidRDefault="008C3B70" w:rsidP="008C3B70">
      <w:pPr>
        <w:numPr>
          <w:ilvl w:val="0"/>
          <w:numId w:val="7"/>
        </w:numPr>
        <w:rPr>
          <w:bCs/>
        </w:rPr>
      </w:pPr>
      <w:r w:rsidRPr="008C3B70">
        <w:rPr>
          <w:b/>
          <w:bCs/>
        </w:rPr>
        <w:t>Merchant</w:t>
      </w:r>
      <w:r w:rsidRPr="008C3B70">
        <w:rPr>
          <w:bCs/>
        </w:rPr>
        <w:t>: Accepts the card and sends transaction details to the acquirer.</w:t>
      </w:r>
    </w:p>
    <w:p w:rsidR="008C3B70" w:rsidRPr="008C3B70" w:rsidRDefault="008C3B70" w:rsidP="008C3B70">
      <w:pPr>
        <w:numPr>
          <w:ilvl w:val="0"/>
          <w:numId w:val="7"/>
        </w:numPr>
        <w:rPr>
          <w:bCs/>
        </w:rPr>
      </w:pPr>
      <w:r w:rsidRPr="008C3B70">
        <w:rPr>
          <w:b/>
          <w:bCs/>
        </w:rPr>
        <w:t>Acquirer</w:t>
      </w:r>
      <w:r w:rsidRPr="008C3B70">
        <w:rPr>
          <w:bCs/>
        </w:rPr>
        <w:t>: Sends transaction details to the payment network.</w:t>
      </w:r>
    </w:p>
    <w:p w:rsidR="008C3B70" w:rsidRPr="008C3B70" w:rsidRDefault="008C3B70" w:rsidP="008C3B70">
      <w:pPr>
        <w:numPr>
          <w:ilvl w:val="0"/>
          <w:numId w:val="7"/>
        </w:numPr>
        <w:rPr>
          <w:bCs/>
        </w:rPr>
      </w:pPr>
      <w:r w:rsidRPr="008C3B70">
        <w:rPr>
          <w:b/>
          <w:bCs/>
        </w:rPr>
        <w:t>Network</w:t>
      </w:r>
      <w:r w:rsidRPr="008C3B70">
        <w:rPr>
          <w:bCs/>
        </w:rPr>
        <w:t>: Routes transaction to the issuer.</w:t>
      </w:r>
    </w:p>
    <w:p w:rsidR="008C3B70" w:rsidRPr="008C3B70" w:rsidRDefault="008C3B70" w:rsidP="008C3B70">
      <w:pPr>
        <w:numPr>
          <w:ilvl w:val="0"/>
          <w:numId w:val="7"/>
        </w:numPr>
        <w:rPr>
          <w:bCs/>
        </w:rPr>
      </w:pPr>
      <w:r w:rsidRPr="008C3B70">
        <w:rPr>
          <w:b/>
          <w:bCs/>
        </w:rPr>
        <w:t>Issuer</w:t>
      </w:r>
      <w:r w:rsidRPr="008C3B70">
        <w:rPr>
          <w:bCs/>
        </w:rPr>
        <w:t>: Authorizes the transaction.</w:t>
      </w:r>
    </w:p>
    <w:p w:rsidR="008C3B70" w:rsidRPr="008C3B70" w:rsidRDefault="008C3B70" w:rsidP="008C3B70">
      <w:pPr>
        <w:numPr>
          <w:ilvl w:val="0"/>
          <w:numId w:val="7"/>
        </w:numPr>
        <w:rPr>
          <w:bCs/>
        </w:rPr>
      </w:pPr>
      <w:r w:rsidRPr="008C3B70">
        <w:rPr>
          <w:b/>
          <w:bCs/>
        </w:rPr>
        <w:t>Network</w:t>
      </w:r>
      <w:r w:rsidRPr="008C3B70">
        <w:rPr>
          <w:bCs/>
        </w:rPr>
        <w:t>: Sends authorization back to the acquirer.</w:t>
      </w:r>
    </w:p>
    <w:p w:rsidR="008C3B70" w:rsidRPr="008C3B70" w:rsidRDefault="008C3B70" w:rsidP="008C3B70">
      <w:pPr>
        <w:numPr>
          <w:ilvl w:val="0"/>
          <w:numId w:val="7"/>
        </w:numPr>
        <w:rPr>
          <w:bCs/>
        </w:rPr>
      </w:pPr>
      <w:r w:rsidRPr="008C3B70">
        <w:rPr>
          <w:b/>
          <w:bCs/>
        </w:rPr>
        <w:t>Acquirer</w:t>
      </w:r>
      <w:r w:rsidRPr="008C3B70">
        <w:rPr>
          <w:bCs/>
        </w:rPr>
        <w:t>: Confirms payment with the merchant.</w:t>
      </w:r>
    </w:p>
    <w:p w:rsidR="008C3B70" w:rsidRPr="008C3B70" w:rsidRDefault="008C3B70" w:rsidP="008C3B70">
      <w:pPr>
        <w:numPr>
          <w:ilvl w:val="0"/>
          <w:numId w:val="7"/>
        </w:numPr>
        <w:rPr>
          <w:bCs/>
        </w:rPr>
      </w:pPr>
      <w:r w:rsidRPr="008C3B70">
        <w:rPr>
          <w:b/>
          <w:bCs/>
        </w:rPr>
        <w:t>Merchant</w:t>
      </w:r>
      <w:r w:rsidRPr="008C3B70">
        <w:rPr>
          <w:bCs/>
        </w:rPr>
        <w:t>: Completes the sale.</w:t>
      </w:r>
    </w:p>
    <w:p w:rsidR="008C3B70" w:rsidRPr="008C3B70" w:rsidRDefault="008C3B70" w:rsidP="008C3B70">
      <w:pPr>
        <w:numPr>
          <w:ilvl w:val="0"/>
          <w:numId w:val="7"/>
        </w:numPr>
        <w:rPr>
          <w:bCs/>
        </w:rPr>
      </w:pPr>
      <w:r w:rsidRPr="008C3B70">
        <w:rPr>
          <w:b/>
          <w:bCs/>
        </w:rPr>
        <w:t>Issuer</w:t>
      </w:r>
      <w:r w:rsidRPr="008C3B70">
        <w:rPr>
          <w:bCs/>
        </w:rPr>
        <w:t>: Transfers funds to the network.</w:t>
      </w:r>
    </w:p>
    <w:p w:rsidR="008C3B70" w:rsidRPr="008C3B70" w:rsidRDefault="008C3B70" w:rsidP="008C3B70">
      <w:pPr>
        <w:numPr>
          <w:ilvl w:val="0"/>
          <w:numId w:val="7"/>
        </w:numPr>
        <w:rPr>
          <w:bCs/>
        </w:rPr>
      </w:pPr>
      <w:r w:rsidRPr="008C3B70">
        <w:rPr>
          <w:b/>
          <w:bCs/>
        </w:rPr>
        <w:t>Network</w:t>
      </w:r>
      <w:r w:rsidRPr="008C3B70">
        <w:rPr>
          <w:bCs/>
        </w:rPr>
        <w:t>: Settles funds with the acquirer.</w:t>
      </w:r>
    </w:p>
    <w:p w:rsidR="008C3B70" w:rsidRDefault="008C3B70" w:rsidP="008C3B70">
      <w:pPr>
        <w:numPr>
          <w:ilvl w:val="0"/>
          <w:numId w:val="7"/>
        </w:numPr>
        <w:rPr>
          <w:bCs/>
        </w:rPr>
      </w:pPr>
      <w:r w:rsidRPr="008C3B70">
        <w:rPr>
          <w:b/>
          <w:bCs/>
        </w:rPr>
        <w:lastRenderedPageBreak/>
        <w:t>Acquirer</w:t>
      </w:r>
      <w:r w:rsidRPr="008C3B70">
        <w:rPr>
          <w:bCs/>
        </w:rPr>
        <w:t>: Credits the merchant's account.</w:t>
      </w:r>
    </w:p>
    <w:p w:rsidR="008C3B70" w:rsidRDefault="008C3B70" w:rsidP="008C3B70">
      <w:pPr>
        <w:rPr>
          <w:bCs/>
        </w:rPr>
      </w:pPr>
    </w:p>
    <w:p w:rsidR="008C3B70" w:rsidRDefault="008C3B70" w:rsidP="008C3B70">
      <w:pPr>
        <w:rPr>
          <w:bCs/>
        </w:rPr>
      </w:pPr>
    </w:p>
    <w:p w:rsidR="008C3B70" w:rsidRDefault="008C3B70" w:rsidP="008C3B70">
      <w:pPr>
        <w:rPr>
          <w:bCs/>
        </w:rPr>
      </w:pPr>
    </w:p>
    <w:p w:rsidR="008C3B70" w:rsidRDefault="008C3B70" w:rsidP="008C3B70">
      <w:pPr>
        <w:rPr>
          <w:bCs/>
        </w:rPr>
      </w:pPr>
    </w:p>
    <w:p w:rsidR="008C3B70" w:rsidRDefault="008C3B70" w:rsidP="008C3B70">
      <w:pPr>
        <w:rPr>
          <w:bCs/>
        </w:rPr>
      </w:pPr>
    </w:p>
    <w:p w:rsidR="008C3B70" w:rsidRDefault="008C3B70" w:rsidP="008C3B70">
      <w:pPr>
        <w:rPr>
          <w:b/>
          <w:bCs/>
        </w:rPr>
      </w:pPr>
    </w:p>
    <w:p w:rsidR="008C3B70" w:rsidRDefault="008C3B70" w:rsidP="008C3B70">
      <w:pPr>
        <w:rPr>
          <w:b/>
          <w:bCs/>
        </w:rPr>
      </w:pPr>
    </w:p>
    <w:p w:rsidR="008C3B70" w:rsidRDefault="008C3B70" w:rsidP="008C3B70">
      <w:pPr>
        <w:rPr>
          <w:b/>
          <w:bCs/>
        </w:rPr>
      </w:pPr>
    </w:p>
    <w:p w:rsidR="008C3B70" w:rsidRDefault="008C3B70" w:rsidP="008C3B70">
      <w:pPr>
        <w:rPr>
          <w:b/>
          <w:bCs/>
        </w:rPr>
      </w:pPr>
    </w:p>
    <w:p w:rsidR="008C3B70" w:rsidRDefault="008C3B70" w:rsidP="008C3B70">
      <w:pPr>
        <w:rPr>
          <w:b/>
          <w:bCs/>
        </w:rPr>
      </w:pPr>
    </w:p>
    <w:p w:rsidR="008C3B70" w:rsidRDefault="008C3B70" w:rsidP="008C3B70">
      <w:pPr>
        <w:rPr>
          <w:b/>
          <w:bCs/>
        </w:rPr>
      </w:pPr>
    </w:p>
    <w:p w:rsidR="008C3B70" w:rsidRDefault="008C3B70" w:rsidP="008C3B70">
      <w:pPr>
        <w:rPr>
          <w:b/>
          <w:bCs/>
        </w:rPr>
      </w:pPr>
    </w:p>
    <w:p w:rsidR="008C3B70" w:rsidRDefault="008C3B70" w:rsidP="008C3B70">
      <w:pPr>
        <w:rPr>
          <w:b/>
          <w:bCs/>
        </w:rPr>
      </w:pPr>
    </w:p>
    <w:p w:rsidR="008C3B70" w:rsidRDefault="008C3B70" w:rsidP="008C3B70">
      <w:pPr>
        <w:rPr>
          <w:b/>
          <w:bCs/>
        </w:rPr>
      </w:pPr>
    </w:p>
    <w:p w:rsidR="008C3B70" w:rsidRDefault="008C3B70" w:rsidP="008C3B70">
      <w:pPr>
        <w:rPr>
          <w:b/>
          <w:bCs/>
        </w:rPr>
      </w:pPr>
    </w:p>
    <w:p w:rsidR="008C3B70" w:rsidRDefault="008C3B70" w:rsidP="008C3B70">
      <w:pPr>
        <w:rPr>
          <w:b/>
          <w:bCs/>
        </w:rPr>
      </w:pPr>
    </w:p>
    <w:p w:rsidR="008C3B70" w:rsidRPr="008C3B70" w:rsidRDefault="008C3B70" w:rsidP="008C3B70">
      <w:pPr>
        <w:rPr>
          <w:bCs/>
        </w:rPr>
      </w:pPr>
      <w:r w:rsidRPr="008C3B70">
        <w:rPr>
          <w:bCs/>
        </w:rPr>
        <w:t>Authorizations Flow</w:t>
      </w:r>
    </w:p>
    <w:p w:rsidR="008C3B70" w:rsidRPr="008C3B70" w:rsidRDefault="008C3B70" w:rsidP="008C3B70">
      <w:pPr>
        <w:rPr>
          <w:bCs/>
        </w:rPr>
      </w:pPr>
      <w:r w:rsidRPr="008C3B70">
        <w:rPr>
          <w:bCs/>
        </w:rPr>
        <w:t>Authorizations</w:t>
      </w:r>
    </w:p>
    <w:p w:rsidR="008C3B70" w:rsidRPr="008C3B70" w:rsidRDefault="008C3B70" w:rsidP="008C3B70">
      <w:pPr>
        <w:rPr>
          <w:b/>
          <w:bCs/>
        </w:rPr>
      </w:pPr>
      <w:r w:rsidRPr="008C3B70">
        <w:rPr>
          <w:b/>
          <w:bCs/>
        </w:rPr>
        <w:t>Card Present</w:t>
      </w:r>
    </w:p>
    <w:p w:rsidR="008C3B70" w:rsidRPr="008C3B70" w:rsidRDefault="008C3B70" w:rsidP="008C3B70">
      <w:pPr>
        <w:numPr>
          <w:ilvl w:val="0"/>
          <w:numId w:val="10"/>
        </w:numPr>
        <w:rPr>
          <w:bCs/>
        </w:rPr>
      </w:pPr>
      <w:r w:rsidRPr="008C3B70">
        <w:rPr>
          <w:bCs/>
        </w:rPr>
        <w:t>Mag Stripe: Swipe card</w:t>
      </w:r>
    </w:p>
    <w:p w:rsidR="008C3B70" w:rsidRPr="008C3B70" w:rsidRDefault="008C3B70" w:rsidP="008C3B70">
      <w:pPr>
        <w:numPr>
          <w:ilvl w:val="0"/>
          <w:numId w:val="10"/>
        </w:numPr>
        <w:rPr>
          <w:bCs/>
        </w:rPr>
      </w:pPr>
      <w:r w:rsidRPr="008C3B70">
        <w:rPr>
          <w:bCs/>
        </w:rPr>
        <w:t>EMV Chip: Insert card</w:t>
      </w:r>
    </w:p>
    <w:p w:rsidR="008C3B70" w:rsidRPr="008C3B70" w:rsidRDefault="008C3B70" w:rsidP="008C3B70">
      <w:pPr>
        <w:numPr>
          <w:ilvl w:val="0"/>
          <w:numId w:val="10"/>
        </w:numPr>
        <w:rPr>
          <w:bCs/>
        </w:rPr>
      </w:pPr>
      <w:r w:rsidRPr="008C3B70">
        <w:rPr>
          <w:bCs/>
        </w:rPr>
        <w:t>Mobile Contactless: Tap phone</w:t>
      </w:r>
    </w:p>
    <w:p w:rsidR="008C3B70" w:rsidRPr="008C3B70" w:rsidRDefault="008C3B70" w:rsidP="008C3B70">
      <w:pPr>
        <w:rPr>
          <w:b/>
          <w:bCs/>
        </w:rPr>
      </w:pPr>
      <w:r w:rsidRPr="008C3B70">
        <w:rPr>
          <w:b/>
          <w:bCs/>
        </w:rPr>
        <w:t>Card Not Present</w:t>
      </w:r>
    </w:p>
    <w:p w:rsidR="008C3B70" w:rsidRPr="008C3B70" w:rsidRDefault="008C3B70" w:rsidP="008C3B70">
      <w:pPr>
        <w:numPr>
          <w:ilvl w:val="0"/>
          <w:numId w:val="11"/>
        </w:numPr>
        <w:rPr>
          <w:bCs/>
        </w:rPr>
      </w:pPr>
      <w:r w:rsidRPr="008C3B70">
        <w:rPr>
          <w:bCs/>
        </w:rPr>
        <w:t>Mobile Wallet: Use app</w:t>
      </w:r>
    </w:p>
    <w:p w:rsidR="008C3B70" w:rsidRPr="008C3B70" w:rsidRDefault="008C3B70" w:rsidP="008C3B70">
      <w:pPr>
        <w:numPr>
          <w:ilvl w:val="0"/>
          <w:numId w:val="11"/>
        </w:numPr>
        <w:rPr>
          <w:bCs/>
        </w:rPr>
      </w:pPr>
      <w:r w:rsidRPr="008C3B70">
        <w:rPr>
          <w:bCs/>
        </w:rPr>
        <w:t>E-commerce: Enter card online</w:t>
      </w:r>
    </w:p>
    <w:p w:rsidR="008C3B70" w:rsidRPr="008C3B70" w:rsidRDefault="008C3B70" w:rsidP="008C3B70">
      <w:pPr>
        <w:numPr>
          <w:ilvl w:val="0"/>
          <w:numId w:val="11"/>
        </w:numPr>
        <w:rPr>
          <w:bCs/>
        </w:rPr>
      </w:pPr>
      <w:r w:rsidRPr="008C3B70">
        <w:rPr>
          <w:bCs/>
        </w:rPr>
        <w:t>Mail/Phone Order (MOTO): Give card details</w:t>
      </w:r>
    </w:p>
    <w:p w:rsidR="008C3B70" w:rsidRPr="008C3B70" w:rsidRDefault="008C3B70" w:rsidP="008C3B70">
      <w:pPr>
        <w:numPr>
          <w:ilvl w:val="0"/>
          <w:numId w:val="11"/>
        </w:numPr>
        <w:rPr>
          <w:bCs/>
        </w:rPr>
      </w:pPr>
      <w:r w:rsidRPr="008C3B70">
        <w:rPr>
          <w:bCs/>
        </w:rPr>
        <w:t>Secure Digital Reader: Use reader</w:t>
      </w:r>
    </w:p>
    <w:p w:rsidR="008C3B70" w:rsidRPr="008C3B70" w:rsidRDefault="008C3B70" w:rsidP="008C3B70">
      <w:pPr>
        <w:rPr>
          <w:bCs/>
        </w:rPr>
      </w:pPr>
    </w:p>
    <w:p w:rsidR="008C3B70" w:rsidRDefault="008C3B70" w:rsidP="008C3B70">
      <w:pPr>
        <w:ind w:left="1080"/>
        <w:rPr>
          <w:bCs/>
        </w:rPr>
      </w:pPr>
    </w:p>
    <w:p w:rsidR="008C3B70" w:rsidRDefault="008C3B70" w:rsidP="008C3B70">
      <w:pPr>
        <w:ind w:left="1080"/>
        <w:rPr>
          <w:bCs/>
        </w:rPr>
      </w:pPr>
    </w:p>
    <w:p w:rsidR="008C3B70" w:rsidRDefault="008C3B70" w:rsidP="008C3B70">
      <w:pPr>
        <w:ind w:left="1080"/>
        <w:rPr>
          <w:bCs/>
        </w:rPr>
      </w:pPr>
    </w:p>
    <w:p w:rsidR="008C3B70" w:rsidRDefault="008C3B70" w:rsidP="008C3B70">
      <w:pPr>
        <w:ind w:left="1080"/>
        <w:rPr>
          <w:bCs/>
        </w:rPr>
      </w:pPr>
    </w:p>
    <w:p w:rsidR="008C3B70" w:rsidRDefault="008C3B70" w:rsidP="008C3B70">
      <w:pPr>
        <w:ind w:left="1080"/>
        <w:rPr>
          <w:bCs/>
        </w:rPr>
      </w:pPr>
    </w:p>
    <w:p w:rsidR="008C3B70" w:rsidRPr="00896E63" w:rsidRDefault="008C3B70" w:rsidP="008C3B70">
      <w:pPr>
        <w:ind w:left="1080"/>
        <w:rPr>
          <w:bCs/>
        </w:rPr>
      </w:pPr>
    </w:p>
    <w:p w:rsidR="00896E63" w:rsidRPr="00896E63" w:rsidRDefault="00896E63" w:rsidP="00CE08AD">
      <w:pPr>
        <w:rPr>
          <w:bCs/>
        </w:rPr>
      </w:pPr>
    </w:p>
    <w:p w:rsidR="00896E63" w:rsidRPr="00896E63" w:rsidRDefault="00896E63" w:rsidP="00CE08AD">
      <w:pPr>
        <w:rPr>
          <w:bCs/>
        </w:rPr>
      </w:pPr>
    </w:p>
    <w:p w:rsidR="00896E63" w:rsidRPr="00896E63" w:rsidRDefault="00896E63" w:rsidP="00CE08AD"/>
    <w:p w:rsidR="00CE08AD" w:rsidRPr="00896E63" w:rsidRDefault="00CE08AD" w:rsidP="00CE08AD"/>
    <w:p w:rsidR="00CE08AD" w:rsidRDefault="00CE08AD" w:rsidP="00CE08AD"/>
    <w:p w:rsidR="00CE08AD" w:rsidRDefault="00CE08AD" w:rsidP="00CE08AD"/>
    <w:p w:rsidR="00CE08AD" w:rsidRDefault="00CE08AD" w:rsidP="00CE08AD"/>
    <w:p w:rsidR="00CE08AD" w:rsidRDefault="00CE08AD" w:rsidP="00CE08AD"/>
    <w:p w:rsidR="00CE08AD" w:rsidRDefault="00CE08AD" w:rsidP="00CE08AD"/>
    <w:p w:rsidR="00CE08AD" w:rsidRDefault="00CE08AD" w:rsidP="00CE08AD"/>
    <w:p w:rsidR="00CE08AD" w:rsidRDefault="008C3B70" w:rsidP="00CE08AD">
      <w:pPr>
        <w:rPr>
          <w:b/>
          <w:bCs/>
        </w:rPr>
      </w:pPr>
      <w:r w:rsidRPr="008C3B70">
        <w:rPr>
          <w:b/>
          <w:bCs/>
        </w:rPr>
        <w:t>ISO 8583 Standards</w:t>
      </w:r>
    </w:p>
    <w:p w:rsidR="008C3B70" w:rsidRDefault="008C3B70" w:rsidP="00CE08AD">
      <w:pPr>
        <w:rPr>
          <w:b/>
          <w:bCs/>
        </w:rPr>
      </w:pPr>
    </w:p>
    <w:p w:rsidR="008C3B70" w:rsidRPr="008C3B70" w:rsidRDefault="008C3B70" w:rsidP="008C3B70">
      <w:pPr>
        <w:numPr>
          <w:ilvl w:val="0"/>
          <w:numId w:val="12"/>
        </w:numPr>
      </w:pPr>
      <w:r w:rsidRPr="008C3B70">
        <w:rPr>
          <w:b/>
          <w:bCs/>
        </w:rPr>
        <w:t>0xxx</w:t>
      </w:r>
      <w:r w:rsidRPr="008C3B70">
        <w:t>: Refers to messages compliant with ISO 8583:1987.</w:t>
      </w:r>
    </w:p>
    <w:p w:rsidR="008C3B70" w:rsidRPr="008C3B70" w:rsidRDefault="008C3B70" w:rsidP="008C3B70">
      <w:pPr>
        <w:numPr>
          <w:ilvl w:val="0"/>
          <w:numId w:val="12"/>
        </w:numPr>
      </w:pPr>
      <w:r w:rsidRPr="008C3B70">
        <w:rPr>
          <w:b/>
          <w:bCs/>
        </w:rPr>
        <w:t>1xxx</w:t>
      </w:r>
      <w:r w:rsidRPr="008C3B70">
        <w:t>: Refers to messages compliant with ISO 8583:1993.</w:t>
      </w:r>
    </w:p>
    <w:p w:rsidR="008C3B70" w:rsidRPr="008C3B70" w:rsidRDefault="008C3B70" w:rsidP="008C3B70">
      <w:pPr>
        <w:numPr>
          <w:ilvl w:val="0"/>
          <w:numId w:val="12"/>
        </w:numPr>
      </w:pPr>
      <w:r w:rsidRPr="008C3B70">
        <w:rPr>
          <w:b/>
          <w:bCs/>
        </w:rPr>
        <w:t>2xxx</w:t>
      </w:r>
      <w:r w:rsidRPr="008C3B70">
        <w:t>: Refers to messages compliant with ISO 8583:2003.</w:t>
      </w:r>
    </w:p>
    <w:p w:rsidR="008C3B70" w:rsidRDefault="008C3B70" w:rsidP="00CE08AD"/>
    <w:p w:rsidR="008C3B70" w:rsidRDefault="008C3B70" w:rsidP="00CE08AD"/>
    <w:p w:rsidR="008C3B70" w:rsidRPr="008C3B70" w:rsidRDefault="008C3B70" w:rsidP="008C3B70">
      <w:r w:rsidRPr="008C3B70">
        <w:rPr>
          <w:b/>
          <w:bCs/>
        </w:rPr>
        <w:t>ISO 8583 Standards</w:t>
      </w:r>
    </w:p>
    <w:p w:rsidR="008C3B70" w:rsidRPr="008C3B70" w:rsidRDefault="008C3B70" w:rsidP="008C3B70">
      <w:pPr>
        <w:rPr>
          <w:b/>
          <w:bCs/>
        </w:rPr>
      </w:pPr>
      <w:r w:rsidRPr="008C3B70">
        <w:rPr>
          <w:b/>
          <w:bCs/>
        </w:rPr>
        <w:t>Message Classes</w:t>
      </w:r>
    </w:p>
    <w:p w:rsidR="008C3B70" w:rsidRPr="008C3B70" w:rsidRDefault="008C3B70" w:rsidP="008C3B70">
      <w:pPr>
        <w:numPr>
          <w:ilvl w:val="0"/>
          <w:numId w:val="13"/>
        </w:numPr>
      </w:pPr>
      <w:r w:rsidRPr="008C3B70">
        <w:rPr>
          <w:b/>
          <w:bCs/>
        </w:rPr>
        <w:t xml:space="preserve">Authorization Messages </w:t>
      </w:r>
    </w:p>
    <w:p w:rsidR="008C3B70" w:rsidRPr="008C3B70" w:rsidRDefault="008C3B70" w:rsidP="008C3B70">
      <w:pPr>
        <w:numPr>
          <w:ilvl w:val="1"/>
          <w:numId w:val="13"/>
        </w:numPr>
      </w:pPr>
      <w:r w:rsidRPr="008C3B70">
        <w:t>Check if funds are available.</w:t>
      </w:r>
    </w:p>
    <w:p w:rsidR="008C3B70" w:rsidRPr="008C3B70" w:rsidRDefault="008C3B70" w:rsidP="008C3B70">
      <w:pPr>
        <w:numPr>
          <w:ilvl w:val="1"/>
          <w:numId w:val="13"/>
        </w:numPr>
      </w:pPr>
      <w:r w:rsidRPr="008C3B70">
        <w:t>Get approval but don't post to account.</w:t>
      </w:r>
    </w:p>
    <w:p w:rsidR="008C3B70" w:rsidRPr="008C3B70" w:rsidRDefault="006702CD" w:rsidP="008C3B70">
      <w:pPr>
        <w:numPr>
          <w:ilvl w:val="0"/>
          <w:numId w:val="13"/>
        </w:numPr>
      </w:pPr>
      <w:r>
        <w:rPr>
          <w:b/>
          <w:bCs/>
        </w:rPr>
        <w:t xml:space="preserve">Financial Messages </w:t>
      </w:r>
    </w:p>
    <w:p w:rsidR="008C3B70" w:rsidRPr="008C3B70" w:rsidRDefault="008C3B70" w:rsidP="008C3B70">
      <w:pPr>
        <w:numPr>
          <w:ilvl w:val="1"/>
          <w:numId w:val="13"/>
        </w:numPr>
      </w:pPr>
      <w:r w:rsidRPr="008C3B70">
        <w:lastRenderedPageBreak/>
        <w:t>Check if funds are available.</w:t>
      </w:r>
    </w:p>
    <w:p w:rsidR="008C3B70" w:rsidRPr="008C3B70" w:rsidRDefault="008C3B70" w:rsidP="008C3B70">
      <w:pPr>
        <w:numPr>
          <w:ilvl w:val="1"/>
          <w:numId w:val="13"/>
        </w:numPr>
      </w:pPr>
      <w:r w:rsidRPr="008C3B70">
        <w:t>Get approval and post to account.</w:t>
      </w:r>
    </w:p>
    <w:p w:rsidR="008C3B70" w:rsidRPr="008C3B70" w:rsidRDefault="006702CD" w:rsidP="008C3B70">
      <w:pPr>
        <w:numPr>
          <w:ilvl w:val="0"/>
          <w:numId w:val="13"/>
        </w:numPr>
      </w:pPr>
      <w:r>
        <w:rPr>
          <w:b/>
          <w:bCs/>
        </w:rPr>
        <w:t xml:space="preserve">File Actions Messages </w:t>
      </w:r>
    </w:p>
    <w:p w:rsidR="008C3B70" w:rsidRPr="008C3B70" w:rsidRDefault="008C3B70" w:rsidP="008C3B70">
      <w:pPr>
        <w:numPr>
          <w:ilvl w:val="1"/>
          <w:numId w:val="13"/>
        </w:numPr>
      </w:pPr>
      <w:r w:rsidRPr="008C3B70">
        <w:t>Used for administrative tasks like hot-card, reversal, log maintenance.</w:t>
      </w:r>
    </w:p>
    <w:p w:rsidR="008C3B70" w:rsidRPr="008C3B70" w:rsidRDefault="008C3B70" w:rsidP="008C3B70">
      <w:pPr>
        <w:numPr>
          <w:ilvl w:val="0"/>
          <w:numId w:val="13"/>
        </w:numPr>
      </w:pPr>
      <w:r w:rsidRPr="008C3B70">
        <w:rPr>
          <w:b/>
          <w:bCs/>
        </w:rPr>
        <w:t>Reversal a</w:t>
      </w:r>
      <w:r w:rsidR="006702CD">
        <w:rPr>
          <w:b/>
          <w:bCs/>
        </w:rPr>
        <w:t xml:space="preserve">nd Chargeback Messages </w:t>
      </w:r>
    </w:p>
    <w:p w:rsidR="008C3B70" w:rsidRPr="008C3B70" w:rsidRDefault="008C3B70" w:rsidP="008C3B70">
      <w:pPr>
        <w:numPr>
          <w:ilvl w:val="1"/>
          <w:numId w:val="13"/>
        </w:numPr>
      </w:pPr>
      <w:r w:rsidRPr="008C3B70">
        <w:t>Reverse a previous authorization or financial message.</w:t>
      </w:r>
    </w:p>
    <w:p w:rsidR="008C3B70" w:rsidRPr="008C3B70" w:rsidRDefault="008C3B70" w:rsidP="008C3B70">
      <w:pPr>
        <w:numPr>
          <w:ilvl w:val="0"/>
          <w:numId w:val="13"/>
        </w:numPr>
      </w:pPr>
      <w:r w:rsidRPr="008C3B70">
        <w:rPr>
          <w:b/>
          <w:bCs/>
        </w:rPr>
        <w:t>R</w:t>
      </w:r>
      <w:r w:rsidR="006702CD">
        <w:rPr>
          <w:b/>
          <w:bCs/>
        </w:rPr>
        <w:t xml:space="preserve">econciliation Messages </w:t>
      </w:r>
    </w:p>
    <w:p w:rsidR="008C3B70" w:rsidRPr="008C3B70" w:rsidRDefault="008C3B70" w:rsidP="008C3B70">
      <w:pPr>
        <w:numPr>
          <w:ilvl w:val="1"/>
          <w:numId w:val="13"/>
        </w:numPr>
      </w:pPr>
      <w:r w:rsidRPr="008C3B70">
        <w:t>Send settlement information between acquirers, issuers, and settlement agents.</w:t>
      </w:r>
    </w:p>
    <w:p w:rsidR="008C3B70" w:rsidRPr="008C3B70" w:rsidRDefault="008C3B70" w:rsidP="008C3B70">
      <w:pPr>
        <w:numPr>
          <w:ilvl w:val="0"/>
          <w:numId w:val="13"/>
        </w:numPr>
      </w:pPr>
      <w:r w:rsidRPr="008C3B70">
        <w:rPr>
          <w:b/>
          <w:bCs/>
        </w:rPr>
        <w:t>A</w:t>
      </w:r>
      <w:r w:rsidR="006702CD">
        <w:rPr>
          <w:b/>
          <w:bCs/>
        </w:rPr>
        <w:t xml:space="preserve">dministrative Messages </w:t>
      </w:r>
    </w:p>
    <w:p w:rsidR="008C3B70" w:rsidRPr="008C3B70" w:rsidRDefault="008C3B70" w:rsidP="008C3B70">
      <w:pPr>
        <w:numPr>
          <w:ilvl w:val="1"/>
          <w:numId w:val="13"/>
        </w:numPr>
      </w:pPr>
      <w:r w:rsidRPr="008C3B70">
        <w:t>Used for administrative purposes like key changes or logon/logoff.</w:t>
      </w:r>
    </w:p>
    <w:p w:rsidR="008C3B70" w:rsidRPr="008C3B70" w:rsidRDefault="004B4B95" w:rsidP="008C3B70">
      <w:pPr>
        <w:numPr>
          <w:ilvl w:val="0"/>
          <w:numId w:val="13"/>
        </w:numPr>
      </w:pPr>
      <w:r>
        <w:rPr>
          <w:b/>
          <w:bCs/>
        </w:rPr>
        <w:t xml:space="preserve">Reserved for ISO Use </w:t>
      </w:r>
    </w:p>
    <w:p w:rsidR="008C3B70" w:rsidRPr="008C3B70" w:rsidRDefault="008C3B70" w:rsidP="008C3B70">
      <w:pPr>
        <w:numPr>
          <w:ilvl w:val="1"/>
          <w:numId w:val="13"/>
        </w:numPr>
      </w:pPr>
      <w:r w:rsidRPr="008C3B70">
        <w:t>Reserved for future use by ISO.</w:t>
      </w:r>
    </w:p>
    <w:p w:rsidR="008C3B70" w:rsidRDefault="008C3B70" w:rsidP="00CE08AD"/>
    <w:p w:rsidR="00CE08AD" w:rsidRDefault="00CE08AD" w:rsidP="00CE08AD"/>
    <w:p w:rsidR="00CE08AD" w:rsidRDefault="00CE08AD" w:rsidP="00CE08AD"/>
    <w:p w:rsidR="00CE08AD" w:rsidRDefault="00CE08AD" w:rsidP="00CE08AD"/>
    <w:p w:rsidR="004B4B95" w:rsidRPr="004B4B95" w:rsidRDefault="004B4B95" w:rsidP="004B4B95">
      <w:pPr>
        <w:rPr>
          <w:b/>
          <w:bCs/>
        </w:rPr>
      </w:pPr>
      <w:r w:rsidRPr="004B4B95">
        <w:rPr>
          <w:b/>
          <w:bCs/>
        </w:rPr>
        <w:t>Transaction Flow for ISO 8583 Message Format</w:t>
      </w:r>
    </w:p>
    <w:p w:rsidR="00CE08AD" w:rsidRDefault="00CE08AD" w:rsidP="00CE08AD"/>
    <w:p w:rsidR="004B4B95" w:rsidRPr="004B4B95" w:rsidRDefault="004B4B95" w:rsidP="004B4B95">
      <w:pPr>
        <w:rPr>
          <w:b/>
          <w:bCs/>
        </w:rPr>
      </w:pPr>
      <w:r>
        <w:rPr>
          <w:b/>
          <w:bCs/>
        </w:rPr>
        <w:t>T</w:t>
      </w:r>
      <w:r w:rsidRPr="004B4B95">
        <w:rPr>
          <w:b/>
          <w:bCs/>
        </w:rPr>
        <w:t>ransaction Flow for ISO 8583 Message Format</w:t>
      </w:r>
    </w:p>
    <w:p w:rsidR="004B4B95" w:rsidRPr="004B4B95" w:rsidRDefault="004B4B95" w:rsidP="004B4B95">
      <w:pPr>
        <w:numPr>
          <w:ilvl w:val="0"/>
          <w:numId w:val="14"/>
        </w:numPr>
      </w:pPr>
      <w:r w:rsidRPr="004B4B95">
        <w:rPr>
          <w:b/>
          <w:bCs/>
        </w:rPr>
        <w:t>Acquirer Sends Request</w:t>
      </w:r>
      <w:r w:rsidRPr="004B4B95">
        <w:t>:</w:t>
      </w:r>
    </w:p>
    <w:p w:rsidR="004B4B95" w:rsidRPr="004B4B95" w:rsidRDefault="004B4B95" w:rsidP="004B4B95">
      <w:pPr>
        <w:numPr>
          <w:ilvl w:val="1"/>
          <w:numId w:val="14"/>
        </w:numPr>
      </w:pPr>
      <w:r w:rsidRPr="004B4B95">
        <w:t>The Acquirer sends an "1100 Authorization Request" message to Xpress.</w:t>
      </w:r>
    </w:p>
    <w:p w:rsidR="004B4B95" w:rsidRPr="004B4B95" w:rsidRDefault="004B4B95" w:rsidP="004B4B95">
      <w:pPr>
        <w:numPr>
          <w:ilvl w:val="0"/>
          <w:numId w:val="14"/>
        </w:numPr>
      </w:pPr>
      <w:r w:rsidRPr="004B4B95">
        <w:rPr>
          <w:b/>
          <w:bCs/>
        </w:rPr>
        <w:t>Xpress Forwards Request</w:t>
      </w:r>
      <w:r w:rsidRPr="004B4B95">
        <w:t>:</w:t>
      </w:r>
    </w:p>
    <w:p w:rsidR="004B4B95" w:rsidRPr="004B4B95" w:rsidRDefault="004B4B95" w:rsidP="004B4B95">
      <w:pPr>
        <w:numPr>
          <w:ilvl w:val="1"/>
          <w:numId w:val="14"/>
        </w:numPr>
      </w:pPr>
      <w:r w:rsidRPr="004B4B95">
        <w:t>Xpress receives the "1100 Authorization Request" and forwards it to the Issuer.</w:t>
      </w:r>
    </w:p>
    <w:p w:rsidR="004B4B95" w:rsidRPr="004B4B95" w:rsidRDefault="004B4B95" w:rsidP="004B4B95">
      <w:pPr>
        <w:numPr>
          <w:ilvl w:val="0"/>
          <w:numId w:val="14"/>
        </w:numPr>
      </w:pPr>
      <w:r w:rsidRPr="004B4B95">
        <w:rPr>
          <w:b/>
          <w:bCs/>
        </w:rPr>
        <w:t>Issuer Processes Request</w:t>
      </w:r>
      <w:r w:rsidRPr="004B4B95">
        <w:t>:</w:t>
      </w:r>
    </w:p>
    <w:p w:rsidR="004B4B95" w:rsidRPr="004B4B95" w:rsidRDefault="004B4B95" w:rsidP="004B4B95">
      <w:pPr>
        <w:numPr>
          <w:ilvl w:val="1"/>
          <w:numId w:val="14"/>
        </w:numPr>
      </w:pPr>
      <w:r w:rsidRPr="004B4B95">
        <w:t>The Issuer processes the request and makes a decision.</w:t>
      </w:r>
    </w:p>
    <w:p w:rsidR="004B4B95" w:rsidRPr="004B4B95" w:rsidRDefault="004B4B95" w:rsidP="004B4B95">
      <w:pPr>
        <w:numPr>
          <w:ilvl w:val="1"/>
          <w:numId w:val="14"/>
        </w:numPr>
      </w:pPr>
      <w:r w:rsidRPr="004B4B95">
        <w:t>The Issuer sends back an "1110 Authorization Request Response" message to Xpress.</w:t>
      </w:r>
    </w:p>
    <w:p w:rsidR="004B4B95" w:rsidRPr="004B4B95" w:rsidRDefault="004B4B95" w:rsidP="004B4B95">
      <w:pPr>
        <w:numPr>
          <w:ilvl w:val="0"/>
          <w:numId w:val="14"/>
        </w:numPr>
      </w:pPr>
      <w:r w:rsidRPr="004B4B95">
        <w:rPr>
          <w:b/>
          <w:bCs/>
        </w:rPr>
        <w:t>Xpress Forwards Response</w:t>
      </w:r>
      <w:r w:rsidRPr="004B4B95">
        <w:t>:</w:t>
      </w:r>
    </w:p>
    <w:p w:rsidR="004B4B95" w:rsidRPr="004B4B95" w:rsidRDefault="004B4B95" w:rsidP="004B4B95">
      <w:pPr>
        <w:numPr>
          <w:ilvl w:val="1"/>
          <w:numId w:val="14"/>
        </w:numPr>
      </w:pPr>
      <w:r w:rsidRPr="004B4B95">
        <w:t>Xpress receives the "1110 Authorization Request Response" and forwards it to the Acquirer.</w:t>
      </w:r>
    </w:p>
    <w:p w:rsidR="004B4B95" w:rsidRPr="004B4B95" w:rsidRDefault="004B4B95" w:rsidP="004B4B95">
      <w:pPr>
        <w:numPr>
          <w:ilvl w:val="0"/>
          <w:numId w:val="14"/>
        </w:numPr>
      </w:pPr>
      <w:r w:rsidRPr="004B4B95">
        <w:rPr>
          <w:b/>
          <w:bCs/>
        </w:rPr>
        <w:lastRenderedPageBreak/>
        <w:t>Acquirer Completes Transaction</w:t>
      </w:r>
      <w:r w:rsidRPr="004B4B95">
        <w:t>:</w:t>
      </w:r>
    </w:p>
    <w:p w:rsidR="004B4B95" w:rsidRDefault="004B4B95" w:rsidP="004B4B95">
      <w:pPr>
        <w:numPr>
          <w:ilvl w:val="1"/>
          <w:numId w:val="14"/>
        </w:numPr>
      </w:pPr>
      <w:r w:rsidRPr="004B4B95">
        <w:t>The Acquirer receives the response and completes the transaction with the point of service in real time based on the Issuer's decision.</w:t>
      </w:r>
    </w:p>
    <w:p w:rsidR="004B4B95" w:rsidRDefault="004B4B95" w:rsidP="004B4B95"/>
    <w:p w:rsidR="004B4B95" w:rsidRDefault="004B4B95" w:rsidP="004B4B95"/>
    <w:p w:rsidR="004B4B95" w:rsidRDefault="004B4B95" w:rsidP="004B4B95">
      <w:pPr>
        <w:rPr>
          <w:b/>
          <w:bCs/>
        </w:rPr>
      </w:pPr>
      <w:r w:rsidRPr="004B4B95">
        <w:rPr>
          <w:b/>
          <w:bCs/>
        </w:rPr>
        <w:t>Late Issuer Authorizations Response Xpress Network Stand-in Processing</w:t>
      </w:r>
    </w:p>
    <w:p w:rsidR="004B4B95" w:rsidRPr="004B4B95" w:rsidRDefault="004B4B95" w:rsidP="004B4B95">
      <w:r w:rsidRPr="004B4B95">
        <w:t> Acquirer sends an Authorization Request for a Card Transaction to an Issuer using the Xpress Network. If the Issuer does not respond within 10 seconds, then stand-in processing will occur.</w:t>
      </w:r>
    </w:p>
    <w:p w:rsidR="004B4B95" w:rsidRPr="004B4B95" w:rsidRDefault="004B4B95" w:rsidP="004B4B95">
      <w:pPr>
        <w:numPr>
          <w:ilvl w:val="0"/>
          <w:numId w:val="15"/>
        </w:numPr>
      </w:pPr>
      <w:r w:rsidRPr="004B4B95">
        <w:t xml:space="preserve">Acquirer sends </w:t>
      </w:r>
      <w:proofErr w:type="gramStart"/>
      <w:r w:rsidRPr="004B4B95">
        <w:t>a</w:t>
      </w:r>
      <w:proofErr w:type="gramEnd"/>
      <w:r w:rsidRPr="004B4B95">
        <w:t xml:space="preserve"> 1100 Authorization Request.</w:t>
      </w:r>
    </w:p>
    <w:p w:rsidR="004B4B95" w:rsidRPr="004B4B95" w:rsidRDefault="004B4B95" w:rsidP="004B4B95">
      <w:pPr>
        <w:numPr>
          <w:ilvl w:val="0"/>
          <w:numId w:val="15"/>
        </w:numPr>
      </w:pPr>
      <w:r w:rsidRPr="004B4B95">
        <w:t>Xpress forwards the 1100 Authorization Request to Issuer.</w:t>
      </w:r>
    </w:p>
    <w:p w:rsidR="004B4B95" w:rsidRPr="004B4B95" w:rsidRDefault="004B4B95" w:rsidP="004B4B95">
      <w:pPr>
        <w:numPr>
          <w:ilvl w:val="0"/>
          <w:numId w:val="15"/>
        </w:numPr>
      </w:pPr>
      <w:r w:rsidRPr="004B4B95">
        <w:t>If no response from Issuer within 10 seconds:</w:t>
      </w:r>
    </w:p>
    <w:p w:rsidR="004B4B95" w:rsidRPr="004B4B95" w:rsidRDefault="004B4B95" w:rsidP="004B4B95">
      <w:pPr>
        <w:numPr>
          <w:ilvl w:val="1"/>
          <w:numId w:val="15"/>
        </w:numPr>
      </w:pPr>
      <w:r w:rsidRPr="004B4B95">
        <w:t xml:space="preserve">Xpress sends </w:t>
      </w:r>
      <w:proofErr w:type="gramStart"/>
      <w:r w:rsidRPr="004B4B95">
        <w:t>a</w:t>
      </w:r>
      <w:proofErr w:type="gramEnd"/>
      <w:r w:rsidRPr="004B4B95">
        <w:t xml:space="preserve"> 1110 stand-in response.</w:t>
      </w:r>
    </w:p>
    <w:p w:rsidR="004B4B95" w:rsidRPr="004B4B95" w:rsidRDefault="004B4B95" w:rsidP="004B4B95">
      <w:pPr>
        <w:numPr>
          <w:ilvl w:val="0"/>
          <w:numId w:val="15"/>
        </w:numPr>
      </w:pPr>
      <w:r w:rsidRPr="004B4B95">
        <w:t>If response received from Issuer within time period requested:</w:t>
      </w:r>
    </w:p>
    <w:p w:rsidR="004B4B95" w:rsidRPr="004B4B95" w:rsidRDefault="004B4B95" w:rsidP="004B4B95">
      <w:pPr>
        <w:numPr>
          <w:ilvl w:val="1"/>
          <w:numId w:val="15"/>
        </w:numPr>
      </w:pPr>
      <w:r w:rsidRPr="004B4B95">
        <w:t>Xpress forwards it as 1110/Authorization Response message to Acquirer.</w:t>
      </w:r>
    </w:p>
    <w:p w:rsidR="004B4B95" w:rsidRPr="004B4B95" w:rsidRDefault="004B4B95" w:rsidP="004B4B95"/>
    <w:p w:rsidR="004B4B95" w:rsidRDefault="004B4B95" w:rsidP="00CE08AD"/>
    <w:p w:rsidR="00CE08AD" w:rsidRDefault="00CE08AD" w:rsidP="00CE08AD"/>
    <w:p w:rsidR="00CE08AD" w:rsidRDefault="00CE08AD" w:rsidP="00CE08AD"/>
    <w:p w:rsidR="00CE08AD" w:rsidRDefault="00CE08AD" w:rsidP="00CE08AD">
      <w:r>
        <w:t xml:space="preserve"> </w:t>
      </w:r>
    </w:p>
    <w:p w:rsidR="00CE08AD" w:rsidRDefault="00CE08AD" w:rsidP="00CE08AD"/>
    <w:p w:rsidR="00CE08AD" w:rsidRPr="00CE08AD" w:rsidRDefault="00CE08AD" w:rsidP="00CE08AD"/>
    <w:sectPr w:rsidR="00CE08AD" w:rsidRPr="00CE08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714584"/>
    <w:multiLevelType w:val="multilevel"/>
    <w:tmpl w:val="3E60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3E46D3"/>
    <w:multiLevelType w:val="multilevel"/>
    <w:tmpl w:val="8A5EC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0101A7"/>
    <w:multiLevelType w:val="multilevel"/>
    <w:tmpl w:val="1D5EE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31DD3"/>
    <w:multiLevelType w:val="multilevel"/>
    <w:tmpl w:val="B9B87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712226"/>
    <w:multiLevelType w:val="multilevel"/>
    <w:tmpl w:val="8DEC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2F388C"/>
    <w:multiLevelType w:val="multilevel"/>
    <w:tmpl w:val="417C87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9226AF"/>
    <w:multiLevelType w:val="multilevel"/>
    <w:tmpl w:val="82B6F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537EDB"/>
    <w:multiLevelType w:val="multilevel"/>
    <w:tmpl w:val="B45E0C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B70B77"/>
    <w:multiLevelType w:val="multilevel"/>
    <w:tmpl w:val="00B21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C00249"/>
    <w:multiLevelType w:val="multilevel"/>
    <w:tmpl w:val="D4BC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866F92"/>
    <w:multiLevelType w:val="multilevel"/>
    <w:tmpl w:val="F3CC76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985DDB"/>
    <w:multiLevelType w:val="multilevel"/>
    <w:tmpl w:val="B7DC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F519F2"/>
    <w:multiLevelType w:val="multilevel"/>
    <w:tmpl w:val="00C4D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1E5FF8"/>
    <w:multiLevelType w:val="multilevel"/>
    <w:tmpl w:val="06C2B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BC169F"/>
    <w:multiLevelType w:val="hybridMultilevel"/>
    <w:tmpl w:val="2BAE2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6A30B2"/>
    <w:multiLevelType w:val="multilevel"/>
    <w:tmpl w:val="C55E5C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17570A"/>
    <w:multiLevelType w:val="multilevel"/>
    <w:tmpl w:val="C0341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8651FB"/>
    <w:multiLevelType w:val="multilevel"/>
    <w:tmpl w:val="9FD07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8B7FDD"/>
    <w:multiLevelType w:val="multilevel"/>
    <w:tmpl w:val="067A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563A55"/>
    <w:multiLevelType w:val="multilevel"/>
    <w:tmpl w:val="01B03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D7080C"/>
    <w:multiLevelType w:val="multilevel"/>
    <w:tmpl w:val="C3587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C446D8"/>
    <w:multiLevelType w:val="multilevel"/>
    <w:tmpl w:val="03C27D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DE15A1"/>
    <w:multiLevelType w:val="multilevel"/>
    <w:tmpl w:val="E6CCB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000981"/>
    <w:multiLevelType w:val="multilevel"/>
    <w:tmpl w:val="9CC81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BC468F"/>
    <w:multiLevelType w:val="multilevel"/>
    <w:tmpl w:val="5E74F3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E95495"/>
    <w:multiLevelType w:val="multilevel"/>
    <w:tmpl w:val="644654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025A06"/>
    <w:multiLevelType w:val="hybridMultilevel"/>
    <w:tmpl w:val="C29C8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003A59"/>
    <w:multiLevelType w:val="multilevel"/>
    <w:tmpl w:val="2E98C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405145"/>
    <w:multiLevelType w:val="multilevel"/>
    <w:tmpl w:val="FCD05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7F0596"/>
    <w:multiLevelType w:val="multilevel"/>
    <w:tmpl w:val="F19CA2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4E7CCF"/>
    <w:multiLevelType w:val="multilevel"/>
    <w:tmpl w:val="ED6003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413CAD"/>
    <w:multiLevelType w:val="multilevel"/>
    <w:tmpl w:val="065400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902F35"/>
    <w:multiLevelType w:val="multilevel"/>
    <w:tmpl w:val="7BA87436"/>
    <w:lvl w:ilvl="0">
      <w:start w:val="1"/>
      <w:numFmt w:val="bullet"/>
      <w:lvlText w:val=""/>
      <w:lvlJc w:val="left"/>
      <w:pPr>
        <w:tabs>
          <w:tab w:val="num" w:pos="2250"/>
        </w:tabs>
        <w:ind w:left="2250" w:hanging="360"/>
      </w:pPr>
      <w:rPr>
        <w:rFonts w:ascii="Symbol" w:hAnsi="Symbol" w:hint="default"/>
        <w:sz w:val="20"/>
      </w:rPr>
    </w:lvl>
    <w:lvl w:ilvl="1">
      <w:start w:val="1"/>
      <w:numFmt w:val="bullet"/>
      <w:lvlText w:val=""/>
      <w:lvlJc w:val="left"/>
      <w:pPr>
        <w:tabs>
          <w:tab w:val="num" w:pos="2970"/>
        </w:tabs>
        <w:ind w:left="2970" w:hanging="360"/>
      </w:pPr>
      <w:rPr>
        <w:rFonts w:ascii="Symbol" w:hAnsi="Symbol" w:hint="default"/>
        <w:sz w:val="20"/>
      </w:rPr>
    </w:lvl>
    <w:lvl w:ilvl="2" w:tentative="1">
      <w:start w:val="1"/>
      <w:numFmt w:val="bullet"/>
      <w:lvlText w:val=""/>
      <w:lvlJc w:val="left"/>
      <w:pPr>
        <w:tabs>
          <w:tab w:val="num" w:pos="3690"/>
        </w:tabs>
        <w:ind w:left="3690" w:hanging="360"/>
      </w:pPr>
      <w:rPr>
        <w:rFonts w:ascii="Symbol" w:hAnsi="Symbol" w:hint="default"/>
        <w:sz w:val="20"/>
      </w:rPr>
    </w:lvl>
    <w:lvl w:ilvl="3" w:tentative="1">
      <w:start w:val="1"/>
      <w:numFmt w:val="bullet"/>
      <w:lvlText w:val=""/>
      <w:lvlJc w:val="left"/>
      <w:pPr>
        <w:tabs>
          <w:tab w:val="num" w:pos="4410"/>
        </w:tabs>
        <w:ind w:left="4410" w:hanging="360"/>
      </w:pPr>
      <w:rPr>
        <w:rFonts w:ascii="Symbol" w:hAnsi="Symbol" w:hint="default"/>
        <w:sz w:val="20"/>
      </w:rPr>
    </w:lvl>
    <w:lvl w:ilvl="4" w:tentative="1">
      <w:start w:val="1"/>
      <w:numFmt w:val="bullet"/>
      <w:lvlText w:val=""/>
      <w:lvlJc w:val="left"/>
      <w:pPr>
        <w:tabs>
          <w:tab w:val="num" w:pos="5130"/>
        </w:tabs>
        <w:ind w:left="5130" w:hanging="360"/>
      </w:pPr>
      <w:rPr>
        <w:rFonts w:ascii="Symbol" w:hAnsi="Symbol" w:hint="default"/>
        <w:sz w:val="20"/>
      </w:rPr>
    </w:lvl>
    <w:lvl w:ilvl="5" w:tentative="1">
      <w:start w:val="1"/>
      <w:numFmt w:val="bullet"/>
      <w:lvlText w:val=""/>
      <w:lvlJc w:val="left"/>
      <w:pPr>
        <w:tabs>
          <w:tab w:val="num" w:pos="5850"/>
        </w:tabs>
        <w:ind w:left="5850" w:hanging="360"/>
      </w:pPr>
      <w:rPr>
        <w:rFonts w:ascii="Symbol" w:hAnsi="Symbol" w:hint="default"/>
        <w:sz w:val="20"/>
      </w:rPr>
    </w:lvl>
    <w:lvl w:ilvl="6" w:tentative="1">
      <w:start w:val="1"/>
      <w:numFmt w:val="bullet"/>
      <w:lvlText w:val=""/>
      <w:lvlJc w:val="left"/>
      <w:pPr>
        <w:tabs>
          <w:tab w:val="num" w:pos="6570"/>
        </w:tabs>
        <w:ind w:left="6570" w:hanging="360"/>
      </w:pPr>
      <w:rPr>
        <w:rFonts w:ascii="Symbol" w:hAnsi="Symbol" w:hint="default"/>
        <w:sz w:val="20"/>
      </w:rPr>
    </w:lvl>
    <w:lvl w:ilvl="7" w:tentative="1">
      <w:start w:val="1"/>
      <w:numFmt w:val="bullet"/>
      <w:lvlText w:val=""/>
      <w:lvlJc w:val="left"/>
      <w:pPr>
        <w:tabs>
          <w:tab w:val="num" w:pos="7290"/>
        </w:tabs>
        <w:ind w:left="7290" w:hanging="360"/>
      </w:pPr>
      <w:rPr>
        <w:rFonts w:ascii="Symbol" w:hAnsi="Symbol" w:hint="default"/>
        <w:sz w:val="20"/>
      </w:rPr>
    </w:lvl>
    <w:lvl w:ilvl="8" w:tentative="1">
      <w:start w:val="1"/>
      <w:numFmt w:val="bullet"/>
      <w:lvlText w:val=""/>
      <w:lvlJc w:val="left"/>
      <w:pPr>
        <w:tabs>
          <w:tab w:val="num" w:pos="8010"/>
        </w:tabs>
        <w:ind w:left="8010" w:hanging="360"/>
      </w:pPr>
      <w:rPr>
        <w:rFonts w:ascii="Symbol" w:hAnsi="Symbol" w:hint="default"/>
        <w:sz w:val="20"/>
      </w:rPr>
    </w:lvl>
  </w:abstractNum>
  <w:abstractNum w:abstractNumId="33" w15:restartNumberingAfterBreak="0">
    <w:nsid w:val="6F0A2CC2"/>
    <w:multiLevelType w:val="multilevel"/>
    <w:tmpl w:val="75CEF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9B700C"/>
    <w:multiLevelType w:val="multilevel"/>
    <w:tmpl w:val="79B0CB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31220D"/>
    <w:multiLevelType w:val="multilevel"/>
    <w:tmpl w:val="04E2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850E6D"/>
    <w:multiLevelType w:val="multilevel"/>
    <w:tmpl w:val="3DDA63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AC767B7"/>
    <w:multiLevelType w:val="multilevel"/>
    <w:tmpl w:val="3774C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00587C"/>
    <w:multiLevelType w:val="multilevel"/>
    <w:tmpl w:val="C75E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6"/>
  </w:num>
  <w:num w:numId="2">
    <w:abstractNumId w:val="26"/>
  </w:num>
  <w:num w:numId="3">
    <w:abstractNumId w:val="14"/>
  </w:num>
  <w:num w:numId="4">
    <w:abstractNumId w:val="25"/>
  </w:num>
  <w:num w:numId="5">
    <w:abstractNumId w:val="21"/>
  </w:num>
  <w:num w:numId="6">
    <w:abstractNumId w:val="31"/>
  </w:num>
  <w:num w:numId="7">
    <w:abstractNumId w:val="23"/>
  </w:num>
  <w:num w:numId="8">
    <w:abstractNumId w:val="10"/>
  </w:num>
  <w:num w:numId="9">
    <w:abstractNumId w:val="24"/>
  </w:num>
  <w:num w:numId="10">
    <w:abstractNumId w:val="17"/>
  </w:num>
  <w:num w:numId="11">
    <w:abstractNumId w:val="20"/>
  </w:num>
  <w:num w:numId="12">
    <w:abstractNumId w:val="0"/>
  </w:num>
  <w:num w:numId="13">
    <w:abstractNumId w:val="30"/>
  </w:num>
  <w:num w:numId="14">
    <w:abstractNumId w:val="34"/>
  </w:num>
  <w:num w:numId="15">
    <w:abstractNumId w:val="5"/>
  </w:num>
  <w:num w:numId="16">
    <w:abstractNumId w:val="38"/>
  </w:num>
  <w:num w:numId="17">
    <w:abstractNumId w:val="37"/>
  </w:num>
  <w:num w:numId="18">
    <w:abstractNumId w:val="1"/>
  </w:num>
  <w:num w:numId="19">
    <w:abstractNumId w:val="9"/>
  </w:num>
  <w:num w:numId="20">
    <w:abstractNumId w:val="35"/>
  </w:num>
  <w:num w:numId="21">
    <w:abstractNumId w:val="18"/>
  </w:num>
  <w:num w:numId="22">
    <w:abstractNumId w:val="8"/>
  </w:num>
  <w:num w:numId="23">
    <w:abstractNumId w:val="11"/>
  </w:num>
  <w:num w:numId="24">
    <w:abstractNumId w:val="19"/>
  </w:num>
  <w:num w:numId="25">
    <w:abstractNumId w:val="2"/>
  </w:num>
  <w:num w:numId="26">
    <w:abstractNumId w:val="4"/>
  </w:num>
  <w:num w:numId="27">
    <w:abstractNumId w:val="27"/>
  </w:num>
  <w:num w:numId="28">
    <w:abstractNumId w:val="29"/>
  </w:num>
  <w:num w:numId="29">
    <w:abstractNumId w:val="32"/>
  </w:num>
  <w:num w:numId="30">
    <w:abstractNumId w:val="16"/>
  </w:num>
  <w:num w:numId="31">
    <w:abstractNumId w:val="33"/>
  </w:num>
  <w:num w:numId="32">
    <w:abstractNumId w:val="28"/>
  </w:num>
  <w:num w:numId="33">
    <w:abstractNumId w:val="13"/>
  </w:num>
  <w:num w:numId="34">
    <w:abstractNumId w:val="15"/>
  </w:num>
  <w:num w:numId="35">
    <w:abstractNumId w:val="12"/>
  </w:num>
  <w:num w:numId="36">
    <w:abstractNumId w:val="3"/>
  </w:num>
  <w:num w:numId="37">
    <w:abstractNumId w:val="7"/>
  </w:num>
  <w:num w:numId="38">
    <w:abstractNumId w:val="6"/>
  </w:num>
  <w:num w:numId="3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346C"/>
    <w:rsid w:val="00050CBE"/>
    <w:rsid w:val="000F6CB3"/>
    <w:rsid w:val="001420F3"/>
    <w:rsid w:val="00142167"/>
    <w:rsid w:val="00227C35"/>
    <w:rsid w:val="0028190A"/>
    <w:rsid w:val="00393B6E"/>
    <w:rsid w:val="003D4D73"/>
    <w:rsid w:val="00442385"/>
    <w:rsid w:val="00476150"/>
    <w:rsid w:val="004B4B95"/>
    <w:rsid w:val="004D2AB2"/>
    <w:rsid w:val="004D6A2F"/>
    <w:rsid w:val="005453F2"/>
    <w:rsid w:val="006702CD"/>
    <w:rsid w:val="00680383"/>
    <w:rsid w:val="006B6124"/>
    <w:rsid w:val="0074346C"/>
    <w:rsid w:val="007671CA"/>
    <w:rsid w:val="0087659E"/>
    <w:rsid w:val="00896E63"/>
    <w:rsid w:val="008B406A"/>
    <w:rsid w:val="008C3B70"/>
    <w:rsid w:val="00A5786C"/>
    <w:rsid w:val="00AA554D"/>
    <w:rsid w:val="00AD5083"/>
    <w:rsid w:val="00B207B2"/>
    <w:rsid w:val="00B26477"/>
    <w:rsid w:val="00BC14AC"/>
    <w:rsid w:val="00CE08AD"/>
    <w:rsid w:val="00DB3B5B"/>
    <w:rsid w:val="00DC4511"/>
    <w:rsid w:val="00EC6477"/>
    <w:rsid w:val="00FC3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285393-8DA3-4854-8DEE-5C59502B9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B406A"/>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7671C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C14A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B406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E08AD"/>
    <w:rPr>
      <w:b/>
      <w:bCs/>
    </w:rPr>
  </w:style>
  <w:style w:type="paragraph" w:styleId="ListParagraph">
    <w:name w:val="List Paragraph"/>
    <w:basedOn w:val="Normal"/>
    <w:uiPriority w:val="34"/>
    <w:qFormat/>
    <w:rsid w:val="00CE08AD"/>
    <w:pPr>
      <w:ind w:left="720"/>
      <w:contextualSpacing/>
    </w:pPr>
  </w:style>
  <w:style w:type="character" w:customStyle="1" w:styleId="Heading1Char">
    <w:name w:val="Heading 1 Char"/>
    <w:basedOn w:val="DefaultParagraphFont"/>
    <w:link w:val="Heading1"/>
    <w:uiPriority w:val="9"/>
    <w:rsid w:val="008B406A"/>
    <w:rPr>
      <w:rFonts w:asciiTheme="majorHAnsi" w:eastAsiaTheme="majorEastAsia" w:hAnsiTheme="majorHAnsi" w:cstheme="majorBidi"/>
      <w:b/>
      <w:bCs/>
      <w:color w:val="2E74B5" w:themeColor="accent1" w:themeShade="BF"/>
      <w:sz w:val="28"/>
      <w:szCs w:val="28"/>
    </w:rPr>
  </w:style>
  <w:style w:type="character" w:customStyle="1" w:styleId="Heading4Char">
    <w:name w:val="Heading 4 Char"/>
    <w:basedOn w:val="DefaultParagraphFont"/>
    <w:link w:val="Heading4"/>
    <w:uiPriority w:val="9"/>
    <w:rsid w:val="008B406A"/>
    <w:rPr>
      <w:rFonts w:asciiTheme="majorHAnsi" w:eastAsiaTheme="majorEastAsia" w:hAnsiTheme="majorHAnsi" w:cstheme="majorBidi"/>
      <w:i/>
      <w:iCs/>
      <w:color w:val="2E74B5" w:themeColor="accent1" w:themeShade="BF"/>
    </w:rPr>
  </w:style>
  <w:style w:type="character" w:customStyle="1" w:styleId="Heading3Char">
    <w:name w:val="Heading 3 Char"/>
    <w:basedOn w:val="DefaultParagraphFont"/>
    <w:link w:val="Heading3"/>
    <w:uiPriority w:val="9"/>
    <w:semiHidden/>
    <w:rsid w:val="00BC14AC"/>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7671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7671CA"/>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unhideWhenUsed/>
    <w:rsid w:val="00767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671CA"/>
    <w:rPr>
      <w:rFonts w:ascii="Courier New" w:eastAsia="Times New Roman" w:hAnsi="Courier New" w:cs="Courier New"/>
      <w:sz w:val="20"/>
      <w:szCs w:val="20"/>
    </w:rPr>
  </w:style>
  <w:style w:type="character" w:styleId="HTMLCode">
    <w:name w:val="HTML Code"/>
    <w:basedOn w:val="DefaultParagraphFont"/>
    <w:uiPriority w:val="99"/>
    <w:semiHidden/>
    <w:unhideWhenUsed/>
    <w:rsid w:val="007671C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21513">
      <w:bodyDiv w:val="1"/>
      <w:marLeft w:val="0"/>
      <w:marRight w:val="0"/>
      <w:marTop w:val="0"/>
      <w:marBottom w:val="0"/>
      <w:divBdr>
        <w:top w:val="none" w:sz="0" w:space="0" w:color="auto"/>
        <w:left w:val="none" w:sz="0" w:space="0" w:color="auto"/>
        <w:bottom w:val="none" w:sz="0" w:space="0" w:color="auto"/>
        <w:right w:val="none" w:sz="0" w:space="0" w:color="auto"/>
      </w:divBdr>
    </w:div>
    <w:div w:id="53043610">
      <w:bodyDiv w:val="1"/>
      <w:marLeft w:val="0"/>
      <w:marRight w:val="0"/>
      <w:marTop w:val="0"/>
      <w:marBottom w:val="0"/>
      <w:divBdr>
        <w:top w:val="none" w:sz="0" w:space="0" w:color="auto"/>
        <w:left w:val="none" w:sz="0" w:space="0" w:color="auto"/>
        <w:bottom w:val="none" w:sz="0" w:space="0" w:color="auto"/>
        <w:right w:val="none" w:sz="0" w:space="0" w:color="auto"/>
      </w:divBdr>
      <w:divsChild>
        <w:div w:id="189412630">
          <w:marLeft w:val="0"/>
          <w:marRight w:val="0"/>
          <w:marTop w:val="0"/>
          <w:marBottom w:val="0"/>
          <w:divBdr>
            <w:top w:val="none" w:sz="0" w:space="0" w:color="auto"/>
            <w:left w:val="none" w:sz="0" w:space="0" w:color="auto"/>
            <w:bottom w:val="none" w:sz="0" w:space="0" w:color="auto"/>
            <w:right w:val="none" w:sz="0" w:space="0" w:color="auto"/>
          </w:divBdr>
        </w:div>
        <w:div w:id="840435238">
          <w:marLeft w:val="0"/>
          <w:marRight w:val="0"/>
          <w:marTop w:val="0"/>
          <w:marBottom w:val="0"/>
          <w:divBdr>
            <w:top w:val="none" w:sz="0" w:space="0" w:color="auto"/>
            <w:left w:val="none" w:sz="0" w:space="0" w:color="auto"/>
            <w:bottom w:val="none" w:sz="0" w:space="0" w:color="auto"/>
            <w:right w:val="none" w:sz="0" w:space="0" w:color="auto"/>
          </w:divBdr>
        </w:div>
        <w:div w:id="1778134802">
          <w:marLeft w:val="0"/>
          <w:marRight w:val="0"/>
          <w:marTop w:val="0"/>
          <w:marBottom w:val="0"/>
          <w:divBdr>
            <w:top w:val="none" w:sz="0" w:space="0" w:color="auto"/>
            <w:left w:val="none" w:sz="0" w:space="0" w:color="auto"/>
            <w:bottom w:val="none" w:sz="0" w:space="0" w:color="auto"/>
            <w:right w:val="none" w:sz="0" w:space="0" w:color="auto"/>
          </w:divBdr>
        </w:div>
        <w:div w:id="1447197294">
          <w:marLeft w:val="0"/>
          <w:marRight w:val="0"/>
          <w:marTop w:val="0"/>
          <w:marBottom w:val="0"/>
          <w:divBdr>
            <w:top w:val="none" w:sz="0" w:space="0" w:color="auto"/>
            <w:left w:val="none" w:sz="0" w:space="0" w:color="auto"/>
            <w:bottom w:val="none" w:sz="0" w:space="0" w:color="auto"/>
            <w:right w:val="none" w:sz="0" w:space="0" w:color="auto"/>
          </w:divBdr>
        </w:div>
        <w:div w:id="1992126501">
          <w:marLeft w:val="0"/>
          <w:marRight w:val="0"/>
          <w:marTop w:val="0"/>
          <w:marBottom w:val="0"/>
          <w:divBdr>
            <w:top w:val="none" w:sz="0" w:space="0" w:color="auto"/>
            <w:left w:val="none" w:sz="0" w:space="0" w:color="auto"/>
            <w:bottom w:val="none" w:sz="0" w:space="0" w:color="auto"/>
            <w:right w:val="none" w:sz="0" w:space="0" w:color="auto"/>
          </w:divBdr>
        </w:div>
        <w:div w:id="1982881141">
          <w:marLeft w:val="0"/>
          <w:marRight w:val="0"/>
          <w:marTop w:val="0"/>
          <w:marBottom w:val="0"/>
          <w:divBdr>
            <w:top w:val="none" w:sz="0" w:space="0" w:color="auto"/>
            <w:left w:val="none" w:sz="0" w:space="0" w:color="auto"/>
            <w:bottom w:val="none" w:sz="0" w:space="0" w:color="auto"/>
            <w:right w:val="none" w:sz="0" w:space="0" w:color="auto"/>
          </w:divBdr>
        </w:div>
        <w:div w:id="56051509">
          <w:marLeft w:val="0"/>
          <w:marRight w:val="0"/>
          <w:marTop w:val="0"/>
          <w:marBottom w:val="0"/>
          <w:divBdr>
            <w:top w:val="none" w:sz="0" w:space="0" w:color="auto"/>
            <w:left w:val="none" w:sz="0" w:space="0" w:color="auto"/>
            <w:bottom w:val="none" w:sz="0" w:space="0" w:color="auto"/>
            <w:right w:val="none" w:sz="0" w:space="0" w:color="auto"/>
          </w:divBdr>
        </w:div>
        <w:div w:id="1697996208">
          <w:marLeft w:val="0"/>
          <w:marRight w:val="0"/>
          <w:marTop w:val="0"/>
          <w:marBottom w:val="0"/>
          <w:divBdr>
            <w:top w:val="none" w:sz="0" w:space="0" w:color="auto"/>
            <w:left w:val="none" w:sz="0" w:space="0" w:color="auto"/>
            <w:bottom w:val="none" w:sz="0" w:space="0" w:color="auto"/>
            <w:right w:val="none" w:sz="0" w:space="0" w:color="auto"/>
          </w:divBdr>
        </w:div>
        <w:div w:id="1197623506">
          <w:marLeft w:val="0"/>
          <w:marRight w:val="0"/>
          <w:marTop w:val="0"/>
          <w:marBottom w:val="0"/>
          <w:divBdr>
            <w:top w:val="none" w:sz="0" w:space="0" w:color="auto"/>
            <w:left w:val="none" w:sz="0" w:space="0" w:color="auto"/>
            <w:bottom w:val="none" w:sz="0" w:space="0" w:color="auto"/>
            <w:right w:val="none" w:sz="0" w:space="0" w:color="auto"/>
          </w:divBdr>
        </w:div>
        <w:div w:id="944580034">
          <w:marLeft w:val="0"/>
          <w:marRight w:val="0"/>
          <w:marTop w:val="0"/>
          <w:marBottom w:val="0"/>
          <w:divBdr>
            <w:top w:val="none" w:sz="0" w:space="0" w:color="auto"/>
            <w:left w:val="none" w:sz="0" w:space="0" w:color="auto"/>
            <w:bottom w:val="none" w:sz="0" w:space="0" w:color="auto"/>
            <w:right w:val="none" w:sz="0" w:space="0" w:color="auto"/>
          </w:divBdr>
        </w:div>
        <w:div w:id="418529182">
          <w:marLeft w:val="0"/>
          <w:marRight w:val="0"/>
          <w:marTop w:val="0"/>
          <w:marBottom w:val="0"/>
          <w:divBdr>
            <w:top w:val="none" w:sz="0" w:space="0" w:color="auto"/>
            <w:left w:val="none" w:sz="0" w:space="0" w:color="auto"/>
            <w:bottom w:val="none" w:sz="0" w:space="0" w:color="auto"/>
            <w:right w:val="none" w:sz="0" w:space="0" w:color="auto"/>
          </w:divBdr>
        </w:div>
        <w:div w:id="877670922">
          <w:marLeft w:val="0"/>
          <w:marRight w:val="0"/>
          <w:marTop w:val="0"/>
          <w:marBottom w:val="0"/>
          <w:divBdr>
            <w:top w:val="none" w:sz="0" w:space="0" w:color="auto"/>
            <w:left w:val="none" w:sz="0" w:space="0" w:color="auto"/>
            <w:bottom w:val="none" w:sz="0" w:space="0" w:color="auto"/>
            <w:right w:val="none" w:sz="0" w:space="0" w:color="auto"/>
          </w:divBdr>
        </w:div>
        <w:div w:id="929199228">
          <w:marLeft w:val="0"/>
          <w:marRight w:val="0"/>
          <w:marTop w:val="0"/>
          <w:marBottom w:val="0"/>
          <w:divBdr>
            <w:top w:val="none" w:sz="0" w:space="0" w:color="auto"/>
            <w:left w:val="none" w:sz="0" w:space="0" w:color="auto"/>
            <w:bottom w:val="none" w:sz="0" w:space="0" w:color="auto"/>
            <w:right w:val="none" w:sz="0" w:space="0" w:color="auto"/>
          </w:divBdr>
        </w:div>
        <w:div w:id="1423717268">
          <w:marLeft w:val="0"/>
          <w:marRight w:val="0"/>
          <w:marTop w:val="0"/>
          <w:marBottom w:val="0"/>
          <w:divBdr>
            <w:top w:val="none" w:sz="0" w:space="0" w:color="auto"/>
            <w:left w:val="none" w:sz="0" w:space="0" w:color="auto"/>
            <w:bottom w:val="none" w:sz="0" w:space="0" w:color="auto"/>
            <w:right w:val="none" w:sz="0" w:space="0" w:color="auto"/>
          </w:divBdr>
        </w:div>
        <w:div w:id="1343625490">
          <w:marLeft w:val="0"/>
          <w:marRight w:val="0"/>
          <w:marTop w:val="0"/>
          <w:marBottom w:val="0"/>
          <w:divBdr>
            <w:top w:val="none" w:sz="0" w:space="0" w:color="auto"/>
            <w:left w:val="none" w:sz="0" w:space="0" w:color="auto"/>
            <w:bottom w:val="none" w:sz="0" w:space="0" w:color="auto"/>
            <w:right w:val="none" w:sz="0" w:space="0" w:color="auto"/>
          </w:divBdr>
        </w:div>
        <w:div w:id="1244295480">
          <w:marLeft w:val="0"/>
          <w:marRight w:val="0"/>
          <w:marTop w:val="0"/>
          <w:marBottom w:val="0"/>
          <w:divBdr>
            <w:top w:val="none" w:sz="0" w:space="0" w:color="auto"/>
            <w:left w:val="none" w:sz="0" w:space="0" w:color="auto"/>
            <w:bottom w:val="none" w:sz="0" w:space="0" w:color="auto"/>
            <w:right w:val="none" w:sz="0" w:space="0" w:color="auto"/>
          </w:divBdr>
        </w:div>
        <w:div w:id="559288634">
          <w:marLeft w:val="0"/>
          <w:marRight w:val="0"/>
          <w:marTop w:val="0"/>
          <w:marBottom w:val="0"/>
          <w:divBdr>
            <w:top w:val="none" w:sz="0" w:space="0" w:color="auto"/>
            <w:left w:val="none" w:sz="0" w:space="0" w:color="auto"/>
            <w:bottom w:val="none" w:sz="0" w:space="0" w:color="auto"/>
            <w:right w:val="none" w:sz="0" w:space="0" w:color="auto"/>
          </w:divBdr>
        </w:div>
        <w:div w:id="1671788230">
          <w:marLeft w:val="0"/>
          <w:marRight w:val="0"/>
          <w:marTop w:val="0"/>
          <w:marBottom w:val="0"/>
          <w:divBdr>
            <w:top w:val="none" w:sz="0" w:space="0" w:color="auto"/>
            <w:left w:val="none" w:sz="0" w:space="0" w:color="auto"/>
            <w:bottom w:val="none" w:sz="0" w:space="0" w:color="auto"/>
            <w:right w:val="none" w:sz="0" w:space="0" w:color="auto"/>
          </w:divBdr>
        </w:div>
        <w:div w:id="1157958489">
          <w:marLeft w:val="0"/>
          <w:marRight w:val="0"/>
          <w:marTop w:val="0"/>
          <w:marBottom w:val="0"/>
          <w:divBdr>
            <w:top w:val="none" w:sz="0" w:space="0" w:color="auto"/>
            <w:left w:val="none" w:sz="0" w:space="0" w:color="auto"/>
            <w:bottom w:val="none" w:sz="0" w:space="0" w:color="auto"/>
            <w:right w:val="none" w:sz="0" w:space="0" w:color="auto"/>
          </w:divBdr>
        </w:div>
        <w:div w:id="1858348428">
          <w:marLeft w:val="0"/>
          <w:marRight w:val="0"/>
          <w:marTop w:val="0"/>
          <w:marBottom w:val="0"/>
          <w:divBdr>
            <w:top w:val="none" w:sz="0" w:space="0" w:color="auto"/>
            <w:left w:val="none" w:sz="0" w:space="0" w:color="auto"/>
            <w:bottom w:val="none" w:sz="0" w:space="0" w:color="auto"/>
            <w:right w:val="none" w:sz="0" w:space="0" w:color="auto"/>
          </w:divBdr>
        </w:div>
      </w:divsChild>
    </w:div>
    <w:div w:id="87772294">
      <w:bodyDiv w:val="1"/>
      <w:marLeft w:val="0"/>
      <w:marRight w:val="0"/>
      <w:marTop w:val="0"/>
      <w:marBottom w:val="0"/>
      <w:divBdr>
        <w:top w:val="none" w:sz="0" w:space="0" w:color="auto"/>
        <w:left w:val="none" w:sz="0" w:space="0" w:color="auto"/>
        <w:bottom w:val="none" w:sz="0" w:space="0" w:color="auto"/>
        <w:right w:val="none" w:sz="0" w:space="0" w:color="auto"/>
      </w:divBdr>
      <w:divsChild>
        <w:div w:id="1230769026">
          <w:marLeft w:val="0"/>
          <w:marRight w:val="0"/>
          <w:marTop w:val="0"/>
          <w:marBottom w:val="0"/>
          <w:divBdr>
            <w:top w:val="none" w:sz="0" w:space="0" w:color="auto"/>
            <w:left w:val="none" w:sz="0" w:space="0" w:color="auto"/>
            <w:bottom w:val="none" w:sz="0" w:space="0" w:color="auto"/>
            <w:right w:val="none" w:sz="0" w:space="0" w:color="auto"/>
          </w:divBdr>
        </w:div>
        <w:div w:id="2133017891">
          <w:marLeft w:val="0"/>
          <w:marRight w:val="0"/>
          <w:marTop w:val="0"/>
          <w:marBottom w:val="0"/>
          <w:divBdr>
            <w:top w:val="none" w:sz="0" w:space="0" w:color="auto"/>
            <w:left w:val="none" w:sz="0" w:space="0" w:color="auto"/>
            <w:bottom w:val="none" w:sz="0" w:space="0" w:color="auto"/>
            <w:right w:val="none" w:sz="0" w:space="0" w:color="auto"/>
          </w:divBdr>
        </w:div>
        <w:div w:id="1983148621">
          <w:marLeft w:val="0"/>
          <w:marRight w:val="0"/>
          <w:marTop w:val="0"/>
          <w:marBottom w:val="0"/>
          <w:divBdr>
            <w:top w:val="none" w:sz="0" w:space="0" w:color="auto"/>
            <w:left w:val="none" w:sz="0" w:space="0" w:color="auto"/>
            <w:bottom w:val="none" w:sz="0" w:space="0" w:color="auto"/>
            <w:right w:val="none" w:sz="0" w:space="0" w:color="auto"/>
          </w:divBdr>
        </w:div>
        <w:div w:id="453333897">
          <w:marLeft w:val="0"/>
          <w:marRight w:val="0"/>
          <w:marTop w:val="0"/>
          <w:marBottom w:val="0"/>
          <w:divBdr>
            <w:top w:val="none" w:sz="0" w:space="0" w:color="auto"/>
            <w:left w:val="none" w:sz="0" w:space="0" w:color="auto"/>
            <w:bottom w:val="none" w:sz="0" w:space="0" w:color="auto"/>
            <w:right w:val="none" w:sz="0" w:space="0" w:color="auto"/>
          </w:divBdr>
        </w:div>
        <w:div w:id="1371539916">
          <w:marLeft w:val="0"/>
          <w:marRight w:val="0"/>
          <w:marTop w:val="0"/>
          <w:marBottom w:val="0"/>
          <w:divBdr>
            <w:top w:val="none" w:sz="0" w:space="0" w:color="auto"/>
            <w:left w:val="none" w:sz="0" w:space="0" w:color="auto"/>
            <w:bottom w:val="none" w:sz="0" w:space="0" w:color="auto"/>
            <w:right w:val="none" w:sz="0" w:space="0" w:color="auto"/>
          </w:divBdr>
        </w:div>
        <w:div w:id="1444231852">
          <w:marLeft w:val="0"/>
          <w:marRight w:val="0"/>
          <w:marTop w:val="0"/>
          <w:marBottom w:val="0"/>
          <w:divBdr>
            <w:top w:val="none" w:sz="0" w:space="0" w:color="auto"/>
            <w:left w:val="none" w:sz="0" w:space="0" w:color="auto"/>
            <w:bottom w:val="none" w:sz="0" w:space="0" w:color="auto"/>
            <w:right w:val="none" w:sz="0" w:space="0" w:color="auto"/>
          </w:divBdr>
        </w:div>
        <w:div w:id="2094738606">
          <w:marLeft w:val="0"/>
          <w:marRight w:val="0"/>
          <w:marTop w:val="0"/>
          <w:marBottom w:val="0"/>
          <w:divBdr>
            <w:top w:val="none" w:sz="0" w:space="0" w:color="auto"/>
            <w:left w:val="none" w:sz="0" w:space="0" w:color="auto"/>
            <w:bottom w:val="none" w:sz="0" w:space="0" w:color="auto"/>
            <w:right w:val="none" w:sz="0" w:space="0" w:color="auto"/>
          </w:divBdr>
        </w:div>
        <w:div w:id="496918873">
          <w:marLeft w:val="0"/>
          <w:marRight w:val="0"/>
          <w:marTop w:val="0"/>
          <w:marBottom w:val="0"/>
          <w:divBdr>
            <w:top w:val="none" w:sz="0" w:space="0" w:color="auto"/>
            <w:left w:val="none" w:sz="0" w:space="0" w:color="auto"/>
            <w:bottom w:val="none" w:sz="0" w:space="0" w:color="auto"/>
            <w:right w:val="none" w:sz="0" w:space="0" w:color="auto"/>
          </w:divBdr>
        </w:div>
        <w:div w:id="903225763">
          <w:marLeft w:val="0"/>
          <w:marRight w:val="0"/>
          <w:marTop w:val="0"/>
          <w:marBottom w:val="0"/>
          <w:divBdr>
            <w:top w:val="none" w:sz="0" w:space="0" w:color="auto"/>
            <w:left w:val="none" w:sz="0" w:space="0" w:color="auto"/>
            <w:bottom w:val="none" w:sz="0" w:space="0" w:color="auto"/>
            <w:right w:val="none" w:sz="0" w:space="0" w:color="auto"/>
          </w:divBdr>
        </w:div>
        <w:div w:id="140659977">
          <w:marLeft w:val="0"/>
          <w:marRight w:val="0"/>
          <w:marTop w:val="0"/>
          <w:marBottom w:val="0"/>
          <w:divBdr>
            <w:top w:val="none" w:sz="0" w:space="0" w:color="auto"/>
            <w:left w:val="none" w:sz="0" w:space="0" w:color="auto"/>
            <w:bottom w:val="none" w:sz="0" w:space="0" w:color="auto"/>
            <w:right w:val="none" w:sz="0" w:space="0" w:color="auto"/>
          </w:divBdr>
        </w:div>
        <w:div w:id="1725711291">
          <w:marLeft w:val="0"/>
          <w:marRight w:val="0"/>
          <w:marTop w:val="0"/>
          <w:marBottom w:val="0"/>
          <w:divBdr>
            <w:top w:val="none" w:sz="0" w:space="0" w:color="auto"/>
            <w:left w:val="none" w:sz="0" w:space="0" w:color="auto"/>
            <w:bottom w:val="none" w:sz="0" w:space="0" w:color="auto"/>
            <w:right w:val="none" w:sz="0" w:space="0" w:color="auto"/>
          </w:divBdr>
        </w:div>
      </w:divsChild>
    </w:div>
    <w:div w:id="225261402">
      <w:bodyDiv w:val="1"/>
      <w:marLeft w:val="0"/>
      <w:marRight w:val="0"/>
      <w:marTop w:val="0"/>
      <w:marBottom w:val="0"/>
      <w:divBdr>
        <w:top w:val="none" w:sz="0" w:space="0" w:color="auto"/>
        <w:left w:val="none" w:sz="0" w:space="0" w:color="auto"/>
        <w:bottom w:val="none" w:sz="0" w:space="0" w:color="auto"/>
        <w:right w:val="none" w:sz="0" w:space="0" w:color="auto"/>
      </w:divBdr>
    </w:div>
    <w:div w:id="245578396">
      <w:bodyDiv w:val="1"/>
      <w:marLeft w:val="0"/>
      <w:marRight w:val="0"/>
      <w:marTop w:val="0"/>
      <w:marBottom w:val="0"/>
      <w:divBdr>
        <w:top w:val="none" w:sz="0" w:space="0" w:color="auto"/>
        <w:left w:val="none" w:sz="0" w:space="0" w:color="auto"/>
        <w:bottom w:val="none" w:sz="0" w:space="0" w:color="auto"/>
        <w:right w:val="none" w:sz="0" w:space="0" w:color="auto"/>
      </w:divBdr>
    </w:div>
    <w:div w:id="255745475">
      <w:bodyDiv w:val="1"/>
      <w:marLeft w:val="0"/>
      <w:marRight w:val="0"/>
      <w:marTop w:val="0"/>
      <w:marBottom w:val="0"/>
      <w:divBdr>
        <w:top w:val="none" w:sz="0" w:space="0" w:color="auto"/>
        <w:left w:val="none" w:sz="0" w:space="0" w:color="auto"/>
        <w:bottom w:val="none" w:sz="0" w:space="0" w:color="auto"/>
        <w:right w:val="none" w:sz="0" w:space="0" w:color="auto"/>
      </w:divBdr>
    </w:div>
    <w:div w:id="267205094">
      <w:bodyDiv w:val="1"/>
      <w:marLeft w:val="0"/>
      <w:marRight w:val="0"/>
      <w:marTop w:val="0"/>
      <w:marBottom w:val="0"/>
      <w:divBdr>
        <w:top w:val="none" w:sz="0" w:space="0" w:color="auto"/>
        <w:left w:val="none" w:sz="0" w:space="0" w:color="auto"/>
        <w:bottom w:val="none" w:sz="0" w:space="0" w:color="auto"/>
        <w:right w:val="none" w:sz="0" w:space="0" w:color="auto"/>
      </w:divBdr>
    </w:div>
    <w:div w:id="282810095">
      <w:bodyDiv w:val="1"/>
      <w:marLeft w:val="0"/>
      <w:marRight w:val="0"/>
      <w:marTop w:val="0"/>
      <w:marBottom w:val="0"/>
      <w:divBdr>
        <w:top w:val="none" w:sz="0" w:space="0" w:color="auto"/>
        <w:left w:val="none" w:sz="0" w:space="0" w:color="auto"/>
        <w:bottom w:val="none" w:sz="0" w:space="0" w:color="auto"/>
        <w:right w:val="none" w:sz="0" w:space="0" w:color="auto"/>
      </w:divBdr>
    </w:div>
    <w:div w:id="302538317">
      <w:bodyDiv w:val="1"/>
      <w:marLeft w:val="0"/>
      <w:marRight w:val="0"/>
      <w:marTop w:val="0"/>
      <w:marBottom w:val="0"/>
      <w:divBdr>
        <w:top w:val="none" w:sz="0" w:space="0" w:color="auto"/>
        <w:left w:val="none" w:sz="0" w:space="0" w:color="auto"/>
        <w:bottom w:val="none" w:sz="0" w:space="0" w:color="auto"/>
        <w:right w:val="none" w:sz="0" w:space="0" w:color="auto"/>
      </w:divBdr>
    </w:div>
    <w:div w:id="314838701">
      <w:bodyDiv w:val="1"/>
      <w:marLeft w:val="0"/>
      <w:marRight w:val="0"/>
      <w:marTop w:val="0"/>
      <w:marBottom w:val="0"/>
      <w:divBdr>
        <w:top w:val="none" w:sz="0" w:space="0" w:color="auto"/>
        <w:left w:val="none" w:sz="0" w:space="0" w:color="auto"/>
        <w:bottom w:val="none" w:sz="0" w:space="0" w:color="auto"/>
        <w:right w:val="none" w:sz="0" w:space="0" w:color="auto"/>
      </w:divBdr>
    </w:div>
    <w:div w:id="326447270">
      <w:bodyDiv w:val="1"/>
      <w:marLeft w:val="0"/>
      <w:marRight w:val="0"/>
      <w:marTop w:val="0"/>
      <w:marBottom w:val="0"/>
      <w:divBdr>
        <w:top w:val="none" w:sz="0" w:space="0" w:color="auto"/>
        <w:left w:val="none" w:sz="0" w:space="0" w:color="auto"/>
        <w:bottom w:val="none" w:sz="0" w:space="0" w:color="auto"/>
        <w:right w:val="none" w:sz="0" w:space="0" w:color="auto"/>
      </w:divBdr>
    </w:div>
    <w:div w:id="353388061">
      <w:bodyDiv w:val="1"/>
      <w:marLeft w:val="0"/>
      <w:marRight w:val="0"/>
      <w:marTop w:val="0"/>
      <w:marBottom w:val="0"/>
      <w:divBdr>
        <w:top w:val="none" w:sz="0" w:space="0" w:color="auto"/>
        <w:left w:val="none" w:sz="0" w:space="0" w:color="auto"/>
        <w:bottom w:val="none" w:sz="0" w:space="0" w:color="auto"/>
        <w:right w:val="none" w:sz="0" w:space="0" w:color="auto"/>
      </w:divBdr>
    </w:div>
    <w:div w:id="386340290">
      <w:bodyDiv w:val="1"/>
      <w:marLeft w:val="0"/>
      <w:marRight w:val="0"/>
      <w:marTop w:val="0"/>
      <w:marBottom w:val="0"/>
      <w:divBdr>
        <w:top w:val="none" w:sz="0" w:space="0" w:color="auto"/>
        <w:left w:val="none" w:sz="0" w:space="0" w:color="auto"/>
        <w:bottom w:val="none" w:sz="0" w:space="0" w:color="auto"/>
        <w:right w:val="none" w:sz="0" w:space="0" w:color="auto"/>
      </w:divBdr>
    </w:div>
    <w:div w:id="405760974">
      <w:bodyDiv w:val="1"/>
      <w:marLeft w:val="0"/>
      <w:marRight w:val="0"/>
      <w:marTop w:val="0"/>
      <w:marBottom w:val="0"/>
      <w:divBdr>
        <w:top w:val="none" w:sz="0" w:space="0" w:color="auto"/>
        <w:left w:val="none" w:sz="0" w:space="0" w:color="auto"/>
        <w:bottom w:val="none" w:sz="0" w:space="0" w:color="auto"/>
        <w:right w:val="none" w:sz="0" w:space="0" w:color="auto"/>
      </w:divBdr>
      <w:divsChild>
        <w:div w:id="531890187">
          <w:marLeft w:val="0"/>
          <w:marRight w:val="0"/>
          <w:marTop w:val="0"/>
          <w:marBottom w:val="0"/>
          <w:divBdr>
            <w:top w:val="none" w:sz="0" w:space="0" w:color="auto"/>
            <w:left w:val="none" w:sz="0" w:space="0" w:color="auto"/>
            <w:bottom w:val="none" w:sz="0" w:space="0" w:color="auto"/>
            <w:right w:val="none" w:sz="0" w:space="0" w:color="auto"/>
          </w:divBdr>
        </w:div>
        <w:div w:id="609703611">
          <w:marLeft w:val="0"/>
          <w:marRight w:val="0"/>
          <w:marTop w:val="0"/>
          <w:marBottom w:val="0"/>
          <w:divBdr>
            <w:top w:val="none" w:sz="0" w:space="0" w:color="auto"/>
            <w:left w:val="none" w:sz="0" w:space="0" w:color="auto"/>
            <w:bottom w:val="none" w:sz="0" w:space="0" w:color="auto"/>
            <w:right w:val="none" w:sz="0" w:space="0" w:color="auto"/>
          </w:divBdr>
        </w:div>
        <w:div w:id="1979190252">
          <w:marLeft w:val="0"/>
          <w:marRight w:val="0"/>
          <w:marTop w:val="0"/>
          <w:marBottom w:val="0"/>
          <w:divBdr>
            <w:top w:val="none" w:sz="0" w:space="0" w:color="auto"/>
            <w:left w:val="none" w:sz="0" w:space="0" w:color="auto"/>
            <w:bottom w:val="none" w:sz="0" w:space="0" w:color="auto"/>
            <w:right w:val="none" w:sz="0" w:space="0" w:color="auto"/>
          </w:divBdr>
        </w:div>
        <w:div w:id="1827549779">
          <w:marLeft w:val="0"/>
          <w:marRight w:val="0"/>
          <w:marTop w:val="0"/>
          <w:marBottom w:val="0"/>
          <w:divBdr>
            <w:top w:val="none" w:sz="0" w:space="0" w:color="auto"/>
            <w:left w:val="none" w:sz="0" w:space="0" w:color="auto"/>
            <w:bottom w:val="none" w:sz="0" w:space="0" w:color="auto"/>
            <w:right w:val="none" w:sz="0" w:space="0" w:color="auto"/>
          </w:divBdr>
        </w:div>
        <w:div w:id="543638245">
          <w:marLeft w:val="0"/>
          <w:marRight w:val="0"/>
          <w:marTop w:val="0"/>
          <w:marBottom w:val="0"/>
          <w:divBdr>
            <w:top w:val="none" w:sz="0" w:space="0" w:color="auto"/>
            <w:left w:val="none" w:sz="0" w:space="0" w:color="auto"/>
            <w:bottom w:val="none" w:sz="0" w:space="0" w:color="auto"/>
            <w:right w:val="none" w:sz="0" w:space="0" w:color="auto"/>
          </w:divBdr>
        </w:div>
        <w:div w:id="1997763895">
          <w:marLeft w:val="0"/>
          <w:marRight w:val="0"/>
          <w:marTop w:val="0"/>
          <w:marBottom w:val="0"/>
          <w:divBdr>
            <w:top w:val="none" w:sz="0" w:space="0" w:color="auto"/>
            <w:left w:val="none" w:sz="0" w:space="0" w:color="auto"/>
            <w:bottom w:val="none" w:sz="0" w:space="0" w:color="auto"/>
            <w:right w:val="none" w:sz="0" w:space="0" w:color="auto"/>
          </w:divBdr>
        </w:div>
        <w:div w:id="2081822863">
          <w:marLeft w:val="0"/>
          <w:marRight w:val="0"/>
          <w:marTop w:val="0"/>
          <w:marBottom w:val="0"/>
          <w:divBdr>
            <w:top w:val="none" w:sz="0" w:space="0" w:color="auto"/>
            <w:left w:val="none" w:sz="0" w:space="0" w:color="auto"/>
            <w:bottom w:val="none" w:sz="0" w:space="0" w:color="auto"/>
            <w:right w:val="none" w:sz="0" w:space="0" w:color="auto"/>
          </w:divBdr>
        </w:div>
        <w:div w:id="574510134">
          <w:marLeft w:val="0"/>
          <w:marRight w:val="0"/>
          <w:marTop w:val="0"/>
          <w:marBottom w:val="0"/>
          <w:divBdr>
            <w:top w:val="none" w:sz="0" w:space="0" w:color="auto"/>
            <w:left w:val="none" w:sz="0" w:space="0" w:color="auto"/>
            <w:bottom w:val="none" w:sz="0" w:space="0" w:color="auto"/>
            <w:right w:val="none" w:sz="0" w:space="0" w:color="auto"/>
          </w:divBdr>
        </w:div>
        <w:div w:id="705759913">
          <w:marLeft w:val="0"/>
          <w:marRight w:val="0"/>
          <w:marTop w:val="0"/>
          <w:marBottom w:val="0"/>
          <w:divBdr>
            <w:top w:val="none" w:sz="0" w:space="0" w:color="auto"/>
            <w:left w:val="none" w:sz="0" w:space="0" w:color="auto"/>
            <w:bottom w:val="none" w:sz="0" w:space="0" w:color="auto"/>
            <w:right w:val="none" w:sz="0" w:space="0" w:color="auto"/>
          </w:divBdr>
        </w:div>
        <w:div w:id="2049797234">
          <w:marLeft w:val="0"/>
          <w:marRight w:val="0"/>
          <w:marTop w:val="0"/>
          <w:marBottom w:val="0"/>
          <w:divBdr>
            <w:top w:val="none" w:sz="0" w:space="0" w:color="auto"/>
            <w:left w:val="none" w:sz="0" w:space="0" w:color="auto"/>
            <w:bottom w:val="none" w:sz="0" w:space="0" w:color="auto"/>
            <w:right w:val="none" w:sz="0" w:space="0" w:color="auto"/>
          </w:divBdr>
        </w:div>
        <w:div w:id="49118653">
          <w:marLeft w:val="0"/>
          <w:marRight w:val="0"/>
          <w:marTop w:val="0"/>
          <w:marBottom w:val="0"/>
          <w:divBdr>
            <w:top w:val="none" w:sz="0" w:space="0" w:color="auto"/>
            <w:left w:val="none" w:sz="0" w:space="0" w:color="auto"/>
            <w:bottom w:val="none" w:sz="0" w:space="0" w:color="auto"/>
            <w:right w:val="none" w:sz="0" w:space="0" w:color="auto"/>
          </w:divBdr>
        </w:div>
        <w:div w:id="1450781188">
          <w:marLeft w:val="0"/>
          <w:marRight w:val="0"/>
          <w:marTop w:val="0"/>
          <w:marBottom w:val="0"/>
          <w:divBdr>
            <w:top w:val="none" w:sz="0" w:space="0" w:color="auto"/>
            <w:left w:val="none" w:sz="0" w:space="0" w:color="auto"/>
            <w:bottom w:val="none" w:sz="0" w:space="0" w:color="auto"/>
            <w:right w:val="none" w:sz="0" w:space="0" w:color="auto"/>
          </w:divBdr>
        </w:div>
        <w:div w:id="1665622028">
          <w:marLeft w:val="0"/>
          <w:marRight w:val="0"/>
          <w:marTop w:val="0"/>
          <w:marBottom w:val="0"/>
          <w:divBdr>
            <w:top w:val="none" w:sz="0" w:space="0" w:color="auto"/>
            <w:left w:val="none" w:sz="0" w:space="0" w:color="auto"/>
            <w:bottom w:val="none" w:sz="0" w:space="0" w:color="auto"/>
            <w:right w:val="none" w:sz="0" w:space="0" w:color="auto"/>
          </w:divBdr>
        </w:div>
        <w:div w:id="1158154206">
          <w:marLeft w:val="0"/>
          <w:marRight w:val="0"/>
          <w:marTop w:val="0"/>
          <w:marBottom w:val="0"/>
          <w:divBdr>
            <w:top w:val="none" w:sz="0" w:space="0" w:color="auto"/>
            <w:left w:val="none" w:sz="0" w:space="0" w:color="auto"/>
            <w:bottom w:val="none" w:sz="0" w:space="0" w:color="auto"/>
            <w:right w:val="none" w:sz="0" w:space="0" w:color="auto"/>
          </w:divBdr>
        </w:div>
        <w:div w:id="1486623610">
          <w:marLeft w:val="0"/>
          <w:marRight w:val="0"/>
          <w:marTop w:val="0"/>
          <w:marBottom w:val="0"/>
          <w:divBdr>
            <w:top w:val="none" w:sz="0" w:space="0" w:color="auto"/>
            <w:left w:val="none" w:sz="0" w:space="0" w:color="auto"/>
            <w:bottom w:val="none" w:sz="0" w:space="0" w:color="auto"/>
            <w:right w:val="none" w:sz="0" w:space="0" w:color="auto"/>
          </w:divBdr>
        </w:div>
        <w:div w:id="1018314337">
          <w:marLeft w:val="0"/>
          <w:marRight w:val="0"/>
          <w:marTop w:val="0"/>
          <w:marBottom w:val="0"/>
          <w:divBdr>
            <w:top w:val="none" w:sz="0" w:space="0" w:color="auto"/>
            <w:left w:val="none" w:sz="0" w:space="0" w:color="auto"/>
            <w:bottom w:val="none" w:sz="0" w:space="0" w:color="auto"/>
            <w:right w:val="none" w:sz="0" w:space="0" w:color="auto"/>
          </w:divBdr>
        </w:div>
      </w:divsChild>
    </w:div>
    <w:div w:id="429740424">
      <w:bodyDiv w:val="1"/>
      <w:marLeft w:val="0"/>
      <w:marRight w:val="0"/>
      <w:marTop w:val="0"/>
      <w:marBottom w:val="0"/>
      <w:divBdr>
        <w:top w:val="none" w:sz="0" w:space="0" w:color="auto"/>
        <w:left w:val="none" w:sz="0" w:space="0" w:color="auto"/>
        <w:bottom w:val="none" w:sz="0" w:space="0" w:color="auto"/>
        <w:right w:val="none" w:sz="0" w:space="0" w:color="auto"/>
      </w:divBdr>
    </w:div>
    <w:div w:id="440344422">
      <w:bodyDiv w:val="1"/>
      <w:marLeft w:val="0"/>
      <w:marRight w:val="0"/>
      <w:marTop w:val="0"/>
      <w:marBottom w:val="0"/>
      <w:divBdr>
        <w:top w:val="none" w:sz="0" w:space="0" w:color="auto"/>
        <w:left w:val="none" w:sz="0" w:space="0" w:color="auto"/>
        <w:bottom w:val="none" w:sz="0" w:space="0" w:color="auto"/>
        <w:right w:val="none" w:sz="0" w:space="0" w:color="auto"/>
      </w:divBdr>
    </w:div>
    <w:div w:id="558633359">
      <w:bodyDiv w:val="1"/>
      <w:marLeft w:val="0"/>
      <w:marRight w:val="0"/>
      <w:marTop w:val="0"/>
      <w:marBottom w:val="0"/>
      <w:divBdr>
        <w:top w:val="none" w:sz="0" w:space="0" w:color="auto"/>
        <w:left w:val="none" w:sz="0" w:space="0" w:color="auto"/>
        <w:bottom w:val="none" w:sz="0" w:space="0" w:color="auto"/>
        <w:right w:val="none" w:sz="0" w:space="0" w:color="auto"/>
      </w:divBdr>
    </w:div>
    <w:div w:id="583615301">
      <w:bodyDiv w:val="1"/>
      <w:marLeft w:val="0"/>
      <w:marRight w:val="0"/>
      <w:marTop w:val="0"/>
      <w:marBottom w:val="0"/>
      <w:divBdr>
        <w:top w:val="none" w:sz="0" w:space="0" w:color="auto"/>
        <w:left w:val="none" w:sz="0" w:space="0" w:color="auto"/>
        <w:bottom w:val="none" w:sz="0" w:space="0" w:color="auto"/>
        <w:right w:val="none" w:sz="0" w:space="0" w:color="auto"/>
      </w:divBdr>
    </w:div>
    <w:div w:id="590047353">
      <w:bodyDiv w:val="1"/>
      <w:marLeft w:val="0"/>
      <w:marRight w:val="0"/>
      <w:marTop w:val="0"/>
      <w:marBottom w:val="0"/>
      <w:divBdr>
        <w:top w:val="none" w:sz="0" w:space="0" w:color="auto"/>
        <w:left w:val="none" w:sz="0" w:space="0" w:color="auto"/>
        <w:bottom w:val="none" w:sz="0" w:space="0" w:color="auto"/>
        <w:right w:val="none" w:sz="0" w:space="0" w:color="auto"/>
      </w:divBdr>
    </w:div>
    <w:div w:id="601450261">
      <w:bodyDiv w:val="1"/>
      <w:marLeft w:val="0"/>
      <w:marRight w:val="0"/>
      <w:marTop w:val="0"/>
      <w:marBottom w:val="0"/>
      <w:divBdr>
        <w:top w:val="none" w:sz="0" w:space="0" w:color="auto"/>
        <w:left w:val="none" w:sz="0" w:space="0" w:color="auto"/>
        <w:bottom w:val="none" w:sz="0" w:space="0" w:color="auto"/>
        <w:right w:val="none" w:sz="0" w:space="0" w:color="auto"/>
      </w:divBdr>
      <w:divsChild>
        <w:div w:id="395787778">
          <w:marLeft w:val="0"/>
          <w:marRight w:val="0"/>
          <w:marTop w:val="0"/>
          <w:marBottom w:val="0"/>
          <w:divBdr>
            <w:top w:val="none" w:sz="0" w:space="0" w:color="auto"/>
            <w:left w:val="none" w:sz="0" w:space="0" w:color="auto"/>
            <w:bottom w:val="none" w:sz="0" w:space="0" w:color="auto"/>
            <w:right w:val="none" w:sz="0" w:space="0" w:color="auto"/>
          </w:divBdr>
        </w:div>
        <w:div w:id="1641301457">
          <w:marLeft w:val="0"/>
          <w:marRight w:val="0"/>
          <w:marTop w:val="0"/>
          <w:marBottom w:val="0"/>
          <w:divBdr>
            <w:top w:val="none" w:sz="0" w:space="0" w:color="auto"/>
            <w:left w:val="none" w:sz="0" w:space="0" w:color="auto"/>
            <w:bottom w:val="none" w:sz="0" w:space="0" w:color="auto"/>
            <w:right w:val="none" w:sz="0" w:space="0" w:color="auto"/>
          </w:divBdr>
        </w:div>
        <w:div w:id="2016416047">
          <w:marLeft w:val="0"/>
          <w:marRight w:val="0"/>
          <w:marTop w:val="0"/>
          <w:marBottom w:val="0"/>
          <w:divBdr>
            <w:top w:val="none" w:sz="0" w:space="0" w:color="auto"/>
            <w:left w:val="none" w:sz="0" w:space="0" w:color="auto"/>
            <w:bottom w:val="none" w:sz="0" w:space="0" w:color="auto"/>
            <w:right w:val="none" w:sz="0" w:space="0" w:color="auto"/>
          </w:divBdr>
        </w:div>
        <w:div w:id="1090201316">
          <w:marLeft w:val="0"/>
          <w:marRight w:val="0"/>
          <w:marTop w:val="0"/>
          <w:marBottom w:val="0"/>
          <w:divBdr>
            <w:top w:val="none" w:sz="0" w:space="0" w:color="auto"/>
            <w:left w:val="none" w:sz="0" w:space="0" w:color="auto"/>
            <w:bottom w:val="none" w:sz="0" w:space="0" w:color="auto"/>
            <w:right w:val="none" w:sz="0" w:space="0" w:color="auto"/>
          </w:divBdr>
        </w:div>
        <w:div w:id="502091372">
          <w:marLeft w:val="0"/>
          <w:marRight w:val="0"/>
          <w:marTop w:val="0"/>
          <w:marBottom w:val="0"/>
          <w:divBdr>
            <w:top w:val="none" w:sz="0" w:space="0" w:color="auto"/>
            <w:left w:val="none" w:sz="0" w:space="0" w:color="auto"/>
            <w:bottom w:val="none" w:sz="0" w:space="0" w:color="auto"/>
            <w:right w:val="none" w:sz="0" w:space="0" w:color="auto"/>
          </w:divBdr>
        </w:div>
        <w:div w:id="465046503">
          <w:marLeft w:val="0"/>
          <w:marRight w:val="0"/>
          <w:marTop w:val="0"/>
          <w:marBottom w:val="0"/>
          <w:divBdr>
            <w:top w:val="none" w:sz="0" w:space="0" w:color="auto"/>
            <w:left w:val="none" w:sz="0" w:space="0" w:color="auto"/>
            <w:bottom w:val="none" w:sz="0" w:space="0" w:color="auto"/>
            <w:right w:val="none" w:sz="0" w:space="0" w:color="auto"/>
          </w:divBdr>
        </w:div>
        <w:div w:id="698431463">
          <w:marLeft w:val="0"/>
          <w:marRight w:val="0"/>
          <w:marTop w:val="0"/>
          <w:marBottom w:val="0"/>
          <w:divBdr>
            <w:top w:val="none" w:sz="0" w:space="0" w:color="auto"/>
            <w:left w:val="none" w:sz="0" w:space="0" w:color="auto"/>
            <w:bottom w:val="none" w:sz="0" w:space="0" w:color="auto"/>
            <w:right w:val="none" w:sz="0" w:space="0" w:color="auto"/>
          </w:divBdr>
        </w:div>
        <w:div w:id="511842822">
          <w:marLeft w:val="0"/>
          <w:marRight w:val="0"/>
          <w:marTop w:val="0"/>
          <w:marBottom w:val="0"/>
          <w:divBdr>
            <w:top w:val="none" w:sz="0" w:space="0" w:color="auto"/>
            <w:left w:val="none" w:sz="0" w:space="0" w:color="auto"/>
            <w:bottom w:val="none" w:sz="0" w:space="0" w:color="auto"/>
            <w:right w:val="none" w:sz="0" w:space="0" w:color="auto"/>
          </w:divBdr>
        </w:div>
        <w:div w:id="1542476880">
          <w:marLeft w:val="0"/>
          <w:marRight w:val="0"/>
          <w:marTop w:val="0"/>
          <w:marBottom w:val="0"/>
          <w:divBdr>
            <w:top w:val="none" w:sz="0" w:space="0" w:color="auto"/>
            <w:left w:val="none" w:sz="0" w:space="0" w:color="auto"/>
            <w:bottom w:val="none" w:sz="0" w:space="0" w:color="auto"/>
            <w:right w:val="none" w:sz="0" w:space="0" w:color="auto"/>
          </w:divBdr>
        </w:div>
        <w:div w:id="262539180">
          <w:marLeft w:val="0"/>
          <w:marRight w:val="0"/>
          <w:marTop w:val="0"/>
          <w:marBottom w:val="0"/>
          <w:divBdr>
            <w:top w:val="none" w:sz="0" w:space="0" w:color="auto"/>
            <w:left w:val="none" w:sz="0" w:space="0" w:color="auto"/>
            <w:bottom w:val="none" w:sz="0" w:space="0" w:color="auto"/>
            <w:right w:val="none" w:sz="0" w:space="0" w:color="auto"/>
          </w:divBdr>
        </w:div>
        <w:div w:id="1257717018">
          <w:marLeft w:val="0"/>
          <w:marRight w:val="0"/>
          <w:marTop w:val="0"/>
          <w:marBottom w:val="0"/>
          <w:divBdr>
            <w:top w:val="none" w:sz="0" w:space="0" w:color="auto"/>
            <w:left w:val="none" w:sz="0" w:space="0" w:color="auto"/>
            <w:bottom w:val="none" w:sz="0" w:space="0" w:color="auto"/>
            <w:right w:val="none" w:sz="0" w:space="0" w:color="auto"/>
          </w:divBdr>
        </w:div>
      </w:divsChild>
    </w:div>
    <w:div w:id="657029956">
      <w:bodyDiv w:val="1"/>
      <w:marLeft w:val="0"/>
      <w:marRight w:val="0"/>
      <w:marTop w:val="0"/>
      <w:marBottom w:val="0"/>
      <w:divBdr>
        <w:top w:val="none" w:sz="0" w:space="0" w:color="auto"/>
        <w:left w:val="none" w:sz="0" w:space="0" w:color="auto"/>
        <w:bottom w:val="none" w:sz="0" w:space="0" w:color="auto"/>
        <w:right w:val="none" w:sz="0" w:space="0" w:color="auto"/>
      </w:divBdr>
    </w:div>
    <w:div w:id="700014907">
      <w:bodyDiv w:val="1"/>
      <w:marLeft w:val="0"/>
      <w:marRight w:val="0"/>
      <w:marTop w:val="0"/>
      <w:marBottom w:val="0"/>
      <w:divBdr>
        <w:top w:val="none" w:sz="0" w:space="0" w:color="auto"/>
        <w:left w:val="none" w:sz="0" w:space="0" w:color="auto"/>
        <w:bottom w:val="none" w:sz="0" w:space="0" w:color="auto"/>
        <w:right w:val="none" w:sz="0" w:space="0" w:color="auto"/>
      </w:divBdr>
    </w:div>
    <w:div w:id="710542504">
      <w:bodyDiv w:val="1"/>
      <w:marLeft w:val="0"/>
      <w:marRight w:val="0"/>
      <w:marTop w:val="0"/>
      <w:marBottom w:val="0"/>
      <w:divBdr>
        <w:top w:val="none" w:sz="0" w:space="0" w:color="auto"/>
        <w:left w:val="none" w:sz="0" w:space="0" w:color="auto"/>
        <w:bottom w:val="none" w:sz="0" w:space="0" w:color="auto"/>
        <w:right w:val="none" w:sz="0" w:space="0" w:color="auto"/>
      </w:divBdr>
    </w:div>
    <w:div w:id="733549119">
      <w:bodyDiv w:val="1"/>
      <w:marLeft w:val="0"/>
      <w:marRight w:val="0"/>
      <w:marTop w:val="0"/>
      <w:marBottom w:val="0"/>
      <w:divBdr>
        <w:top w:val="none" w:sz="0" w:space="0" w:color="auto"/>
        <w:left w:val="none" w:sz="0" w:space="0" w:color="auto"/>
        <w:bottom w:val="none" w:sz="0" w:space="0" w:color="auto"/>
        <w:right w:val="none" w:sz="0" w:space="0" w:color="auto"/>
      </w:divBdr>
    </w:div>
    <w:div w:id="760224212">
      <w:bodyDiv w:val="1"/>
      <w:marLeft w:val="0"/>
      <w:marRight w:val="0"/>
      <w:marTop w:val="0"/>
      <w:marBottom w:val="0"/>
      <w:divBdr>
        <w:top w:val="none" w:sz="0" w:space="0" w:color="auto"/>
        <w:left w:val="none" w:sz="0" w:space="0" w:color="auto"/>
        <w:bottom w:val="none" w:sz="0" w:space="0" w:color="auto"/>
        <w:right w:val="none" w:sz="0" w:space="0" w:color="auto"/>
      </w:divBdr>
    </w:div>
    <w:div w:id="798180981">
      <w:bodyDiv w:val="1"/>
      <w:marLeft w:val="0"/>
      <w:marRight w:val="0"/>
      <w:marTop w:val="0"/>
      <w:marBottom w:val="0"/>
      <w:divBdr>
        <w:top w:val="none" w:sz="0" w:space="0" w:color="auto"/>
        <w:left w:val="none" w:sz="0" w:space="0" w:color="auto"/>
        <w:bottom w:val="none" w:sz="0" w:space="0" w:color="auto"/>
        <w:right w:val="none" w:sz="0" w:space="0" w:color="auto"/>
      </w:divBdr>
    </w:div>
    <w:div w:id="895702103">
      <w:bodyDiv w:val="1"/>
      <w:marLeft w:val="0"/>
      <w:marRight w:val="0"/>
      <w:marTop w:val="0"/>
      <w:marBottom w:val="0"/>
      <w:divBdr>
        <w:top w:val="none" w:sz="0" w:space="0" w:color="auto"/>
        <w:left w:val="none" w:sz="0" w:space="0" w:color="auto"/>
        <w:bottom w:val="none" w:sz="0" w:space="0" w:color="auto"/>
        <w:right w:val="none" w:sz="0" w:space="0" w:color="auto"/>
      </w:divBdr>
    </w:div>
    <w:div w:id="900595844">
      <w:bodyDiv w:val="1"/>
      <w:marLeft w:val="0"/>
      <w:marRight w:val="0"/>
      <w:marTop w:val="0"/>
      <w:marBottom w:val="0"/>
      <w:divBdr>
        <w:top w:val="none" w:sz="0" w:space="0" w:color="auto"/>
        <w:left w:val="none" w:sz="0" w:space="0" w:color="auto"/>
        <w:bottom w:val="none" w:sz="0" w:space="0" w:color="auto"/>
        <w:right w:val="none" w:sz="0" w:space="0" w:color="auto"/>
      </w:divBdr>
    </w:div>
    <w:div w:id="920531894">
      <w:bodyDiv w:val="1"/>
      <w:marLeft w:val="0"/>
      <w:marRight w:val="0"/>
      <w:marTop w:val="0"/>
      <w:marBottom w:val="0"/>
      <w:divBdr>
        <w:top w:val="none" w:sz="0" w:space="0" w:color="auto"/>
        <w:left w:val="none" w:sz="0" w:space="0" w:color="auto"/>
        <w:bottom w:val="none" w:sz="0" w:space="0" w:color="auto"/>
        <w:right w:val="none" w:sz="0" w:space="0" w:color="auto"/>
      </w:divBdr>
    </w:div>
    <w:div w:id="921991869">
      <w:bodyDiv w:val="1"/>
      <w:marLeft w:val="0"/>
      <w:marRight w:val="0"/>
      <w:marTop w:val="0"/>
      <w:marBottom w:val="0"/>
      <w:divBdr>
        <w:top w:val="none" w:sz="0" w:space="0" w:color="auto"/>
        <w:left w:val="none" w:sz="0" w:space="0" w:color="auto"/>
        <w:bottom w:val="none" w:sz="0" w:space="0" w:color="auto"/>
        <w:right w:val="none" w:sz="0" w:space="0" w:color="auto"/>
      </w:divBdr>
    </w:div>
    <w:div w:id="950748398">
      <w:bodyDiv w:val="1"/>
      <w:marLeft w:val="0"/>
      <w:marRight w:val="0"/>
      <w:marTop w:val="0"/>
      <w:marBottom w:val="0"/>
      <w:divBdr>
        <w:top w:val="none" w:sz="0" w:space="0" w:color="auto"/>
        <w:left w:val="none" w:sz="0" w:space="0" w:color="auto"/>
        <w:bottom w:val="none" w:sz="0" w:space="0" w:color="auto"/>
        <w:right w:val="none" w:sz="0" w:space="0" w:color="auto"/>
      </w:divBdr>
    </w:div>
    <w:div w:id="951401995">
      <w:bodyDiv w:val="1"/>
      <w:marLeft w:val="0"/>
      <w:marRight w:val="0"/>
      <w:marTop w:val="0"/>
      <w:marBottom w:val="0"/>
      <w:divBdr>
        <w:top w:val="none" w:sz="0" w:space="0" w:color="auto"/>
        <w:left w:val="none" w:sz="0" w:space="0" w:color="auto"/>
        <w:bottom w:val="none" w:sz="0" w:space="0" w:color="auto"/>
        <w:right w:val="none" w:sz="0" w:space="0" w:color="auto"/>
      </w:divBdr>
    </w:div>
    <w:div w:id="992828299">
      <w:bodyDiv w:val="1"/>
      <w:marLeft w:val="0"/>
      <w:marRight w:val="0"/>
      <w:marTop w:val="0"/>
      <w:marBottom w:val="0"/>
      <w:divBdr>
        <w:top w:val="none" w:sz="0" w:space="0" w:color="auto"/>
        <w:left w:val="none" w:sz="0" w:space="0" w:color="auto"/>
        <w:bottom w:val="none" w:sz="0" w:space="0" w:color="auto"/>
        <w:right w:val="none" w:sz="0" w:space="0" w:color="auto"/>
      </w:divBdr>
    </w:div>
    <w:div w:id="994647893">
      <w:bodyDiv w:val="1"/>
      <w:marLeft w:val="0"/>
      <w:marRight w:val="0"/>
      <w:marTop w:val="0"/>
      <w:marBottom w:val="0"/>
      <w:divBdr>
        <w:top w:val="none" w:sz="0" w:space="0" w:color="auto"/>
        <w:left w:val="none" w:sz="0" w:space="0" w:color="auto"/>
        <w:bottom w:val="none" w:sz="0" w:space="0" w:color="auto"/>
        <w:right w:val="none" w:sz="0" w:space="0" w:color="auto"/>
      </w:divBdr>
    </w:div>
    <w:div w:id="1011370122">
      <w:bodyDiv w:val="1"/>
      <w:marLeft w:val="0"/>
      <w:marRight w:val="0"/>
      <w:marTop w:val="0"/>
      <w:marBottom w:val="0"/>
      <w:divBdr>
        <w:top w:val="none" w:sz="0" w:space="0" w:color="auto"/>
        <w:left w:val="none" w:sz="0" w:space="0" w:color="auto"/>
        <w:bottom w:val="none" w:sz="0" w:space="0" w:color="auto"/>
        <w:right w:val="none" w:sz="0" w:space="0" w:color="auto"/>
      </w:divBdr>
    </w:div>
    <w:div w:id="1031883059">
      <w:bodyDiv w:val="1"/>
      <w:marLeft w:val="0"/>
      <w:marRight w:val="0"/>
      <w:marTop w:val="0"/>
      <w:marBottom w:val="0"/>
      <w:divBdr>
        <w:top w:val="none" w:sz="0" w:space="0" w:color="auto"/>
        <w:left w:val="none" w:sz="0" w:space="0" w:color="auto"/>
        <w:bottom w:val="none" w:sz="0" w:space="0" w:color="auto"/>
        <w:right w:val="none" w:sz="0" w:space="0" w:color="auto"/>
      </w:divBdr>
    </w:div>
    <w:div w:id="1035472150">
      <w:bodyDiv w:val="1"/>
      <w:marLeft w:val="0"/>
      <w:marRight w:val="0"/>
      <w:marTop w:val="0"/>
      <w:marBottom w:val="0"/>
      <w:divBdr>
        <w:top w:val="none" w:sz="0" w:space="0" w:color="auto"/>
        <w:left w:val="none" w:sz="0" w:space="0" w:color="auto"/>
        <w:bottom w:val="none" w:sz="0" w:space="0" w:color="auto"/>
        <w:right w:val="none" w:sz="0" w:space="0" w:color="auto"/>
      </w:divBdr>
    </w:div>
    <w:div w:id="1036655940">
      <w:bodyDiv w:val="1"/>
      <w:marLeft w:val="0"/>
      <w:marRight w:val="0"/>
      <w:marTop w:val="0"/>
      <w:marBottom w:val="0"/>
      <w:divBdr>
        <w:top w:val="none" w:sz="0" w:space="0" w:color="auto"/>
        <w:left w:val="none" w:sz="0" w:space="0" w:color="auto"/>
        <w:bottom w:val="none" w:sz="0" w:space="0" w:color="auto"/>
        <w:right w:val="none" w:sz="0" w:space="0" w:color="auto"/>
      </w:divBdr>
    </w:div>
    <w:div w:id="1077098181">
      <w:bodyDiv w:val="1"/>
      <w:marLeft w:val="0"/>
      <w:marRight w:val="0"/>
      <w:marTop w:val="0"/>
      <w:marBottom w:val="0"/>
      <w:divBdr>
        <w:top w:val="none" w:sz="0" w:space="0" w:color="auto"/>
        <w:left w:val="none" w:sz="0" w:space="0" w:color="auto"/>
        <w:bottom w:val="none" w:sz="0" w:space="0" w:color="auto"/>
        <w:right w:val="none" w:sz="0" w:space="0" w:color="auto"/>
      </w:divBdr>
    </w:div>
    <w:div w:id="1099788424">
      <w:bodyDiv w:val="1"/>
      <w:marLeft w:val="0"/>
      <w:marRight w:val="0"/>
      <w:marTop w:val="0"/>
      <w:marBottom w:val="0"/>
      <w:divBdr>
        <w:top w:val="none" w:sz="0" w:space="0" w:color="auto"/>
        <w:left w:val="none" w:sz="0" w:space="0" w:color="auto"/>
        <w:bottom w:val="none" w:sz="0" w:space="0" w:color="auto"/>
        <w:right w:val="none" w:sz="0" w:space="0" w:color="auto"/>
      </w:divBdr>
    </w:div>
    <w:div w:id="1108895224">
      <w:bodyDiv w:val="1"/>
      <w:marLeft w:val="0"/>
      <w:marRight w:val="0"/>
      <w:marTop w:val="0"/>
      <w:marBottom w:val="0"/>
      <w:divBdr>
        <w:top w:val="none" w:sz="0" w:space="0" w:color="auto"/>
        <w:left w:val="none" w:sz="0" w:space="0" w:color="auto"/>
        <w:bottom w:val="none" w:sz="0" w:space="0" w:color="auto"/>
        <w:right w:val="none" w:sz="0" w:space="0" w:color="auto"/>
      </w:divBdr>
    </w:div>
    <w:div w:id="1154565285">
      <w:bodyDiv w:val="1"/>
      <w:marLeft w:val="0"/>
      <w:marRight w:val="0"/>
      <w:marTop w:val="0"/>
      <w:marBottom w:val="0"/>
      <w:divBdr>
        <w:top w:val="none" w:sz="0" w:space="0" w:color="auto"/>
        <w:left w:val="none" w:sz="0" w:space="0" w:color="auto"/>
        <w:bottom w:val="none" w:sz="0" w:space="0" w:color="auto"/>
        <w:right w:val="none" w:sz="0" w:space="0" w:color="auto"/>
      </w:divBdr>
    </w:div>
    <w:div w:id="1155487019">
      <w:bodyDiv w:val="1"/>
      <w:marLeft w:val="0"/>
      <w:marRight w:val="0"/>
      <w:marTop w:val="0"/>
      <w:marBottom w:val="0"/>
      <w:divBdr>
        <w:top w:val="none" w:sz="0" w:space="0" w:color="auto"/>
        <w:left w:val="none" w:sz="0" w:space="0" w:color="auto"/>
        <w:bottom w:val="none" w:sz="0" w:space="0" w:color="auto"/>
        <w:right w:val="none" w:sz="0" w:space="0" w:color="auto"/>
      </w:divBdr>
    </w:div>
    <w:div w:id="1177185220">
      <w:bodyDiv w:val="1"/>
      <w:marLeft w:val="0"/>
      <w:marRight w:val="0"/>
      <w:marTop w:val="0"/>
      <w:marBottom w:val="0"/>
      <w:divBdr>
        <w:top w:val="none" w:sz="0" w:space="0" w:color="auto"/>
        <w:left w:val="none" w:sz="0" w:space="0" w:color="auto"/>
        <w:bottom w:val="none" w:sz="0" w:space="0" w:color="auto"/>
        <w:right w:val="none" w:sz="0" w:space="0" w:color="auto"/>
      </w:divBdr>
    </w:div>
    <w:div w:id="1199855827">
      <w:bodyDiv w:val="1"/>
      <w:marLeft w:val="0"/>
      <w:marRight w:val="0"/>
      <w:marTop w:val="0"/>
      <w:marBottom w:val="0"/>
      <w:divBdr>
        <w:top w:val="none" w:sz="0" w:space="0" w:color="auto"/>
        <w:left w:val="none" w:sz="0" w:space="0" w:color="auto"/>
        <w:bottom w:val="none" w:sz="0" w:space="0" w:color="auto"/>
        <w:right w:val="none" w:sz="0" w:space="0" w:color="auto"/>
      </w:divBdr>
    </w:div>
    <w:div w:id="1203057630">
      <w:bodyDiv w:val="1"/>
      <w:marLeft w:val="0"/>
      <w:marRight w:val="0"/>
      <w:marTop w:val="0"/>
      <w:marBottom w:val="0"/>
      <w:divBdr>
        <w:top w:val="none" w:sz="0" w:space="0" w:color="auto"/>
        <w:left w:val="none" w:sz="0" w:space="0" w:color="auto"/>
        <w:bottom w:val="none" w:sz="0" w:space="0" w:color="auto"/>
        <w:right w:val="none" w:sz="0" w:space="0" w:color="auto"/>
      </w:divBdr>
    </w:div>
    <w:div w:id="1240099858">
      <w:bodyDiv w:val="1"/>
      <w:marLeft w:val="0"/>
      <w:marRight w:val="0"/>
      <w:marTop w:val="0"/>
      <w:marBottom w:val="0"/>
      <w:divBdr>
        <w:top w:val="none" w:sz="0" w:space="0" w:color="auto"/>
        <w:left w:val="none" w:sz="0" w:space="0" w:color="auto"/>
        <w:bottom w:val="none" w:sz="0" w:space="0" w:color="auto"/>
        <w:right w:val="none" w:sz="0" w:space="0" w:color="auto"/>
      </w:divBdr>
    </w:div>
    <w:div w:id="1256089299">
      <w:bodyDiv w:val="1"/>
      <w:marLeft w:val="0"/>
      <w:marRight w:val="0"/>
      <w:marTop w:val="0"/>
      <w:marBottom w:val="0"/>
      <w:divBdr>
        <w:top w:val="none" w:sz="0" w:space="0" w:color="auto"/>
        <w:left w:val="none" w:sz="0" w:space="0" w:color="auto"/>
        <w:bottom w:val="none" w:sz="0" w:space="0" w:color="auto"/>
        <w:right w:val="none" w:sz="0" w:space="0" w:color="auto"/>
      </w:divBdr>
    </w:div>
    <w:div w:id="1262225513">
      <w:bodyDiv w:val="1"/>
      <w:marLeft w:val="0"/>
      <w:marRight w:val="0"/>
      <w:marTop w:val="0"/>
      <w:marBottom w:val="0"/>
      <w:divBdr>
        <w:top w:val="none" w:sz="0" w:space="0" w:color="auto"/>
        <w:left w:val="none" w:sz="0" w:space="0" w:color="auto"/>
        <w:bottom w:val="none" w:sz="0" w:space="0" w:color="auto"/>
        <w:right w:val="none" w:sz="0" w:space="0" w:color="auto"/>
      </w:divBdr>
    </w:div>
    <w:div w:id="1355114140">
      <w:bodyDiv w:val="1"/>
      <w:marLeft w:val="0"/>
      <w:marRight w:val="0"/>
      <w:marTop w:val="0"/>
      <w:marBottom w:val="0"/>
      <w:divBdr>
        <w:top w:val="none" w:sz="0" w:space="0" w:color="auto"/>
        <w:left w:val="none" w:sz="0" w:space="0" w:color="auto"/>
        <w:bottom w:val="none" w:sz="0" w:space="0" w:color="auto"/>
        <w:right w:val="none" w:sz="0" w:space="0" w:color="auto"/>
      </w:divBdr>
    </w:div>
    <w:div w:id="1358627675">
      <w:bodyDiv w:val="1"/>
      <w:marLeft w:val="0"/>
      <w:marRight w:val="0"/>
      <w:marTop w:val="0"/>
      <w:marBottom w:val="0"/>
      <w:divBdr>
        <w:top w:val="none" w:sz="0" w:space="0" w:color="auto"/>
        <w:left w:val="none" w:sz="0" w:space="0" w:color="auto"/>
        <w:bottom w:val="none" w:sz="0" w:space="0" w:color="auto"/>
        <w:right w:val="none" w:sz="0" w:space="0" w:color="auto"/>
      </w:divBdr>
    </w:div>
    <w:div w:id="1371421868">
      <w:bodyDiv w:val="1"/>
      <w:marLeft w:val="0"/>
      <w:marRight w:val="0"/>
      <w:marTop w:val="0"/>
      <w:marBottom w:val="0"/>
      <w:divBdr>
        <w:top w:val="none" w:sz="0" w:space="0" w:color="auto"/>
        <w:left w:val="none" w:sz="0" w:space="0" w:color="auto"/>
        <w:bottom w:val="none" w:sz="0" w:space="0" w:color="auto"/>
        <w:right w:val="none" w:sz="0" w:space="0" w:color="auto"/>
      </w:divBdr>
    </w:div>
    <w:div w:id="1391224531">
      <w:bodyDiv w:val="1"/>
      <w:marLeft w:val="0"/>
      <w:marRight w:val="0"/>
      <w:marTop w:val="0"/>
      <w:marBottom w:val="0"/>
      <w:divBdr>
        <w:top w:val="none" w:sz="0" w:space="0" w:color="auto"/>
        <w:left w:val="none" w:sz="0" w:space="0" w:color="auto"/>
        <w:bottom w:val="none" w:sz="0" w:space="0" w:color="auto"/>
        <w:right w:val="none" w:sz="0" w:space="0" w:color="auto"/>
      </w:divBdr>
    </w:div>
    <w:div w:id="1412005749">
      <w:bodyDiv w:val="1"/>
      <w:marLeft w:val="0"/>
      <w:marRight w:val="0"/>
      <w:marTop w:val="0"/>
      <w:marBottom w:val="0"/>
      <w:divBdr>
        <w:top w:val="none" w:sz="0" w:space="0" w:color="auto"/>
        <w:left w:val="none" w:sz="0" w:space="0" w:color="auto"/>
        <w:bottom w:val="none" w:sz="0" w:space="0" w:color="auto"/>
        <w:right w:val="none" w:sz="0" w:space="0" w:color="auto"/>
      </w:divBdr>
    </w:div>
    <w:div w:id="1448692103">
      <w:bodyDiv w:val="1"/>
      <w:marLeft w:val="0"/>
      <w:marRight w:val="0"/>
      <w:marTop w:val="0"/>
      <w:marBottom w:val="0"/>
      <w:divBdr>
        <w:top w:val="none" w:sz="0" w:space="0" w:color="auto"/>
        <w:left w:val="none" w:sz="0" w:space="0" w:color="auto"/>
        <w:bottom w:val="none" w:sz="0" w:space="0" w:color="auto"/>
        <w:right w:val="none" w:sz="0" w:space="0" w:color="auto"/>
      </w:divBdr>
    </w:div>
    <w:div w:id="1483233986">
      <w:bodyDiv w:val="1"/>
      <w:marLeft w:val="0"/>
      <w:marRight w:val="0"/>
      <w:marTop w:val="0"/>
      <w:marBottom w:val="0"/>
      <w:divBdr>
        <w:top w:val="none" w:sz="0" w:space="0" w:color="auto"/>
        <w:left w:val="none" w:sz="0" w:space="0" w:color="auto"/>
        <w:bottom w:val="none" w:sz="0" w:space="0" w:color="auto"/>
        <w:right w:val="none" w:sz="0" w:space="0" w:color="auto"/>
      </w:divBdr>
    </w:div>
    <w:div w:id="1504589770">
      <w:bodyDiv w:val="1"/>
      <w:marLeft w:val="0"/>
      <w:marRight w:val="0"/>
      <w:marTop w:val="0"/>
      <w:marBottom w:val="0"/>
      <w:divBdr>
        <w:top w:val="none" w:sz="0" w:space="0" w:color="auto"/>
        <w:left w:val="none" w:sz="0" w:space="0" w:color="auto"/>
        <w:bottom w:val="none" w:sz="0" w:space="0" w:color="auto"/>
        <w:right w:val="none" w:sz="0" w:space="0" w:color="auto"/>
      </w:divBdr>
    </w:div>
    <w:div w:id="1551072137">
      <w:bodyDiv w:val="1"/>
      <w:marLeft w:val="0"/>
      <w:marRight w:val="0"/>
      <w:marTop w:val="0"/>
      <w:marBottom w:val="0"/>
      <w:divBdr>
        <w:top w:val="none" w:sz="0" w:space="0" w:color="auto"/>
        <w:left w:val="none" w:sz="0" w:space="0" w:color="auto"/>
        <w:bottom w:val="none" w:sz="0" w:space="0" w:color="auto"/>
        <w:right w:val="none" w:sz="0" w:space="0" w:color="auto"/>
      </w:divBdr>
    </w:div>
    <w:div w:id="1631551254">
      <w:bodyDiv w:val="1"/>
      <w:marLeft w:val="0"/>
      <w:marRight w:val="0"/>
      <w:marTop w:val="0"/>
      <w:marBottom w:val="0"/>
      <w:divBdr>
        <w:top w:val="none" w:sz="0" w:space="0" w:color="auto"/>
        <w:left w:val="none" w:sz="0" w:space="0" w:color="auto"/>
        <w:bottom w:val="none" w:sz="0" w:space="0" w:color="auto"/>
        <w:right w:val="none" w:sz="0" w:space="0" w:color="auto"/>
      </w:divBdr>
    </w:div>
    <w:div w:id="1643535724">
      <w:bodyDiv w:val="1"/>
      <w:marLeft w:val="0"/>
      <w:marRight w:val="0"/>
      <w:marTop w:val="0"/>
      <w:marBottom w:val="0"/>
      <w:divBdr>
        <w:top w:val="none" w:sz="0" w:space="0" w:color="auto"/>
        <w:left w:val="none" w:sz="0" w:space="0" w:color="auto"/>
        <w:bottom w:val="none" w:sz="0" w:space="0" w:color="auto"/>
        <w:right w:val="none" w:sz="0" w:space="0" w:color="auto"/>
      </w:divBdr>
    </w:div>
    <w:div w:id="1679188802">
      <w:bodyDiv w:val="1"/>
      <w:marLeft w:val="0"/>
      <w:marRight w:val="0"/>
      <w:marTop w:val="0"/>
      <w:marBottom w:val="0"/>
      <w:divBdr>
        <w:top w:val="none" w:sz="0" w:space="0" w:color="auto"/>
        <w:left w:val="none" w:sz="0" w:space="0" w:color="auto"/>
        <w:bottom w:val="none" w:sz="0" w:space="0" w:color="auto"/>
        <w:right w:val="none" w:sz="0" w:space="0" w:color="auto"/>
      </w:divBdr>
    </w:div>
    <w:div w:id="1709375718">
      <w:bodyDiv w:val="1"/>
      <w:marLeft w:val="0"/>
      <w:marRight w:val="0"/>
      <w:marTop w:val="0"/>
      <w:marBottom w:val="0"/>
      <w:divBdr>
        <w:top w:val="none" w:sz="0" w:space="0" w:color="auto"/>
        <w:left w:val="none" w:sz="0" w:space="0" w:color="auto"/>
        <w:bottom w:val="none" w:sz="0" w:space="0" w:color="auto"/>
        <w:right w:val="none" w:sz="0" w:space="0" w:color="auto"/>
      </w:divBdr>
    </w:div>
    <w:div w:id="1739550953">
      <w:bodyDiv w:val="1"/>
      <w:marLeft w:val="0"/>
      <w:marRight w:val="0"/>
      <w:marTop w:val="0"/>
      <w:marBottom w:val="0"/>
      <w:divBdr>
        <w:top w:val="none" w:sz="0" w:space="0" w:color="auto"/>
        <w:left w:val="none" w:sz="0" w:space="0" w:color="auto"/>
        <w:bottom w:val="none" w:sz="0" w:space="0" w:color="auto"/>
        <w:right w:val="none" w:sz="0" w:space="0" w:color="auto"/>
      </w:divBdr>
    </w:div>
    <w:div w:id="1747149733">
      <w:bodyDiv w:val="1"/>
      <w:marLeft w:val="0"/>
      <w:marRight w:val="0"/>
      <w:marTop w:val="0"/>
      <w:marBottom w:val="0"/>
      <w:divBdr>
        <w:top w:val="none" w:sz="0" w:space="0" w:color="auto"/>
        <w:left w:val="none" w:sz="0" w:space="0" w:color="auto"/>
        <w:bottom w:val="none" w:sz="0" w:space="0" w:color="auto"/>
        <w:right w:val="none" w:sz="0" w:space="0" w:color="auto"/>
      </w:divBdr>
    </w:div>
    <w:div w:id="1801848777">
      <w:bodyDiv w:val="1"/>
      <w:marLeft w:val="0"/>
      <w:marRight w:val="0"/>
      <w:marTop w:val="0"/>
      <w:marBottom w:val="0"/>
      <w:divBdr>
        <w:top w:val="none" w:sz="0" w:space="0" w:color="auto"/>
        <w:left w:val="none" w:sz="0" w:space="0" w:color="auto"/>
        <w:bottom w:val="none" w:sz="0" w:space="0" w:color="auto"/>
        <w:right w:val="none" w:sz="0" w:space="0" w:color="auto"/>
      </w:divBdr>
    </w:div>
    <w:div w:id="1811248691">
      <w:bodyDiv w:val="1"/>
      <w:marLeft w:val="0"/>
      <w:marRight w:val="0"/>
      <w:marTop w:val="0"/>
      <w:marBottom w:val="0"/>
      <w:divBdr>
        <w:top w:val="none" w:sz="0" w:space="0" w:color="auto"/>
        <w:left w:val="none" w:sz="0" w:space="0" w:color="auto"/>
        <w:bottom w:val="none" w:sz="0" w:space="0" w:color="auto"/>
        <w:right w:val="none" w:sz="0" w:space="0" w:color="auto"/>
      </w:divBdr>
    </w:div>
    <w:div w:id="1854687617">
      <w:bodyDiv w:val="1"/>
      <w:marLeft w:val="0"/>
      <w:marRight w:val="0"/>
      <w:marTop w:val="0"/>
      <w:marBottom w:val="0"/>
      <w:divBdr>
        <w:top w:val="none" w:sz="0" w:space="0" w:color="auto"/>
        <w:left w:val="none" w:sz="0" w:space="0" w:color="auto"/>
        <w:bottom w:val="none" w:sz="0" w:space="0" w:color="auto"/>
        <w:right w:val="none" w:sz="0" w:space="0" w:color="auto"/>
      </w:divBdr>
    </w:div>
    <w:div w:id="1900436018">
      <w:bodyDiv w:val="1"/>
      <w:marLeft w:val="0"/>
      <w:marRight w:val="0"/>
      <w:marTop w:val="0"/>
      <w:marBottom w:val="0"/>
      <w:divBdr>
        <w:top w:val="none" w:sz="0" w:space="0" w:color="auto"/>
        <w:left w:val="none" w:sz="0" w:space="0" w:color="auto"/>
        <w:bottom w:val="none" w:sz="0" w:space="0" w:color="auto"/>
        <w:right w:val="none" w:sz="0" w:space="0" w:color="auto"/>
      </w:divBdr>
    </w:div>
    <w:div w:id="1948584045">
      <w:bodyDiv w:val="1"/>
      <w:marLeft w:val="0"/>
      <w:marRight w:val="0"/>
      <w:marTop w:val="0"/>
      <w:marBottom w:val="0"/>
      <w:divBdr>
        <w:top w:val="none" w:sz="0" w:space="0" w:color="auto"/>
        <w:left w:val="none" w:sz="0" w:space="0" w:color="auto"/>
        <w:bottom w:val="none" w:sz="0" w:space="0" w:color="auto"/>
        <w:right w:val="none" w:sz="0" w:space="0" w:color="auto"/>
      </w:divBdr>
    </w:div>
    <w:div w:id="1986009248">
      <w:bodyDiv w:val="1"/>
      <w:marLeft w:val="0"/>
      <w:marRight w:val="0"/>
      <w:marTop w:val="0"/>
      <w:marBottom w:val="0"/>
      <w:divBdr>
        <w:top w:val="none" w:sz="0" w:space="0" w:color="auto"/>
        <w:left w:val="none" w:sz="0" w:space="0" w:color="auto"/>
        <w:bottom w:val="none" w:sz="0" w:space="0" w:color="auto"/>
        <w:right w:val="none" w:sz="0" w:space="0" w:color="auto"/>
      </w:divBdr>
    </w:div>
    <w:div w:id="1989632892">
      <w:bodyDiv w:val="1"/>
      <w:marLeft w:val="0"/>
      <w:marRight w:val="0"/>
      <w:marTop w:val="0"/>
      <w:marBottom w:val="0"/>
      <w:divBdr>
        <w:top w:val="none" w:sz="0" w:space="0" w:color="auto"/>
        <w:left w:val="none" w:sz="0" w:space="0" w:color="auto"/>
        <w:bottom w:val="none" w:sz="0" w:space="0" w:color="auto"/>
        <w:right w:val="none" w:sz="0" w:space="0" w:color="auto"/>
      </w:divBdr>
    </w:div>
    <w:div w:id="2024621966">
      <w:bodyDiv w:val="1"/>
      <w:marLeft w:val="0"/>
      <w:marRight w:val="0"/>
      <w:marTop w:val="0"/>
      <w:marBottom w:val="0"/>
      <w:divBdr>
        <w:top w:val="none" w:sz="0" w:space="0" w:color="auto"/>
        <w:left w:val="none" w:sz="0" w:space="0" w:color="auto"/>
        <w:bottom w:val="none" w:sz="0" w:space="0" w:color="auto"/>
        <w:right w:val="none" w:sz="0" w:space="0" w:color="auto"/>
      </w:divBdr>
    </w:div>
    <w:div w:id="2057387939">
      <w:bodyDiv w:val="1"/>
      <w:marLeft w:val="0"/>
      <w:marRight w:val="0"/>
      <w:marTop w:val="0"/>
      <w:marBottom w:val="0"/>
      <w:divBdr>
        <w:top w:val="none" w:sz="0" w:space="0" w:color="auto"/>
        <w:left w:val="none" w:sz="0" w:space="0" w:color="auto"/>
        <w:bottom w:val="none" w:sz="0" w:space="0" w:color="auto"/>
        <w:right w:val="none" w:sz="0" w:space="0" w:color="auto"/>
      </w:divBdr>
    </w:div>
    <w:div w:id="2114354584">
      <w:bodyDiv w:val="1"/>
      <w:marLeft w:val="0"/>
      <w:marRight w:val="0"/>
      <w:marTop w:val="0"/>
      <w:marBottom w:val="0"/>
      <w:divBdr>
        <w:top w:val="none" w:sz="0" w:space="0" w:color="auto"/>
        <w:left w:val="none" w:sz="0" w:space="0" w:color="auto"/>
        <w:bottom w:val="none" w:sz="0" w:space="0" w:color="auto"/>
        <w:right w:val="none" w:sz="0" w:space="0" w:color="auto"/>
      </w:divBdr>
    </w:div>
    <w:div w:id="2145850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FA153E-55DD-4471-B9C0-0FC98ABC98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607</TotalTime>
  <Pages>25</Pages>
  <Words>3339</Words>
  <Characters>19035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SLK Software Pvt Ltd</Company>
  <LinksUpToDate>false</LinksUpToDate>
  <CharactersWithSpaces>22330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Sivanna</dc:creator>
  <cp:keywords/>
  <dc:description/>
  <cp:lastModifiedBy>S Sivanna</cp:lastModifiedBy>
  <cp:revision>22</cp:revision>
  <dcterms:created xsi:type="dcterms:W3CDTF">2025-04-21T12:47:00Z</dcterms:created>
  <dcterms:modified xsi:type="dcterms:W3CDTF">2025-04-22T04:00:00Z</dcterms:modified>
</cp:coreProperties>
</file>