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5DA1" w:rsidRPr="00193360" w:rsidRDefault="009F0788" w:rsidP="00CE08AD">
      <w:pPr>
        <w:pStyle w:val="ListParagraph"/>
        <w:rPr>
          <w:rFonts w:cstheme="minorHAnsi"/>
          <w:b/>
          <w:sz w:val="36"/>
          <w:szCs w:val="36"/>
        </w:rPr>
      </w:pPr>
      <w:r w:rsidRPr="00193360">
        <w:rPr>
          <w:rFonts w:cstheme="minorHAnsi"/>
          <w:b/>
          <w:sz w:val="36"/>
          <w:szCs w:val="36"/>
        </w:rPr>
        <w:t xml:space="preserve">Xpress Testing Deep Dive </w:t>
      </w:r>
    </w:p>
    <w:p w:rsidR="000F6CB3" w:rsidRPr="00193360" w:rsidRDefault="005F5DA1" w:rsidP="00CE08AD">
      <w:pPr>
        <w:pStyle w:val="ListParagraph"/>
        <w:rPr>
          <w:rFonts w:cstheme="minorHAnsi"/>
        </w:rPr>
      </w:pPr>
      <w:r w:rsidRPr="00193360">
        <w:rPr>
          <w:rFonts w:cstheme="minorHAnsi"/>
        </w:rPr>
        <w:t>Date: 16</w:t>
      </w:r>
      <w:r w:rsidR="000F6CB3" w:rsidRPr="00193360">
        <w:rPr>
          <w:rFonts w:cstheme="minorHAnsi"/>
        </w:rPr>
        <w:t xml:space="preserve">/04/2025 </w:t>
      </w:r>
    </w:p>
    <w:p w:rsidR="000F6CB3" w:rsidRPr="00193360" w:rsidRDefault="005F5DA1" w:rsidP="00CE08AD">
      <w:pPr>
        <w:pStyle w:val="ListParagraph"/>
        <w:rPr>
          <w:rFonts w:cstheme="minorHAnsi"/>
        </w:rPr>
      </w:pPr>
      <w:proofErr w:type="gramStart"/>
      <w:r w:rsidRPr="00193360">
        <w:rPr>
          <w:rFonts w:cstheme="minorHAnsi"/>
        </w:rPr>
        <w:t>SME(</w:t>
      </w:r>
      <w:proofErr w:type="gramEnd"/>
      <w:r w:rsidRPr="00193360">
        <w:rPr>
          <w:rFonts w:cstheme="minorHAnsi"/>
        </w:rPr>
        <w:t xml:space="preserve">Discover) : </w:t>
      </w: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BC5CF4">
      <w:pPr>
        <w:pStyle w:val="ListParagraph"/>
        <w:rPr>
          <w:rFonts w:cstheme="minorHAnsi"/>
          <w:sz w:val="32"/>
          <w:szCs w:val="32"/>
        </w:rPr>
      </w:pPr>
      <w:r w:rsidRPr="00193360">
        <w:rPr>
          <w:rFonts w:cstheme="minorHAnsi"/>
          <w:b/>
          <w:bCs/>
          <w:sz w:val="32"/>
          <w:szCs w:val="32"/>
        </w:rPr>
        <w:t>Objective of the Discussion</w:t>
      </w:r>
    </w:p>
    <w:p w:rsidR="00BC5CF4" w:rsidRPr="00193360" w:rsidRDefault="00BC5CF4" w:rsidP="00AF0E3C">
      <w:pPr>
        <w:pStyle w:val="ListParagraph"/>
        <w:numPr>
          <w:ilvl w:val="0"/>
          <w:numId w:val="9"/>
        </w:numPr>
        <w:rPr>
          <w:rFonts w:cstheme="minorHAnsi"/>
        </w:rPr>
      </w:pPr>
      <w:r w:rsidRPr="00193360">
        <w:rPr>
          <w:rFonts w:cstheme="minorHAnsi"/>
        </w:rPr>
        <w:t>Representation of MANIAC model in lower env (non-prod).</w:t>
      </w:r>
    </w:p>
    <w:p w:rsidR="00BC5CF4" w:rsidRPr="00193360" w:rsidRDefault="00BC5CF4" w:rsidP="00AF0E3C">
      <w:pPr>
        <w:pStyle w:val="ListParagraph"/>
        <w:numPr>
          <w:ilvl w:val="0"/>
          <w:numId w:val="9"/>
        </w:numPr>
        <w:rPr>
          <w:rFonts w:cstheme="minorHAnsi"/>
        </w:rPr>
      </w:pPr>
      <w:r w:rsidRPr="00193360">
        <w:rPr>
          <w:rFonts w:cstheme="minorHAnsi"/>
        </w:rPr>
        <w:t>Types of MTIs being used in the Test Suits.</w:t>
      </w:r>
    </w:p>
    <w:p w:rsidR="00BC5CF4" w:rsidRPr="00193360" w:rsidRDefault="00BC5CF4" w:rsidP="00AF0E3C">
      <w:pPr>
        <w:pStyle w:val="ListParagraph"/>
        <w:numPr>
          <w:ilvl w:val="0"/>
          <w:numId w:val="9"/>
        </w:numPr>
        <w:rPr>
          <w:rFonts w:cstheme="minorHAnsi"/>
        </w:rPr>
      </w:pPr>
      <w:r w:rsidRPr="00193360">
        <w:rPr>
          <w:rFonts w:cstheme="minorHAnsi"/>
        </w:rPr>
        <w:t>DCI Transaction Switching.</w:t>
      </w:r>
    </w:p>
    <w:p w:rsidR="00BC5CF4" w:rsidRPr="00193360" w:rsidRDefault="00BC5CF4" w:rsidP="00AF0E3C">
      <w:pPr>
        <w:pStyle w:val="ListParagraph"/>
        <w:numPr>
          <w:ilvl w:val="0"/>
          <w:numId w:val="9"/>
        </w:numPr>
        <w:rPr>
          <w:rFonts w:cstheme="minorHAnsi"/>
        </w:rPr>
      </w:pPr>
      <w:r w:rsidRPr="00193360">
        <w:rPr>
          <w:rFonts w:cstheme="minorHAnsi"/>
        </w:rPr>
        <w:t>Xpress System Architecture.</w:t>
      </w:r>
    </w:p>
    <w:p w:rsidR="00BC5CF4" w:rsidRPr="00193360" w:rsidRDefault="00BC5CF4" w:rsidP="00AF0E3C">
      <w:pPr>
        <w:pStyle w:val="ListParagraph"/>
        <w:numPr>
          <w:ilvl w:val="0"/>
          <w:numId w:val="9"/>
        </w:numPr>
        <w:rPr>
          <w:rFonts w:cstheme="minorHAnsi"/>
        </w:rPr>
      </w:pPr>
      <w:r w:rsidRPr="00193360">
        <w:rPr>
          <w:rFonts w:cstheme="minorHAnsi"/>
        </w:rPr>
        <w:t>Testing Tools</w:t>
      </w:r>
    </w:p>
    <w:p w:rsidR="00BC5CF4" w:rsidRPr="00193360" w:rsidRDefault="00BC5CF4" w:rsidP="00AF0E3C">
      <w:pPr>
        <w:pStyle w:val="ListParagraph"/>
        <w:numPr>
          <w:ilvl w:val="1"/>
          <w:numId w:val="9"/>
        </w:numPr>
        <w:rPr>
          <w:rFonts w:cstheme="minorHAnsi"/>
        </w:rPr>
      </w:pPr>
      <w:r w:rsidRPr="00193360">
        <w:rPr>
          <w:rFonts w:cstheme="minorHAnsi"/>
        </w:rPr>
        <w:t>Legacy Test-Tool</w:t>
      </w:r>
    </w:p>
    <w:p w:rsidR="00BC5CF4" w:rsidRPr="00193360" w:rsidRDefault="00BC5CF4" w:rsidP="00AF0E3C">
      <w:pPr>
        <w:pStyle w:val="ListParagraph"/>
        <w:numPr>
          <w:ilvl w:val="1"/>
          <w:numId w:val="9"/>
        </w:numPr>
        <w:rPr>
          <w:rFonts w:cstheme="minorHAnsi"/>
        </w:rPr>
      </w:pPr>
      <w:r w:rsidRPr="00193360">
        <w:rPr>
          <w:rFonts w:cstheme="minorHAnsi"/>
        </w:rPr>
        <w:t>Cucumber BDD</w:t>
      </w:r>
    </w:p>
    <w:p w:rsidR="00BC5CF4" w:rsidRPr="00193360" w:rsidRDefault="00BC5CF4" w:rsidP="00AF0E3C">
      <w:pPr>
        <w:pStyle w:val="ListParagraph"/>
        <w:numPr>
          <w:ilvl w:val="0"/>
          <w:numId w:val="9"/>
        </w:numPr>
        <w:rPr>
          <w:rFonts w:cstheme="minorHAnsi"/>
        </w:rPr>
      </w:pPr>
      <w:r w:rsidRPr="00193360">
        <w:rPr>
          <w:rFonts w:cstheme="minorHAnsi"/>
        </w:rPr>
        <w:t>Test Data Management.</w:t>
      </w:r>
    </w:p>
    <w:p w:rsidR="00BC5CF4" w:rsidRPr="00193360" w:rsidRDefault="00BC5CF4" w:rsidP="00AF0E3C">
      <w:pPr>
        <w:pStyle w:val="ListParagraph"/>
        <w:numPr>
          <w:ilvl w:val="0"/>
          <w:numId w:val="9"/>
        </w:numPr>
        <w:rPr>
          <w:rFonts w:cstheme="minorHAnsi"/>
        </w:rPr>
      </w:pPr>
      <w:r w:rsidRPr="00193360">
        <w:rPr>
          <w:rFonts w:cstheme="minorHAnsi"/>
        </w:rPr>
        <w:t>Test Configuration Data.</w:t>
      </w:r>
    </w:p>
    <w:p w:rsidR="00BC5CF4" w:rsidRPr="00193360" w:rsidRDefault="00BC5CF4" w:rsidP="00AF0E3C">
      <w:pPr>
        <w:pStyle w:val="ListParagraph"/>
        <w:numPr>
          <w:ilvl w:val="0"/>
          <w:numId w:val="9"/>
        </w:numPr>
        <w:rPr>
          <w:rFonts w:cstheme="minorHAnsi"/>
        </w:rPr>
      </w:pPr>
      <w:r w:rsidRPr="00193360">
        <w:rPr>
          <w:rFonts w:cstheme="minorHAnsi"/>
        </w:rPr>
        <w:t>Test Configuration/Connection Management</w:t>
      </w:r>
    </w:p>
    <w:p w:rsidR="00BC5CF4" w:rsidRPr="00193360" w:rsidRDefault="00BC5CF4" w:rsidP="00AF0E3C">
      <w:pPr>
        <w:pStyle w:val="ListParagraph"/>
        <w:numPr>
          <w:ilvl w:val="0"/>
          <w:numId w:val="9"/>
        </w:numPr>
        <w:rPr>
          <w:rFonts w:cstheme="minorHAnsi"/>
        </w:rPr>
      </w:pPr>
      <w:r w:rsidRPr="00193360">
        <w:rPr>
          <w:rFonts w:cstheme="minorHAnsi"/>
        </w:rPr>
        <w:t>Test Environment/ Regions.</w:t>
      </w:r>
    </w:p>
    <w:p w:rsidR="00BC5CF4" w:rsidRPr="00193360" w:rsidRDefault="00BC5CF4" w:rsidP="00AF0E3C">
      <w:pPr>
        <w:pStyle w:val="ListParagraph"/>
        <w:numPr>
          <w:ilvl w:val="0"/>
          <w:numId w:val="9"/>
        </w:numPr>
        <w:rPr>
          <w:rFonts w:cstheme="minorHAnsi"/>
        </w:rPr>
      </w:pPr>
      <w:r w:rsidRPr="00193360">
        <w:rPr>
          <w:rFonts w:cstheme="minorHAnsi"/>
        </w:rPr>
        <w:t>Cucumber Test Execution Flow.</w:t>
      </w: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315A9A" w:rsidRPr="00193360" w:rsidRDefault="00315A9A" w:rsidP="00193360">
      <w:pPr>
        <w:pStyle w:val="ListParagraph"/>
        <w:rPr>
          <w:rFonts w:cstheme="minorHAnsi"/>
          <w:b/>
          <w:highlight w:val="yellow"/>
        </w:rPr>
      </w:pPr>
      <w:r w:rsidRPr="00193360">
        <w:rPr>
          <w:rFonts w:cstheme="minorHAnsi"/>
          <w:b/>
          <w:bCs/>
          <w:sz w:val="32"/>
          <w:szCs w:val="32"/>
        </w:rPr>
        <w:t>Representation of MANIAC model in lower env (non-prod).</w:t>
      </w: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  <w:r w:rsidRPr="00193360">
        <w:rPr>
          <w:rFonts w:cstheme="minorHAnsi"/>
          <w:noProof/>
        </w:rPr>
        <w:drawing>
          <wp:inline distT="0" distB="0" distL="0" distR="0" wp14:anchorId="6300DDC7" wp14:editId="326ABF1C">
            <wp:extent cx="5943600" cy="3168015"/>
            <wp:effectExtent l="114300" t="114300" r="114300" b="146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315A9A" w:rsidRPr="00193360" w:rsidRDefault="00315A9A" w:rsidP="00315A9A">
      <w:pPr>
        <w:pStyle w:val="ListParagraph"/>
        <w:rPr>
          <w:rFonts w:cstheme="minorHAnsi"/>
        </w:rPr>
      </w:pPr>
      <w:r w:rsidRPr="00193360">
        <w:rPr>
          <w:rFonts w:cstheme="minorHAnsi"/>
          <w:b/>
          <w:bCs/>
        </w:rPr>
        <w:t>Non-prod MANIAC Model Representation</w:t>
      </w:r>
    </w:p>
    <w:p w:rsidR="00315A9A" w:rsidRPr="00193360" w:rsidRDefault="00315A9A" w:rsidP="00AF0E3C">
      <w:pPr>
        <w:pStyle w:val="ListParagraph"/>
        <w:numPr>
          <w:ilvl w:val="0"/>
          <w:numId w:val="10"/>
        </w:numPr>
        <w:rPr>
          <w:rFonts w:cstheme="minorHAnsi"/>
        </w:rPr>
      </w:pPr>
      <w:r w:rsidRPr="00193360">
        <w:rPr>
          <w:rFonts w:cstheme="minorHAnsi"/>
        </w:rPr>
        <w:t>The model starts from the Merchant.</w:t>
      </w:r>
    </w:p>
    <w:p w:rsidR="00315A9A" w:rsidRPr="00193360" w:rsidRDefault="00315A9A" w:rsidP="00AF0E3C">
      <w:pPr>
        <w:pStyle w:val="ListParagraph"/>
        <w:numPr>
          <w:ilvl w:val="0"/>
          <w:numId w:val="10"/>
        </w:numPr>
        <w:rPr>
          <w:rFonts w:cstheme="minorHAnsi"/>
        </w:rPr>
      </w:pPr>
      <w:r w:rsidRPr="00193360">
        <w:rPr>
          <w:rFonts w:cstheme="minorHAnsi"/>
        </w:rPr>
        <w:t>In testing (Express, Hydra, etc.), the Merchant is just a placeholder for acquirers.</w:t>
      </w:r>
    </w:p>
    <w:p w:rsidR="00315A9A" w:rsidRPr="00193360" w:rsidRDefault="00315A9A" w:rsidP="00315A9A">
      <w:pPr>
        <w:pStyle w:val="ListParagraph"/>
        <w:rPr>
          <w:rFonts w:cstheme="minorHAnsi"/>
        </w:rPr>
      </w:pPr>
      <w:r w:rsidRPr="00193360">
        <w:rPr>
          <w:rFonts w:cstheme="minorHAnsi"/>
          <w:b/>
          <w:bCs/>
        </w:rPr>
        <w:t>Starting Point</w:t>
      </w:r>
    </w:p>
    <w:p w:rsidR="00315A9A" w:rsidRPr="00193360" w:rsidRDefault="00315A9A" w:rsidP="00AF0E3C">
      <w:pPr>
        <w:pStyle w:val="ListParagraph"/>
        <w:numPr>
          <w:ilvl w:val="0"/>
          <w:numId w:val="11"/>
        </w:numPr>
        <w:rPr>
          <w:rFonts w:cstheme="minorHAnsi"/>
        </w:rPr>
      </w:pPr>
      <w:r w:rsidRPr="00193360">
        <w:rPr>
          <w:rFonts w:cstheme="minorHAnsi"/>
        </w:rPr>
        <w:t>We begin testing from the acquirer, not the Merchant.</w:t>
      </w:r>
    </w:p>
    <w:p w:rsidR="00315A9A" w:rsidRPr="00193360" w:rsidRDefault="00315A9A" w:rsidP="00AF0E3C">
      <w:pPr>
        <w:pStyle w:val="ListParagraph"/>
        <w:numPr>
          <w:ilvl w:val="0"/>
          <w:numId w:val="11"/>
        </w:numPr>
        <w:rPr>
          <w:rFonts w:cstheme="minorHAnsi"/>
        </w:rPr>
      </w:pPr>
      <w:r w:rsidRPr="00193360">
        <w:rPr>
          <w:rFonts w:cstheme="minorHAnsi"/>
        </w:rPr>
        <w:t>Example: Best Buy or Walmart as Merchants have devices acting as acquirers.</w:t>
      </w:r>
    </w:p>
    <w:p w:rsidR="00315A9A" w:rsidRPr="00193360" w:rsidRDefault="00315A9A" w:rsidP="00315A9A">
      <w:pPr>
        <w:pStyle w:val="ListParagraph"/>
        <w:rPr>
          <w:rFonts w:cstheme="minorHAnsi"/>
        </w:rPr>
      </w:pPr>
      <w:r w:rsidRPr="00193360">
        <w:rPr>
          <w:rFonts w:cstheme="minorHAnsi"/>
          <w:b/>
          <w:bCs/>
        </w:rPr>
        <w:t>Acquirer Role</w:t>
      </w:r>
    </w:p>
    <w:p w:rsidR="00315A9A" w:rsidRPr="00193360" w:rsidRDefault="00315A9A" w:rsidP="00AF0E3C">
      <w:pPr>
        <w:pStyle w:val="ListParagraph"/>
        <w:numPr>
          <w:ilvl w:val="0"/>
          <w:numId w:val="12"/>
        </w:numPr>
        <w:rPr>
          <w:rFonts w:cstheme="minorHAnsi"/>
        </w:rPr>
      </w:pPr>
      <w:r w:rsidRPr="00193360">
        <w:rPr>
          <w:rFonts w:cstheme="minorHAnsi"/>
        </w:rPr>
        <w:t>The acquirer takes transaction information and passes it to the network.</w:t>
      </w:r>
    </w:p>
    <w:p w:rsidR="00315A9A" w:rsidRPr="00193360" w:rsidRDefault="00315A9A" w:rsidP="00AF0E3C">
      <w:pPr>
        <w:pStyle w:val="ListParagraph"/>
        <w:numPr>
          <w:ilvl w:val="0"/>
          <w:numId w:val="12"/>
        </w:numPr>
        <w:rPr>
          <w:rFonts w:cstheme="minorHAnsi"/>
        </w:rPr>
      </w:pPr>
      <w:r w:rsidRPr="00193360">
        <w:rPr>
          <w:rFonts w:cstheme="minorHAnsi"/>
        </w:rPr>
        <w:t>Testing tools (legacy test tool, Cucumber, T3) simulate the acquirer.</w:t>
      </w:r>
    </w:p>
    <w:p w:rsidR="00315A9A" w:rsidRPr="00193360" w:rsidRDefault="00315A9A" w:rsidP="00315A9A">
      <w:pPr>
        <w:pStyle w:val="ListParagraph"/>
        <w:rPr>
          <w:rFonts w:cstheme="minorHAnsi"/>
        </w:rPr>
      </w:pPr>
      <w:r w:rsidRPr="00193360">
        <w:rPr>
          <w:rFonts w:cstheme="minorHAnsi"/>
          <w:b/>
          <w:bCs/>
        </w:rPr>
        <w:t>Network Processing</w:t>
      </w:r>
    </w:p>
    <w:p w:rsidR="00315A9A" w:rsidRPr="00193360" w:rsidRDefault="00315A9A" w:rsidP="00AF0E3C">
      <w:pPr>
        <w:pStyle w:val="ListParagraph"/>
        <w:numPr>
          <w:ilvl w:val="0"/>
          <w:numId w:val="13"/>
        </w:numPr>
        <w:rPr>
          <w:rFonts w:cstheme="minorHAnsi"/>
        </w:rPr>
      </w:pPr>
      <w:r w:rsidRPr="00193360">
        <w:rPr>
          <w:rFonts w:cstheme="minorHAnsi"/>
        </w:rPr>
        <w:t>The network processes the transaction information received from the acquirer.</w:t>
      </w:r>
    </w:p>
    <w:p w:rsidR="00315A9A" w:rsidRPr="00193360" w:rsidRDefault="00315A9A" w:rsidP="00315A9A">
      <w:pPr>
        <w:pStyle w:val="ListParagraph"/>
        <w:rPr>
          <w:rFonts w:cstheme="minorHAnsi"/>
        </w:rPr>
      </w:pPr>
      <w:r w:rsidRPr="00193360">
        <w:rPr>
          <w:rFonts w:cstheme="minorHAnsi"/>
          <w:b/>
          <w:bCs/>
        </w:rPr>
        <w:t>Issuer Simulation</w:t>
      </w:r>
    </w:p>
    <w:p w:rsidR="00315A9A" w:rsidRPr="00193360" w:rsidRDefault="00315A9A" w:rsidP="00AF0E3C">
      <w:pPr>
        <w:pStyle w:val="ListParagraph"/>
        <w:numPr>
          <w:ilvl w:val="0"/>
          <w:numId w:val="14"/>
        </w:numPr>
        <w:rPr>
          <w:rFonts w:cstheme="minorHAnsi"/>
        </w:rPr>
      </w:pPr>
      <w:r w:rsidRPr="00193360">
        <w:rPr>
          <w:rFonts w:cstheme="minorHAnsi"/>
        </w:rPr>
        <w:t xml:space="preserve">In </w:t>
      </w:r>
      <w:proofErr w:type="spellStart"/>
      <w:r w:rsidRPr="00193360">
        <w:rPr>
          <w:rFonts w:cstheme="minorHAnsi"/>
        </w:rPr>
        <w:t>Nonprod</w:t>
      </w:r>
      <w:proofErr w:type="spellEnd"/>
      <w:r w:rsidRPr="00193360">
        <w:rPr>
          <w:rFonts w:cstheme="minorHAnsi"/>
        </w:rPr>
        <w:t>, we don't use real issuers; we simulate their behaviors.</w:t>
      </w:r>
    </w:p>
    <w:p w:rsidR="00315A9A" w:rsidRPr="00193360" w:rsidRDefault="00315A9A" w:rsidP="00AF0E3C">
      <w:pPr>
        <w:pStyle w:val="ListParagraph"/>
        <w:numPr>
          <w:ilvl w:val="0"/>
          <w:numId w:val="14"/>
        </w:numPr>
        <w:rPr>
          <w:rFonts w:cstheme="minorHAnsi"/>
        </w:rPr>
      </w:pPr>
      <w:r w:rsidRPr="00193360">
        <w:rPr>
          <w:rFonts w:cstheme="minorHAnsi"/>
        </w:rPr>
        <w:t>ISIM acts as an issuer simulator.</w:t>
      </w:r>
    </w:p>
    <w:p w:rsidR="00315A9A" w:rsidRPr="00193360" w:rsidRDefault="00315A9A" w:rsidP="00AF0E3C">
      <w:pPr>
        <w:pStyle w:val="ListParagraph"/>
        <w:numPr>
          <w:ilvl w:val="0"/>
          <w:numId w:val="14"/>
        </w:numPr>
        <w:rPr>
          <w:rFonts w:cstheme="minorHAnsi"/>
        </w:rPr>
      </w:pPr>
      <w:r w:rsidRPr="00193360">
        <w:rPr>
          <w:rFonts w:cstheme="minorHAnsi"/>
        </w:rPr>
        <w:t>Future plans include using T3 as ISIM.</w:t>
      </w:r>
    </w:p>
    <w:p w:rsidR="00315A9A" w:rsidRPr="00193360" w:rsidRDefault="00315A9A" w:rsidP="00315A9A">
      <w:pPr>
        <w:pStyle w:val="ListParagraph"/>
        <w:rPr>
          <w:rFonts w:cstheme="minorHAnsi"/>
        </w:rPr>
      </w:pPr>
      <w:r w:rsidRPr="00193360">
        <w:rPr>
          <w:rFonts w:cstheme="minorHAnsi"/>
          <w:b/>
          <w:bCs/>
        </w:rPr>
        <w:t xml:space="preserve">Overall </w:t>
      </w:r>
      <w:proofErr w:type="spellStart"/>
      <w:r w:rsidRPr="00193360">
        <w:rPr>
          <w:rFonts w:cstheme="minorHAnsi"/>
          <w:b/>
          <w:bCs/>
        </w:rPr>
        <w:t>Nonprod</w:t>
      </w:r>
      <w:proofErr w:type="spellEnd"/>
      <w:r w:rsidRPr="00193360">
        <w:rPr>
          <w:rFonts w:cstheme="minorHAnsi"/>
          <w:b/>
          <w:bCs/>
        </w:rPr>
        <w:t xml:space="preserve"> Model</w:t>
      </w:r>
    </w:p>
    <w:p w:rsidR="00315A9A" w:rsidRPr="00193360" w:rsidRDefault="00315A9A" w:rsidP="00AF0E3C">
      <w:pPr>
        <w:pStyle w:val="ListParagraph"/>
        <w:numPr>
          <w:ilvl w:val="0"/>
          <w:numId w:val="15"/>
        </w:numPr>
        <w:rPr>
          <w:rFonts w:cstheme="minorHAnsi"/>
        </w:rPr>
      </w:pPr>
      <w:r w:rsidRPr="00193360">
        <w:rPr>
          <w:rFonts w:cstheme="minorHAnsi"/>
        </w:rPr>
        <w:t>This model is used for testing the Manhattan model.</w:t>
      </w:r>
    </w:p>
    <w:p w:rsidR="00315A9A" w:rsidRPr="00193360" w:rsidRDefault="00315A9A" w:rsidP="00AF0E3C">
      <w:pPr>
        <w:pStyle w:val="ListParagraph"/>
        <w:numPr>
          <w:ilvl w:val="0"/>
          <w:numId w:val="15"/>
        </w:numPr>
        <w:rPr>
          <w:rFonts w:cstheme="minorHAnsi"/>
        </w:rPr>
      </w:pPr>
      <w:r w:rsidRPr="00193360">
        <w:rPr>
          <w:rFonts w:cstheme="minorHAnsi"/>
        </w:rPr>
        <w:t>Tools and simulators replicate real-world behaviors.</w:t>
      </w:r>
    </w:p>
    <w:p w:rsidR="00315A9A" w:rsidRPr="00193360" w:rsidRDefault="00315A9A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BC5CF4" w:rsidP="00CE08AD">
      <w:pPr>
        <w:pStyle w:val="ListParagraph"/>
        <w:rPr>
          <w:rFonts w:cstheme="minorHAnsi"/>
        </w:rPr>
      </w:pPr>
    </w:p>
    <w:p w:rsidR="00BC5CF4" w:rsidRPr="00193360" w:rsidRDefault="00D12CFE" w:rsidP="00CE08AD">
      <w:pPr>
        <w:pStyle w:val="ListParagraph"/>
        <w:rPr>
          <w:rFonts w:cstheme="minorHAnsi"/>
          <w:b/>
          <w:bCs/>
          <w:sz w:val="32"/>
          <w:szCs w:val="32"/>
        </w:rPr>
      </w:pPr>
      <w:r w:rsidRPr="00193360">
        <w:rPr>
          <w:rFonts w:cstheme="minorHAnsi"/>
          <w:b/>
          <w:bCs/>
          <w:sz w:val="32"/>
          <w:szCs w:val="32"/>
        </w:rPr>
        <w:t xml:space="preserve">Payment Service MANIC Model </w:t>
      </w:r>
    </w:p>
    <w:p w:rsidR="00D12CFE" w:rsidRPr="00193360" w:rsidRDefault="00D12CFE" w:rsidP="00CE08AD">
      <w:pPr>
        <w:pStyle w:val="ListParagraph"/>
        <w:rPr>
          <w:rFonts w:cstheme="minorHAnsi"/>
          <w:b/>
        </w:rPr>
      </w:pPr>
    </w:p>
    <w:p w:rsidR="00D12CFE" w:rsidRPr="00193360" w:rsidRDefault="00D12CFE" w:rsidP="00CE08AD">
      <w:pPr>
        <w:pStyle w:val="ListParagraph"/>
        <w:rPr>
          <w:rFonts w:cstheme="minorHAnsi"/>
          <w:b/>
        </w:rPr>
      </w:pPr>
      <w:r w:rsidRPr="00193360">
        <w:rPr>
          <w:rFonts w:cstheme="minorHAnsi"/>
          <w:noProof/>
        </w:rPr>
        <w:drawing>
          <wp:inline distT="0" distB="0" distL="0" distR="0" wp14:anchorId="6C929EB2" wp14:editId="4FDF0A06">
            <wp:extent cx="6026150" cy="3242945"/>
            <wp:effectExtent l="114300" t="114300" r="107950" b="1479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2429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D12CFE">
      <w:pPr>
        <w:pStyle w:val="Heading3"/>
        <w:rPr>
          <w:rFonts w:asciiTheme="minorHAnsi" w:eastAsiaTheme="minorHAnsi" w:hAnsiTheme="minorHAnsi" w:cstheme="minorHAnsi"/>
          <w:b/>
          <w:color w:val="auto"/>
          <w:sz w:val="22"/>
          <w:szCs w:val="22"/>
        </w:rPr>
      </w:pPr>
      <w:r w:rsidRPr="00193360">
        <w:rPr>
          <w:rFonts w:asciiTheme="minorHAnsi" w:eastAsiaTheme="minorHAnsi" w:hAnsiTheme="minorHAnsi" w:cstheme="minorHAnsi"/>
          <w:b/>
          <w:color w:val="auto"/>
          <w:sz w:val="22"/>
          <w:szCs w:val="22"/>
        </w:rPr>
        <w:t>Authorization and Settlement Process – Overview</w:t>
      </w:r>
    </w:p>
    <w:p w:rsidR="00D12CFE" w:rsidRPr="00193360" w:rsidRDefault="00D12CFE" w:rsidP="00D12CFE">
      <w:pPr>
        <w:spacing w:before="100" w:beforeAutospacing="1" w:after="100" w:afterAutospacing="1"/>
        <w:rPr>
          <w:rFonts w:cstheme="minorHAnsi"/>
        </w:rPr>
      </w:pPr>
      <w:r w:rsidRPr="00193360">
        <w:rPr>
          <w:rFonts w:cstheme="minorHAnsi"/>
        </w:rPr>
        <w:t xml:space="preserve">This diagram explains the complete flow of a card payment transaction, covering both </w:t>
      </w:r>
      <w:r w:rsidRPr="00193360">
        <w:rPr>
          <w:rStyle w:val="Strong"/>
          <w:rFonts w:cstheme="minorHAnsi"/>
        </w:rPr>
        <w:t>authorization</w:t>
      </w:r>
      <w:r w:rsidRPr="00193360">
        <w:rPr>
          <w:rFonts w:cstheme="minorHAnsi"/>
        </w:rPr>
        <w:t xml:space="preserve"> and </w:t>
      </w:r>
      <w:r w:rsidRPr="00193360">
        <w:rPr>
          <w:rStyle w:val="Strong"/>
          <w:rFonts w:cstheme="minorHAnsi"/>
        </w:rPr>
        <w:t>settlement</w:t>
      </w:r>
      <w:r w:rsidRPr="00193360">
        <w:rPr>
          <w:rFonts w:cstheme="minorHAnsi"/>
        </w:rPr>
        <w:t xml:space="preserve"> processes. This is fundamental to understanding how credit and debit card payments work behind the scenes.</w:t>
      </w:r>
    </w:p>
    <w:p w:rsidR="00D12CFE" w:rsidRPr="00193360" w:rsidRDefault="00E327B6" w:rsidP="00D12CFE">
      <w:pPr>
        <w:spacing w:after="0"/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D12CFE" w:rsidRPr="00193360" w:rsidRDefault="00D12CFE" w:rsidP="00D12CFE">
      <w:pPr>
        <w:pStyle w:val="Heading3"/>
        <w:rPr>
          <w:rFonts w:asciiTheme="minorHAnsi" w:eastAsiaTheme="minorHAnsi" w:hAnsiTheme="minorHAnsi" w:cstheme="minorHAnsi"/>
          <w:b/>
          <w:color w:val="auto"/>
          <w:sz w:val="22"/>
          <w:szCs w:val="22"/>
        </w:rPr>
      </w:pPr>
      <w:r w:rsidRPr="00193360">
        <w:rPr>
          <w:rFonts w:asciiTheme="minorHAnsi" w:eastAsiaTheme="minorHAnsi" w:hAnsiTheme="minorHAnsi" w:cstheme="minorHAnsi"/>
          <w:b/>
          <w:color w:val="auto"/>
          <w:sz w:val="22"/>
          <w:szCs w:val="22"/>
        </w:rPr>
        <w:t>Step-by-Step Explanation</w:t>
      </w:r>
    </w:p>
    <w:p w:rsidR="00D12CFE" w:rsidRPr="00193360" w:rsidRDefault="00D12CFE" w:rsidP="00AF0E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Style w:val="Strong"/>
          <w:rFonts w:cstheme="minorHAnsi"/>
        </w:rPr>
        <w:t>Initiation by the Cardholder</w:t>
      </w:r>
      <w:proofErr w:type="gramStart"/>
      <w:r w:rsidRPr="00193360">
        <w:rPr>
          <w:rFonts w:cstheme="minorHAnsi"/>
        </w:rPr>
        <w:t>:</w:t>
      </w:r>
      <w:proofErr w:type="gramEnd"/>
      <w:r w:rsidRPr="00193360">
        <w:rPr>
          <w:rFonts w:cstheme="minorHAnsi"/>
        </w:rPr>
        <w:br/>
        <w:t xml:space="preserve">A customer (Cardholder) initiates a transaction by making a purchase at a </w:t>
      </w:r>
      <w:r w:rsidRPr="00193360">
        <w:rPr>
          <w:rStyle w:val="Strong"/>
          <w:rFonts w:cstheme="minorHAnsi"/>
        </w:rPr>
        <w:t>merchant location</w:t>
      </w:r>
      <w:r w:rsidRPr="00193360">
        <w:rPr>
          <w:rFonts w:cstheme="minorHAnsi"/>
        </w:rPr>
        <w:t>. This could happen in several ways—via a POS (Point-of-Sale) terminal, online platforms, digital wallets, or even smartwatches.</w:t>
      </w:r>
    </w:p>
    <w:p w:rsidR="00D12CFE" w:rsidRPr="00193360" w:rsidRDefault="00D12CFE" w:rsidP="00AF0E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Style w:val="Strong"/>
          <w:rFonts w:cstheme="minorHAnsi"/>
        </w:rPr>
        <w:t>Merchant to Acquirer</w:t>
      </w:r>
      <w:proofErr w:type="gramStart"/>
      <w:r w:rsidRPr="00193360">
        <w:rPr>
          <w:rFonts w:cstheme="minorHAnsi"/>
        </w:rPr>
        <w:t>:</w:t>
      </w:r>
      <w:proofErr w:type="gramEnd"/>
      <w:r w:rsidRPr="00193360">
        <w:rPr>
          <w:rFonts w:cstheme="minorHAnsi"/>
        </w:rPr>
        <w:br/>
        <w:t xml:space="preserve">Once the transaction is initiated, an </w:t>
      </w:r>
      <w:r w:rsidRPr="00193360">
        <w:rPr>
          <w:rStyle w:val="Strong"/>
          <w:rFonts w:cstheme="minorHAnsi"/>
        </w:rPr>
        <w:t>ISO message</w:t>
      </w:r>
      <w:r w:rsidRPr="00193360">
        <w:rPr>
          <w:rFonts w:cstheme="minorHAnsi"/>
        </w:rPr>
        <w:t xml:space="preserve"> is generated from the merchant’s terminal. </w:t>
      </w:r>
      <w:r w:rsidRPr="00193360">
        <w:rPr>
          <w:rFonts w:cstheme="minorHAnsi"/>
        </w:rPr>
        <w:lastRenderedPageBreak/>
        <w:t xml:space="preserve">This message is then sent to the </w:t>
      </w:r>
      <w:r w:rsidRPr="00193360">
        <w:rPr>
          <w:rStyle w:val="Strong"/>
          <w:rFonts w:cstheme="minorHAnsi"/>
        </w:rPr>
        <w:t>Acquirer</w:t>
      </w:r>
      <w:r w:rsidRPr="00193360">
        <w:rPr>
          <w:rFonts w:cstheme="minorHAnsi"/>
        </w:rPr>
        <w:t>, which is the financial institution or bank where the merchant holds its account.</w:t>
      </w:r>
    </w:p>
    <w:p w:rsidR="00D12CFE" w:rsidRPr="00193360" w:rsidRDefault="00D12CFE" w:rsidP="00AF0E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Style w:val="Strong"/>
          <w:rFonts w:cstheme="minorHAnsi"/>
        </w:rPr>
        <w:t>Acquirer to Network</w:t>
      </w:r>
      <w:proofErr w:type="gramStart"/>
      <w:r w:rsidRPr="00193360">
        <w:rPr>
          <w:rFonts w:cstheme="minorHAnsi"/>
        </w:rPr>
        <w:t>:</w:t>
      </w:r>
      <w:proofErr w:type="gramEnd"/>
      <w:r w:rsidRPr="00193360">
        <w:rPr>
          <w:rFonts w:cstheme="minorHAnsi"/>
        </w:rPr>
        <w:br/>
        <w:t xml:space="preserve">The Acquirer forwards the ISO message to the appropriate </w:t>
      </w:r>
      <w:r w:rsidRPr="00193360">
        <w:rPr>
          <w:rStyle w:val="Strong"/>
          <w:rFonts w:cstheme="minorHAnsi"/>
        </w:rPr>
        <w:t>Payment Network</w:t>
      </w:r>
      <w:r w:rsidRPr="00193360">
        <w:rPr>
          <w:rFonts w:cstheme="minorHAnsi"/>
        </w:rPr>
        <w:t xml:space="preserve"> (e.g., Discover, Visa, MasterCard, Amex). The choice of network depends on the card’s branding and the agreements between the issuing bank and the network.</w:t>
      </w:r>
    </w:p>
    <w:p w:rsidR="00D12CFE" w:rsidRPr="00193360" w:rsidRDefault="00D12CFE" w:rsidP="00AF0E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Style w:val="Strong"/>
          <w:rFonts w:cstheme="minorHAnsi"/>
        </w:rPr>
        <w:t>Network to Issuer</w:t>
      </w:r>
      <w:proofErr w:type="gramStart"/>
      <w:r w:rsidRPr="00193360">
        <w:rPr>
          <w:rFonts w:cstheme="minorHAnsi"/>
        </w:rPr>
        <w:t>:</w:t>
      </w:r>
      <w:proofErr w:type="gramEnd"/>
      <w:r w:rsidRPr="00193360">
        <w:rPr>
          <w:rFonts w:cstheme="minorHAnsi"/>
        </w:rPr>
        <w:br/>
        <w:t xml:space="preserve">The network then routes the transaction to the </w:t>
      </w:r>
      <w:r w:rsidRPr="00193360">
        <w:rPr>
          <w:rStyle w:val="Strong"/>
          <w:rFonts w:cstheme="minorHAnsi"/>
        </w:rPr>
        <w:t>Issuer</w:t>
      </w:r>
      <w:r w:rsidRPr="00193360">
        <w:rPr>
          <w:rFonts w:cstheme="minorHAnsi"/>
        </w:rPr>
        <w:t>, which is the bank or financial institution that issued the credit or debit card to the cardholder.</w:t>
      </w:r>
    </w:p>
    <w:p w:rsidR="00D12CFE" w:rsidRPr="00193360" w:rsidRDefault="00D12CFE" w:rsidP="00AF0E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Style w:val="Strong"/>
          <w:rFonts w:cstheme="minorHAnsi"/>
        </w:rPr>
        <w:t>Authorization Decision</w:t>
      </w:r>
      <w:proofErr w:type="gramStart"/>
      <w:r w:rsidRPr="00193360">
        <w:rPr>
          <w:rFonts w:cstheme="minorHAnsi"/>
        </w:rPr>
        <w:t>:</w:t>
      </w:r>
      <w:proofErr w:type="gramEnd"/>
      <w:r w:rsidRPr="00193360">
        <w:rPr>
          <w:rFonts w:cstheme="minorHAnsi"/>
        </w:rPr>
        <w:br/>
        <w:t xml:space="preserve">The </w:t>
      </w:r>
      <w:r w:rsidRPr="00193360">
        <w:rPr>
          <w:rStyle w:val="Strong"/>
          <w:rFonts w:cstheme="minorHAnsi"/>
        </w:rPr>
        <w:t>Issuer</w:t>
      </w:r>
      <w:r w:rsidRPr="00193360">
        <w:rPr>
          <w:rFonts w:cstheme="minorHAnsi"/>
        </w:rPr>
        <w:t xml:space="preserve"> evaluates the transaction based on several criteria—available balance, card status, fraud checks, etc.—and makes an </w:t>
      </w:r>
      <w:r w:rsidRPr="00193360">
        <w:rPr>
          <w:rStyle w:val="Strong"/>
          <w:rFonts w:cstheme="minorHAnsi"/>
        </w:rPr>
        <w:t>approval or decline decision</w:t>
      </w:r>
      <w:r w:rsidRPr="00193360">
        <w:rPr>
          <w:rFonts w:cstheme="minorHAnsi"/>
        </w:rPr>
        <w:t>. This decision is sent back through the same chain: from Issuer → Network → Acquirer → Merchant.</w:t>
      </w:r>
    </w:p>
    <w:p w:rsidR="00D12CFE" w:rsidRPr="00193360" w:rsidRDefault="00D12CFE" w:rsidP="00AF0E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Style w:val="Strong"/>
          <w:rFonts w:cstheme="minorHAnsi"/>
        </w:rPr>
        <w:t>POS Confirmation</w:t>
      </w:r>
      <w:proofErr w:type="gramStart"/>
      <w:r w:rsidRPr="00193360">
        <w:rPr>
          <w:rFonts w:cstheme="minorHAnsi"/>
        </w:rPr>
        <w:t>:</w:t>
      </w:r>
      <w:proofErr w:type="gramEnd"/>
      <w:r w:rsidRPr="00193360">
        <w:rPr>
          <w:rFonts w:cstheme="minorHAnsi"/>
        </w:rPr>
        <w:br/>
        <w:t>The result of the authorization is displayed to the customer via the POS terminal or payment screen, along with a receipt.</w:t>
      </w:r>
      <w:r w:rsidRPr="00193360">
        <w:rPr>
          <w:rFonts w:cstheme="minorHAnsi"/>
        </w:rPr>
        <w:br/>
      </w:r>
      <w:r w:rsidRPr="00193360">
        <w:rPr>
          <w:rFonts w:ascii="Segoe UI Symbol" w:hAnsi="Segoe UI Symbol" w:cs="Segoe UI Symbol"/>
        </w:rPr>
        <w:t>🔹</w:t>
      </w:r>
      <w:r w:rsidRPr="00193360">
        <w:rPr>
          <w:rFonts w:cstheme="minorHAnsi"/>
        </w:rPr>
        <w:t xml:space="preserve"> </w:t>
      </w:r>
      <w:r w:rsidRPr="00193360">
        <w:rPr>
          <w:rStyle w:val="Strong"/>
          <w:rFonts w:cstheme="minorHAnsi"/>
        </w:rPr>
        <w:t>Note</w:t>
      </w:r>
      <w:r w:rsidRPr="00193360">
        <w:rPr>
          <w:rFonts w:cstheme="minorHAnsi"/>
        </w:rPr>
        <w:t xml:space="preserve">: At this stage, no actual money has been moved. The amount is simply </w:t>
      </w:r>
      <w:r w:rsidRPr="00193360">
        <w:rPr>
          <w:rStyle w:val="Strong"/>
          <w:rFonts w:cstheme="minorHAnsi"/>
        </w:rPr>
        <w:t>blocked</w:t>
      </w:r>
      <w:r w:rsidRPr="00193360">
        <w:rPr>
          <w:rFonts w:cstheme="minorHAnsi"/>
        </w:rPr>
        <w:t xml:space="preserve"> or </w:t>
      </w:r>
      <w:r w:rsidRPr="00193360">
        <w:rPr>
          <w:rStyle w:val="Strong"/>
          <w:rFonts w:cstheme="minorHAnsi"/>
        </w:rPr>
        <w:t>held</w:t>
      </w:r>
      <w:r w:rsidRPr="00193360">
        <w:rPr>
          <w:rFonts w:cstheme="minorHAnsi"/>
        </w:rPr>
        <w:t xml:space="preserve"> on the card.</w:t>
      </w:r>
    </w:p>
    <w:p w:rsidR="00D12CFE" w:rsidRPr="00193360" w:rsidRDefault="00E327B6" w:rsidP="00D12CFE">
      <w:pPr>
        <w:spacing w:after="0"/>
        <w:rPr>
          <w:rFonts w:cstheme="minorHAnsi"/>
        </w:rPr>
      </w:pPr>
      <w:r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D12CFE" w:rsidRPr="00193360" w:rsidRDefault="00D12CFE" w:rsidP="00D12CFE">
      <w:pPr>
        <w:pStyle w:val="Heading3"/>
        <w:rPr>
          <w:rFonts w:asciiTheme="minorHAnsi" w:eastAsiaTheme="minorHAnsi" w:hAnsiTheme="minorHAnsi" w:cstheme="minorHAnsi"/>
          <w:b/>
          <w:color w:val="auto"/>
          <w:sz w:val="22"/>
          <w:szCs w:val="22"/>
        </w:rPr>
      </w:pPr>
      <w:r w:rsidRPr="00193360">
        <w:rPr>
          <w:rFonts w:asciiTheme="minorHAnsi" w:eastAsiaTheme="minorHAnsi" w:hAnsiTheme="minorHAnsi" w:cstheme="minorHAnsi"/>
          <w:b/>
          <w:color w:val="auto"/>
          <w:sz w:val="22"/>
          <w:szCs w:val="22"/>
        </w:rPr>
        <w:t>Settlement Process (Post-Authorization)</w:t>
      </w:r>
    </w:p>
    <w:p w:rsidR="00D12CFE" w:rsidRPr="00193360" w:rsidRDefault="00D12CFE" w:rsidP="00AF0E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Fonts w:cstheme="minorHAnsi"/>
        </w:rPr>
        <w:t xml:space="preserve">The </w:t>
      </w:r>
      <w:r w:rsidRPr="00193360">
        <w:rPr>
          <w:rStyle w:val="Strong"/>
          <w:rFonts w:cstheme="minorHAnsi"/>
        </w:rPr>
        <w:t>actual movement of funds</w:t>
      </w:r>
      <w:r w:rsidRPr="00193360">
        <w:rPr>
          <w:rFonts w:cstheme="minorHAnsi"/>
        </w:rPr>
        <w:t xml:space="preserve"> occurs during the </w:t>
      </w:r>
      <w:r w:rsidRPr="00193360">
        <w:rPr>
          <w:rStyle w:val="Strong"/>
          <w:rFonts w:cstheme="minorHAnsi"/>
        </w:rPr>
        <w:t>settlement phase</w:t>
      </w:r>
      <w:r w:rsidRPr="00193360">
        <w:rPr>
          <w:rFonts w:cstheme="minorHAnsi"/>
        </w:rPr>
        <w:t>, which takes place later—usually at the end of the business day.</w:t>
      </w:r>
    </w:p>
    <w:p w:rsidR="00D12CFE" w:rsidRPr="00193360" w:rsidRDefault="00D12CFE" w:rsidP="00AF0E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Fonts w:cstheme="minorHAnsi"/>
        </w:rPr>
        <w:t xml:space="preserve">Both </w:t>
      </w:r>
      <w:r w:rsidRPr="00193360">
        <w:rPr>
          <w:rStyle w:val="Strong"/>
          <w:rFonts w:cstheme="minorHAnsi"/>
        </w:rPr>
        <w:t>Acquirers</w:t>
      </w:r>
      <w:r w:rsidRPr="00193360">
        <w:rPr>
          <w:rFonts w:cstheme="minorHAnsi"/>
        </w:rPr>
        <w:t xml:space="preserve"> and </w:t>
      </w:r>
      <w:r w:rsidRPr="00193360">
        <w:rPr>
          <w:rStyle w:val="Strong"/>
          <w:rFonts w:cstheme="minorHAnsi"/>
        </w:rPr>
        <w:t>Issuers</w:t>
      </w:r>
      <w:r w:rsidRPr="00193360">
        <w:rPr>
          <w:rFonts w:cstheme="minorHAnsi"/>
        </w:rPr>
        <w:t xml:space="preserve"> submit </w:t>
      </w:r>
      <w:r w:rsidRPr="00193360">
        <w:rPr>
          <w:rStyle w:val="Strong"/>
          <w:rFonts w:cstheme="minorHAnsi"/>
        </w:rPr>
        <w:t>batch files</w:t>
      </w:r>
      <w:r w:rsidRPr="00193360">
        <w:rPr>
          <w:rFonts w:cstheme="minorHAnsi"/>
        </w:rPr>
        <w:t>:</w:t>
      </w:r>
    </w:p>
    <w:p w:rsidR="00D12CFE" w:rsidRPr="00193360" w:rsidRDefault="00D12CFE" w:rsidP="00AF0E3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Style w:val="Strong"/>
          <w:rFonts w:cstheme="minorHAnsi"/>
        </w:rPr>
        <w:t>Acquirer Batch Files</w:t>
      </w:r>
      <w:r w:rsidRPr="00193360">
        <w:rPr>
          <w:rFonts w:cstheme="minorHAnsi"/>
        </w:rPr>
        <w:t xml:space="preserve"> contain all merchant transactions.</w:t>
      </w:r>
    </w:p>
    <w:p w:rsidR="00D12CFE" w:rsidRPr="00193360" w:rsidRDefault="00D12CFE" w:rsidP="00AF0E3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Style w:val="Strong"/>
          <w:rFonts w:cstheme="minorHAnsi"/>
        </w:rPr>
        <w:t>Issuer Batch Files</w:t>
      </w:r>
      <w:r w:rsidRPr="00193360">
        <w:rPr>
          <w:rFonts w:cstheme="minorHAnsi"/>
        </w:rPr>
        <w:t xml:space="preserve"> contain transactions authorized by the issuer.</w:t>
      </w:r>
    </w:p>
    <w:p w:rsidR="00D12CFE" w:rsidRPr="00193360" w:rsidRDefault="00D12CFE" w:rsidP="00AF0E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Fonts w:cstheme="minorHAnsi"/>
        </w:rPr>
        <w:t xml:space="preserve">The </w:t>
      </w:r>
      <w:r w:rsidRPr="00193360">
        <w:rPr>
          <w:rStyle w:val="Strong"/>
          <w:rFonts w:cstheme="minorHAnsi"/>
        </w:rPr>
        <w:t>Network (e.g., Discover)</w:t>
      </w:r>
      <w:r w:rsidRPr="00193360">
        <w:rPr>
          <w:rFonts w:cstheme="minorHAnsi"/>
        </w:rPr>
        <w:t xml:space="preserve"> performs </w:t>
      </w:r>
      <w:r w:rsidRPr="00193360">
        <w:rPr>
          <w:rStyle w:val="Strong"/>
          <w:rFonts w:cstheme="minorHAnsi"/>
        </w:rPr>
        <w:t>reconciliation</w:t>
      </w:r>
      <w:r w:rsidRPr="00193360">
        <w:rPr>
          <w:rFonts w:cstheme="minorHAnsi"/>
        </w:rPr>
        <w:t>:</w:t>
      </w:r>
    </w:p>
    <w:p w:rsidR="00D12CFE" w:rsidRPr="00193360" w:rsidRDefault="00D12CFE" w:rsidP="00AF0E3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Fonts w:cstheme="minorHAnsi"/>
        </w:rPr>
        <w:t>It matches transactions in both batch files.</w:t>
      </w:r>
    </w:p>
    <w:p w:rsidR="00D12CFE" w:rsidRPr="00193360" w:rsidRDefault="00D12CFE" w:rsidP="00AF0E3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Fonts w:cstheme="minorHAnsi"/>
        </w:rPr>
        <w:t>Validates the amounts.</w:t>
      </w:r>
    </w:p>
    <w:p w:rsidR="00D12CFE" w:rsidRPr="00193360" w:rsidRDefault="00D12CFE" w:rsidP="00AF0E3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Fonts w:cstheme="minorHAnsi"/>
        </w:rPr>
        <w:t>Handles any mismatches or disputes.</w:t>
      </w:r>
    </w:p>
    <w:p w:rsidR="00D12CFE" w:rsidRPr="00193360" w:rsidRDefault="00D12CFE" w:rsidP="00AF0E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Fonts w:cstheme="minorHAnsi"/>
        </w:rPr>
        <w:t xml:space="preserve">Once reconciliation is successful, the </w:t>
      </w:r>
      <w:r w:rsidRPr="00193360">
        <w:rPr>
          <w:rStyle w:val="Strong"/>
          <w:rFonts w:cstheme="minorHAnsi"/>
        </w:rPr>
        <w:t>network facilitates fund transfer</w:t>
      </w:r>
      <w:r w:rsidRPr="00193360">
        <w:rPr>
          <w:rFonts w:cstheme="minorHAnsi"/>
        </w:rPr>
        <w:t xml:space="preserve"> from the Issuer to the Acquirer.</w:t>
      </w:r>
    </w:p>
    <w:p w:rsidR="00D12CFE" w:rsidRPr="00193360" w:rsidRDefault="00D12CFE" w:rsidP="00AF0E3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93360">
        <w:rPr>
          <w:rFonts w:cstheme="minorHAnsi"/>
        </w:rPr>
        <w:t>The Acquirer then credits the merchant’s account.</w:t>
      </w: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CB6FF4" w:rsidRPr="00193360" w:rsidRDefault="00193360" w:rsidP="00193360">
      <w:pPr>
        <w:pStyle w:val="ListParagraph"/>
        <w:rPr>
          <w:rFonts w:cstheme="minorHAnsi"/>
          <w:b/>
          <w:bCs/>
          <w:sz w:val="32"/>
          <w:szCs w:val="32"/>
        </w:rPr>
      </w:pPr>
      <w:r w:rsidRPr="00193360">
        <w:rPr>
          <w:rFonts w:cstheme="minorHAnsi"/>
          <w:b/>
          <w:bCs/>
          <w:sz w:val="32"/>
          <w:szCs w:val="32"/>
        </w:rPr>
        <w:t>DCI Transaction</w:t>
      </w:r>
      <w:r w:rsidR="00CB6FF4" w:rsidRPr="00193360">
        <w:rPr>
          <w:rFonts w:cstheme="minorHAnsi"/>
          <w:b/>
          <w:bCs/>
          <w:sz w:val="32"/>
          <w:szCs w:val="32"/>
        </w:rPr>
        <w:t xml:space="preserve"> Switching Overview </w:t>
      </w: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  <w:r w:rsidRPr="00193360">
        <w:rPr>
          <w:rFonts w:cstheme="minorHAnsi"/>
          <w:b/>
          <w:noProof/>
        </w:rPr>
        <w:drawing>
          <wp:inline distT="0" distB="0" distL="0" distR="0" wp14:anchorId="428713EB" wp14:editId="5313FC55">
            <wp:extent cx="5943600" cy="3946525"/>
            <wp:effectExtent l="114300" t="114300" r="133350" b="149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CB6FF4" w:rsidRPr="00193360" w:rsidRDefault="00CB6FF4" w:rsidP="00AF0E3C">
      <w:pPr>
        <w:pStyle w:val="ListParagraph"/>
        <w:numPr>
          <w:ilvl w:val="0"/>
          <w:numId w:val="19"/>
        </w:numPr>
        <w:rPr>
          <w:rFonts w:cstheme="minorHAnsi"/>
        </w:rPr>
      </w:pPr>
      <w:r w:rsidRPr="00193360">
        <w:rPr>
          <w:rFonts w:cstheme="minorHAnsi"/>
          <w:b/>
          <w:bCs/>
        </w:rPr>
        <w:t>Express App and D-POP</w:t>
      </w:r>
      <w:r w:rsidRPr="00193360">
        <w:rPr>
          <w:rFonts w:cstheme="minorHAnsi"/>
        </w:rPr>
        <w:t>: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The Express app receives messages from D-POP.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Previously, there was a change where D-POP was shown as Bridge, but now it's back to D-POP.</w:t>
      </w:r>
    </w:p>
    <w:p w:rsidR="00CB6FF4" w:rsidRPr="00193360" w:rsidRDefault="00CB6FF4" w:rsidP="00AF0E3C">
      <w:pPr>
        <w:pStyle w:val="ListParagraph"/>
        <w:numPr>
          <w:ilvl w:val="0"/>
          <w:numId w:val="19"/>
        </w:numPr>
        <w:rPr>
          <w:rFonts w:cstheme="minorHAnsi"/>
        </w:rPr>
      </w:pPr>
      <w:r w:rsidRPr="00193360">
        <w:rPr>
          <w:rFonts w:cstheme="minorHAnsi"/>
          <w:b/>
          <w:bCs/>
        </w:rPr>
        <w:t>Connections and Data Flow</w:t>
      </w:r>
      <w:r w:rsidRPr="00193360">
        <w:rPr>
          <w:rFonts w:cstheme="minorHAnsi"/>
        </w:rPr>
        <w:t>: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  <w:b/>
          <w:bCs/>
        </w:rPr>
        <w:t>D-POP</w:t>
      </w:r>
      <w:r w:rsidRPr="00193360">
        <w:rPr>
          <w:rFonts w:cstheme="minorHAnsi"/>
        </w:rPr>
        <w:t xml:space="preserve"> connects to </w:t>
      </w:r>
      <w:proofErr w:type="gramStart"/>
      <w:r w:rsidRPr="00193360">
        <w:rPr>
          <w:rFonts w:cstheme="minorHAnsi"/>
        </w:rPr>
        <w:t>Express</w:t>
      </w:r>
      <w:proofErr w:type="gramEnd"/>
      <w:r w:rsidRPr="00193360">
        <w:rPr>
          <w:rFonts w:cstheme="minorHAnsi"/>
        </w:rPr>
        <w:t>.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  <w:b/>
          <w:bCs/>
        </w:rPr>
        <w:t>Express</w:t>
      </w:r>
      <w:r w:rsidRPr="00193360">
        <w:rPr>
          <w:rFonts w:cstheme="minorHAnsi"/>
        </w:rPr>
        <w:t> gets configuration data from CDC and Express GUI.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  <w:b/>
          <w:bCs/>
        </w:rPr>
        <w:t>Express</w:t>
      </w:r>
      <w:r w:rsidRPr="00193360">
        <w:rPr>
          <w:rFonts w:cstheme="minorHAnsi"/>
        </w:rPr>
        <w:t> is also connected to Terracotta and Express DB.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  <w:b/>
          <w:bCs/>
        </w:rPr>
        <w:t>Express DB</w:t>
      </w:r>
      <w:r w:rsidRPr="00193360">
        <w:rPr>
          <w:rFonts w:cstheme="minorHAnsi"/>
        </w:rPr>
        <w:t> is connected to Settlement DB for settlement purposes.</w:t>
      </w:r>
    </w:p>
    <w:p w:rsidR="00CB6FF4" w:rsidRPr="00193360" w:rsidRDefault="00CB6FF4" w:rsidP="00AF0E3C">
      <w:pPr>
        <w:pStyle w:val="ListParagraph"/>
        <w:numPr>
          <w:ilvl w:val="0"/>
          <w:numId w:val="19"/>
        </w:numPr>
        <w:rPr>
          <w:rFonts w:cstheme="minorHAnsi"/>
        </w:rPr>
      </w:pPr>
      <w:r w:rsidRPr="00193360">
        <w:rPr>
          <w:rFonts w:cstheme="minorHAnsi"/>
          <w:b/>
          <w:bCs/>
        </w:rPr>
        <w:t>Obsolete Components</w:t>
      </w:r>
      <w:r w:rsidRPr="00193360">
        <w:rPr>
          <w:rFonts w:cstheme="minorHAnsi"/>
        </w:rPr>
        <w:t>: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The Bridge GUI is obsolete and not discussed further.</w:t>
      </w:r>
    </w:p>
    <w:p w:rsidR="00CB6FF4" w:rsidRPr="00193360" w:rsidRDefault="00CB6FF4" w:rsidP="00AF0E3C">
      <w:pPr>
        <w:pStyle w:val="ListParagraph"/>
        <w:numPr>
          <w:ilvl w:val="0"/>
          <w:numId w:val="19"/>
        </w:numPr>
        <w:rPr>
          <w:rFonts w:cstheme="minorHAnsi"/>
        </w:rPr>
      </w:pPr>
      <w:r w:rsidRPr="00193360">
        <w:rPr>
          <w:rFonts w:cstheme="minorHAnsi"/>
          <w:b/>
          <w:bCs/>
        </w:rPr>
        <w:t>Core Data Configuration (CDC)</w:t>
      </w:r>
      <w:r w:rsidRPr="00193360">
        <w:rPr>
          <w:rFonts w:cstheme="minorHAnsi"/>
        </w:rPr>
        <w:t>: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CDC stores all data related to DCI participants, including metadata.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This data is used when onboarding new participants.</w:t>
      </w:r>
    </w:p>
    <w:p w:rsidR="00CB6FF4" w:rsidRPr="00193360" w:rsidRDefault="00CB6FF4" w:rsidP="00AF0E3C">
      <w:pPr>
        <w:pStyle w:val="ListParagraph"/>
        <w:numPr>
          <w:ilvl w:val="0"/>
          <w:numId w:val="19"/>
        </w:numPr>
        <w:rPr>
          <w:rFonts w:cstheme="minorHAnsi"/>
        </w:rPr>
      </w:pPr>
      <w:r w:rsidRPr="00193360">
        <w:rPr>
          <w:rFonts w:cstheme="minorHAnsi"/>
          <w:b/>
          <w:bCs/>
        </w:rPr>
        <w:t>Express GUI</w:t>
      </w:r>
      <w:r w:rsidRPr="00193360">
        <w:rPr>
          <w:rFonts w:cstheme="minorHAnsi"/>
        </w:rPr>
        <w:t>: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lastRenderedPageBreak/>
        <w:t>A collection of applications, including DCAP, which is the main app for Express.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DCAP monitors the health of Express nodes (server instances).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It shows if nodes are up, down, or healthy.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Defines cache tables for Express, which are cached during system startup.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Defines connection flows in the Express ecosystem.</w:t>
      </w:r>
    </w:p>
    <w:p w:rsidR="00CB6FF4" w:rsidRPr="00193360" w:rsidRDefault="00CB6FF4" w:rsidP="00AF0E3C">
      <w:pPr>
        <w:pStyle w:val="ListParagraph"/>
        <w:numPr>
          <w:ilvl w:val="0"/>
          <w:numId w:val="19"/>
        </w:numPr>
        <w:rPr>
          <w:rFonts w:cstheme="minorHAnsi"/>
        </w:rPr>
      </w:pPr>
      <w:r w:rsidRPr="00193360">
        <w:rPr>
          <w:rFonts w:cstheme="minorHAnsi"/>
          <w:b/>
          <w:bCs/>
        </w:rPr>
        <w:t>Toolbox and Gateways</w:t>
      </w:r>
      <w:r w:rsidRPr="00193360">
        <w:rPr>
          <w:rFonts w:cstheme="minorHAnsi"/>
        </w:rPr>
        <w:t>: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The toolbox defines server connections for transaction flows.</w:t>
      </w:r>
    </w:p>
    <w:p w:rsidR="00CB6FF4" w:rsidRPr="00193360" w:rsidRDefault="00CB6FF4" w:rsidP="00AF0E3C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DCAP also defines transaction flows using gateways.</w:t>
      </w:r>
    </w:p>
    <w:p w:rsidR="00D12CFE" w:rsidRPr="00193360" w:rsidRDefault="00CB6FF4" w:rsidP="00B059F0">
      <w:pPr>
        <w:pStyle w:val="ListParagraph"/>
        <w:numPr>
          <w:ilvl w:val="1"/>
          <w:numId w:val="19"/>
        </w:numPr>
        <w:rPr>
          <w:rFonts w:cstheme="minorHAnsi"/>
        </w:rPr>
      </w:pPr>
      <w:r w:rsidRPr="00193360">
        <w:rPr>
          <w:rFonts w:cstheme="minorHAnsi"/>
        </w:rPr>
        <w:t>Gateways have IP and port combinations for routing transactions for participants.</w:t>
      </w: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CE08AD">
      <w:pPr>
        <w:pStyle w:val="ListParagraph"/>
        <w:rPr>
          <w:rFonts w:cstheme="minorHAnsi"/>
        </w:rPr>
      </w:pPr>
    </w:p>
    <w:p w:rsidR="00D12CFE" w:rsidRPr="00193360" w:rsidRDefault="00D12CFE" w:rsidP="00193360">
      <w:pPr>
        <w:shd w:val="clear" w:color="auto" w:fill="FFFFFF"/>
        <w:spacing w:after="0" w:line="240" w:lineRule="auto"/>
        <w:textAlignment w:val="baseline"/>
        <w:rPr>
          <w:rFonts w:cstheme="minorHAnsi"/>
          <w:b/>
          <w:bCs/>
          <w:sz w:val="32"/>
          <w:szCs w:val="32"/>
        </w:rPr>
      </w:pPr>
      <w:r w:rsidRPr="00193360">
        <w:rPr>
          <w:rFonts w:cstheme="minorHAnsi"/>
          <w:b/>
          <w:bCs/>
          <w:sz w:val="32"/>
          <w:szCs w:val="32"/>
        </w:rPr>
        <w:t>ISO 8583 Standards</w:t>
      </w:r>
    </w:p>
    <w:p w:rsidR="00D12CFE" w:rsidRPr="00193360" w:rsidRDefault="00D12CFE" w:rsidP="00D12CFE">
      <w:pPr>
        <w:pStyle w:val="ListParagraph"/>
        <w:rPr>
          <w:rFonts w:cstheme="minorHAnsi"/>
        </w:rPr>
      </w:pPr>
      <w:r w:rsidRPr="00193360">
        <w:rPr>
          <w:rFonts w:cstheme="minorHAnsi"/>
        </w:rPr>
        <w:t>Key ISO 8583: 93 format message types:</w:t>
      </w:r>
    </w:p>
    <w:p w:rsidR="00D12CFE" w:rsidRPr="00193360" w:rsidRDefault="00D12CFE" w:rsidP="00AF0E3C">
      <w:pPr>
        <w:pStyle w:val="ListParagraph"/>
        <w:numPr>
          <w:ilvl w:val="0"/>
          <w:numId w:val="18"/>
        </w:numPr>
        <w:rPr>
          <w:rFonts w:cstheme="minorHAnsi"/>
        </w:rPr>
      </w:pPr>
      <w:r w:rsidRPr="00193360">
        <w:rPr>
          <w:rFonts w:cstheme="minorHAnsi"/>
        </w:rPr>
        <w:t>1100//1110 (Authorization &amp; Authorization response)</w:t>
      </w:r>
    </w:p>
    <w:p w:rsidR="00D12CFE" w:rsidRPr="00193360" w:rsidRDefault="00D12CFE" w:rsidP="00AF0E3C">
      <w:pPr>
        <w:pStyle w:val="ListParagraph"/>
        <w:numPr>
          <w:ilvl w:val="0"/>
          <w:numId w:val="18"/>
        </w:numPr>
        <w:rPr>
          <w:rFonts w:cstheme="minorHAnsi"/>
        </w:rPr>
      </w:pPr>
      <w:r w:rsidRPr="00193360">
        <w:rPr>
          <w:rFonts w:cstheme="minorHAnsi"/>
        </w:rPr>
        <w:t>1120//1130 (Authorization Advice &amp; Acknowledgment)</w:t>
      </w:r>
    </w:p>
    <w:p w:rsidR="00D12CFE" w:rsidRPr="00193360" w:rsidRDefault="00D12CFE" w:rsidP="00AF0E3C">
      <w:pPr>
        <w:pStyle w:val="ListParagraph"/>
        <w:numPr>
          <w:ilvl w:val="0"/>
          <w:numId w:val="18"/>
        </w:numPr>
        <w:rPr>
          <w:rFonts w:cstheme="minorHAnsi"/>
        </w:rPr>
      </w:pPr>
      <w:r w:rsidRPr="00193360">
        <w:rPr>
          <w:rFonts w:cstheme="minorHAnsi"/>
        </w:rPr>
        <w:t>1200//1210 (Financial Transaction)</w:t>
      </w:r>
    </w:p>
    <w:p w:rsidR="00D12CFE" w:rsidRPr="00193360" w:rsidRDefault="00D12CFE" w:rsidP="00AF0E3C">
      <w:pPr>
        <w:pStyle w:val="ListParagraph"/>
        <w:numPr>
          <w:ilvl w:val="0"/>
          <w:numId w:val="18"/>
        </w:numPr>
        <w:rPr>
          <w:rFonts w:cstheme="minorHAnsi"/>
        </w:rPr>
      </w:pPr>
      <w:r w:rsidRPr="00193360">
        <w:rPr>
          <w:rFonts w:cstheme="minorHAnsi"/>
        </w:rPr>
        <w:t>1304//1314 (File Action request &amp; response)</w:t>
      </w:r>
    </w:p>
    <w:p w:rsidR="00D12CFE" w:rsidRPr="00193360" w:rsidRDefault="00D12CFE" w:rsidP="00AF0E3C">
      <w:pPr>
        <w:pStyle w:val="ListParagraph"/>
        <w:numPr>
          <w:ilvl w:val="0"/>
          <w:numId w:val="18"/>
        </w:numPr>
        <w:rPr>
          <w:rFonts w:cstheme="minorHAnsi"/>
        </w:rPr>
      </w:pPr>
      <w:r w:rsidRPr="00193360">
        <w:rPr>
          <w:rFonts w:cstheme="minorHAnsi"/>
        </w:rPr>
        <w:t>1420//1430 (Reversal Advice &amp; Acknowledgment)</w:t>
      </w:r>
    </w:p>
    <w:p w:rsidR="00D12CFE" w:rsidRPr="00193360" w:rsidRDefault="00D12CFE" w:rsidP="00AF0E3C">
      <w:pPr>
        <w:pStyle w:val="ListParagraph"/>
        <w:numPr>
          <w:ilvl w:val="0"/>
          <w:numId w:val="18"/>
        </w:numPr>
        <w:rPr>
          <w:rFonts w:cstheme="minorHAnsi"/>
        </w:rPr>
      </w:pPr>
      <w:r w:rsidRPr="00193360">
        <w:rPr>
          <w:rFonts w:cstheme="minorHAnsi"/>
        </w:rPr>
        <w:t>1624//1634 (Administrative Advice &amp; response)</w:t>
      </w:r>
    </w:p>
    <w:p w:rsidR="00D12CFE" w:rsidRPr="00193360" w:rsidRDefault="00D12CFE" w:rsidP="00AF0E3C">
      <w:pPr>
        <w:pStyle w:val="ListParagraph"/>
        <w:numPr>
          <w:ilvl w:val="0"/>
          <w:numId w:val="18"/>
        </w:numPr>
        <w:rPr>
          <w:rFonts w:cstheme="minorHAnsi"/>
        </w:rPr>
      </w:pPr>
      <w:r w:rsidRPr="00193360">
        <w:rPr>
          <w:rFonts w:cstheme="minorHAnsi"/>
        </w:rPr>
        <w:t>1804//1814 (Network Management)</w:t>
      </w:r>
    </w:p>
    <w:p w:rsidR="00D50C7F" w:rsidRPr="00193360" w:rsidRDefault="00D50C7F" w:rsidP="00D50C7F">
      <w:pPr>
        <w:shd w:val="clear" w:color="auto" w:fill="FFFFFF"/>
        <w:spacing w:after="0" w:line="240" w:lineRule="auto"/>
        <w:textAlignment w:val="baseline"/>
        <w:rPr>
          <w:rFonts w:cstheme="minorHAnsi"/>
          <w:b/>
          <w:bCs/>
          <w:sz w:val="32"/>
          <w:szCs w:val="32"/>
        </w:rPr>
      </w:pPr>
      <w:r w:rsidRPr="00193360">
        <w:rPr>
          <w:rFonts w:cstheme="minorHAnsi"/>
          <w:b/>
          <w:bCs/>
          <w:sz w:val="32"/>
          <w:szCs w:val="32"/>
        </w:rPr>
        <w:t>Xpress System Architecture Diagram:</w:t>
      </w:r>
    </w:p>
    <w:p w:rsidR="00D50C7F" w:rsidRPr="00193360" w:rsidRDefault="00D50C7F" w:rsidP="00CE08AD">
      <w:pPr>
        <w:pStyle w:val="ListParagraph"/>
        <w:rPr>
          <w:rFonts w:cstheme="minorHAnsi"/>
        </w:rPr>
      </w:pPr>
    </w:p>
    <w:p w:rsidR="009F0788" w:rsidRPr="00193360" w:rsidRDefault="00D50C7F" w:rsidP="00193360">
      <w:pPr>
        <w:pStyle w:val="ListParagraph"/>
        <w:rPr>
          <w:rFonts w:cstheme="minorHAnsi"/>
        </w:rPr>
      </w:pPr>
      <w:r w:rsidRPr="00193360">
        <w:rPr>
          <w:rFonts w:cstheme="minorHAnsi"/>
          <w:b/>
          <w:noProof/>
        </w:rPr>
        <w:drawing>
          <wp:inline distT="0" distB="0" distL="0" distR="0" wp14:anchorId="3B3F9499" wp14:editId="11347253">
            <wp:extent cx="5943600" cy="3270885"/>
            <wp:effectExtent l="171450" t="171450" r="171450" b="1962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193360" w:rsidRPr="00193360" w:rsidRDefault="00193360" w:rsidP="00193360">
      <w:pPr>
        <w:pStyle w:val="ListParagraph"/>
        <w:rPr>
          <w:rFonts w:cstheme="minorHAnsi"/>
        </w:rPr>
      </w:pPr>
    </w:p>
    <w:p w:rsidR="009F0788" w:rsidRPr="00193360" w:rsidRDefault="009F0788" w:rsidP="00CE08AD">
      <w:pPr>
        <w:pStyle w:val="ListParagraph"/>
        <w:rPr>
          <w:rFonts w:cstheme="minorHAnsi"/>
          <w:b/>
          <w:bCs/>
        </w:rPr>
      </w:pPr>
      <w:r w:rsidRPr="00193360">
        <w:rPr>
          <w:rFonts w:cstheme="minorHAnsi"/>
          <w:b/>
          <w:bCs/>
        </w:rPr>
        <w:lastRenderedPageBreak/>
        <w:t>Testing Tools: In-house Legacy Test-Tool</w:t>
      </w:r>
    </w:p>
    <w:p w:rsidR="009F0788" w:rsidRPr="00193360" w:rsidRDefault="009F0788" w:rsidP="00CE08AD">
      <w:pPr>
        <w:pStyle w:val="ListParagraph"/>
        <w:rPr>
          <w:rFonts w:cstheme="minorHAnsi"/>
          <w:b/>
          <w:bCs/>
        </w:rPr>
      </w:pPr>
    </w:p>
    <w:p w:rsidR="009F0788" w:rsidRPr="00193360" w:rsidRDefault="009F0788" w:rsidP="00AF0E3C">
      <w:pPr>
        <w:pStyle w:val="ListParagraph"/>
        <w:numPr>
          <w:ilvl w:val="0"/>
          <w:numId w:val="1"/>
        </w:numPr>
        <w:rPr>
          <w:rFonts w:cstheme="minorHAnsi"/>
        </w:rPr>
      </w:pPr>
      <w:r w:rsidRPr="00193360">
        <w:rPr>
          <w:rFonts w:cstheme="minorHAnsi"/>
          <w:b/>
          <w:bCs/>
        </w:rPr>
        <w:t>As an Acquirer:</w:t>
      </w:r>
    </w:p>
    <w:p w:rsidR="009F0788" w:rsidRPr="00193360" w:rsidRDefault="009F0788" w:rsidP="00AF0E3C">
      <w:pPr>
        <w:pStyle w:val="ListParagraph"/>
        <w:numPr>
          <w:ilvl w:val="1"/>
          <w:numId w:val="1"/>
        </w:numPr>
        <w:rPr>
          <w:rFonts w:cstheme="minorHAnsi"/>
        </w:rPr>
      </w:pPr>
      <w:r w:rsidRPr="00193360">
        <w:rPr>
          <w:rFonts w:cstheme="minorHAnsi"/>
        </w:rPr>
        <w:t>Send transactions to the Acquirer Request file.</w:t>
      </w:r>
    </w:p>
    <w:p w:rsidR="009F0788" w:rsidRPr="00193360" w:rsidRDefault="009F0788" w:rsidP="00AF0E3C">
      <w:pPr>
        <w:pStyle w:val="ListParagraph"/>
        <w:numPr>
          <w:ilvl w:val="1"/>
          <w:numId w:val="1"/>
        </w:numPr>
        <w:rPr>
          <w:rFonts w:cstheme="minorHAnsi"/>
        </w:rPr>
      </w:pPr>
      <w:r w:rsidRPr="00193360">
        <w:rPr>
          <w:rFonts w:cstheme="minorHAnsi"/>
        </w:rPr>
        <w:t>Use the Online to Switch tool in Legacy Test Tool or Issuer Mode.</w:t>
      </w:r>
    </w:p>
    <w:p w:rsidR="009F0788" w:rsidRPr="00193360" w:rsidRDefault="009F0788" w:rsidP="00AF0E3C">
      <w:pPr>
        <w:pStyle w:val="ListParagraph"/>
        <w:numPr>
          <w:ilvl w:val="1"/>
          <w:numId w:val="1"/>
        </w:numPr>
        <w:rPr>
          <w:rFonts w:cstheme="minorHAnsi"/>
        </w:rPr>
      </w:pPr>
      <w:r w:rsidRPr="00193360">
        <w:rPr>
          <w:rFonts w:cstheme="minorHAnsi"/>
        </w:rPr>
        <w:t>Test transactions from Issuer to Acquirer using the Online to Switch tool in Issuer Mode.</w:t>
      </w:r>
    </w:p>
    <w:p w:rsidR="009F0788" w:rsidRPr="00193360" w:rsidRDefault="009F0788" w:rsidP="00AF0E3C">
      <w:pPr>
        <w:pStyle w:val="ListParagraph"/>
        <w:numPr>
          <w:ilvl w:val="0"/>
          <w:numId w:val="1"/>
        </w:numPr>
        <w:rPr>
          <w:rFonts w:cstheme="minorHAnsi"/>
        </w:rPr>
      </w:pPr>
      <w:r w:rsidRPr="00193360">
        <w:rPr>
          <w:rFonts w:cstheme="minorHAnsi"/>
          <w:b/>
          <w:bCs/>
        </w:rPr>
        <w:t>As an Issuer:</w:t>
      </w:r>
    </w:p>
    <w:p w:rsidR="009F0788" w:rsidRPr="00193360" w:rsidRDefault="009F0788" w:rsidP="00AF0E3C">
      <w:pPr>
        <w:pStyle w:val="ListParagraph"/>
        <w:numPr>
          <w:ilvl w:val="1"/>
          <w:numId w:val="1"/>
        </w:numPr>
        <w:rPr>
          <w:rFonts w:cstheme="minorHAnsi"/>
        </w:rPr>
      </w:pPr>
      <w:r w:rsidRPr="00193360">
        <w:rPr>
          <w:rFonts w:cstheme="minorHAnsi"/>
        </w:rPr>
        <w:t>Simulate transactions based on file data.</w:t>
      </w:r>
    </w:p>
    <w:p w:rsidR="009F0788" w:rsidRPr="00193360" w:rsidRDefault="009F0788" w:rsidP="00AF0E3C">
      <w:pPr>
        <w:pStyle w:val="ListParagraph"/>
        <w:numPr>
          <w:ilvl w:val="1"/>
          <w:numId w:val="1"/>
        </w:numPr>
        <w:rPr>
          <w:rFonts w:cstheme="minorHAnsi"/>
        </w:rPr>
      </w:pPr>
      <w:r w:rsidRPr="00193360">
        <w:rPr>
          <w:rFonts w:cstheme="minorHAnsi"/>
        </w:rPr>
        <w:t>Configure settings for sending files in Legacy Test Tool or Issuer Mode.</w:t>
      </w:r>
    </w:p>
    <w:p w:rsidR="009F0788" w:rsidRPr="00193360" w:rsidRDefault="009F0788" w:rsidP="00AF0E3C">
      <w:pPr>
        <w:pStyle w:val="ListParagraph"/>
        <w:numPr>
          <w:ilvl w:val="1"/>
          <w:numId w:val="1"/>
        </w:numPr>
        <w:rPr>
          <w:rFonts w:cstheme="minorHAnsi"/>
        </w:rPr>
      </w:pPr>
      <w:r w:rsidRPr="00193360">
        <w:rPr>
          <w:rFonts w:cstheme="minorHAnsi"/>
        </w:rPr>
        <w:t>Set simulation parameters based on expected responses from Host/Acquirer.</w:t>
      </w:r>
    </w:p>
    <w:p w:rsidR="009F0788" w:rsidRPr="00193360" w:rsidRDefault="00D50C7F" w:rsidP="009F0788">
      <w:pPr>
        <w:pStyle w:val="ListParagraph"/>
        <w:rPr>
          <w:rFonts w:cstheme="minorHAnsi"/>
        </w:rPr>
      </w:pPr>
      <w:r w:rsidRPr="00193360">
        <w:rPr>
          <w:rFonts w:cstheme="minorHAnsi"/>
          <w:b/>
          <w:bCs/>
        </w:rPr>
        <w:t>Steps</w:t>
      </w:r>
    </w:p>
    <w:p w:rsidR="009F0788" w:rsidRPr="00193360" w:rsidRDefault="009F0788" w:rsidP="00AF0E3C">
      <w:pPr>
        <w:pStyle w:val="ListParagraph"/>
        <w:numPr>
          <w:ilvl w:val="0"/>
          <w:numId w:val="2"/>
        </w:numPr>
        <w:rPr>
          <w:rFonts w:cstheme="minorHAnsi"/>
        </w:rPr>
      </w:pPr>
      <w:r w:rsidRPr="00193360">
        <w:rPr>
          <w:rFonts w:cstheme="minorHAnsi"/>
          <w:b/>
          <w:bCs/>
        </w:rPr>
        <w:t>For Acquirers:</w:t>
      </w:r>
    </w:p>
    <w:p w:rsidR="009F0788" w:rsidRPr="00193360" w:rsidRDefault="009F0788" w:rsidP="00AF0E3C">
      <w:pPr>
        <w:pStyle w:val="ListParagraph"/>
        <w:numPr>
          <w:ilvl w:val="1"/>
          <w:numId w:val="2"/>
        </w:numPr>
        <w:rPr>
          <w:rFonts w:cstheme="minorHAnsi"/>
        </w:rPr>
      </w:pPr>
      <w:r w:rsidRPr="00193360">
        <w:rPr>
          <w:rFonts w:cstheme="minorHAnsi"/>
        </w:rPr>
        <w:t>Validate transactions using the Acquirer_DCTM.log file.</w:t>
      </w:r>
    </w:p>
    <w:p w:rsidR="009F0788" w:rsidRPr="00193360" w:rsidRDefault="009F0788" w:rsidP="00AF0E3C">
      <w:pPr>
        <w:pStyle w:val="ListParagraph"/>
        <w:numPr>
          <w:ilvl w:val="0"/>
          <w:numId w:val="2"/>
        </w:numPr>
        <w:rPr>
          <w:rFonts w:cstheme="minorHAnsi"/>
        </w:rPr>
      </w:pPr>
      <w:r w:rsidRPr="00193360">
        <w:rPr>
          <w:rFonts w:cstheme="minorHAnsi"/>
          <w:b/>
          <w:bCs/>
        </w:rPr>
        <w:t>For Issuers:</w:t>
      </w:r>
    </w:p>
    <w:p w:rsidR="009A4E20" w:rsidRPr="00193360" w:rsidRDefault="009F0788" w:rsidP="00172B2F">
      <w:pPr>
        <w:pStyle w:val="ListParagraph"/>
        <w:numPr>
          <w:ilvl w:val="1"/>
          <w:numId w:val="2"/>
        </w:numPr>
        <w:rPr>
          <w:rFonts w:cstheme="minorHAnsi"/>
          <w:b/>
          <w:bCs/>
        </w:rPr>
      </w:pPr>
      <w:r w:rsidRPr="00193360">
        <w:rPr>
          <w:rFonts w:cstheme="minorHAnsi"/>
        </w:rPr>
        <w:t>Validate responses based on system file data.</w:t>
      </w:r>
    </w:p>
    <w:p w:rsidR="009A4E20" w:rsidRPr="00193360" w:rsidRDefault="009A4E20" w:rsidP="00193360">
      <w:pPr>
        <w:shd w:val="clear" w:color="auto" w:fill="FFFFFF"/>
        <w:spacing w:after="0" w:line="240" w:lineRule="auto"/>
        <w:textAlignment w:val="baseline"/>
        <w:rPr>
          <w:rFonts w:cstheme="minorHAnsi"/>
          <w:b/>
          <w:bCs/>
          <w:sz w:val="32"/>
          <w:szCs w:val="32"/>
        </w:rPr>
      </w:pPr>
      <w:r w:rsidRPr="00193360">
        <w:rPr>
          <w:rFonts w:cstheme="minorHAnsi"/>
          <w:b/>
          <w:bCs/>
          <w:sz w:val="32"/>
          <w:szCs w:val="32"/>
        </w:rPr>
        <w:t>Testing Tools: Cucumber BDD</w:t>
      </w:r>
    </w:p>
    <w:p w:rsidR="009A4E20" w:rsidRPr="00193360" w:rsidRDefault="009A4E20" w:rsidP="009A4E20">
      <w:pPr>
        <w:rPr>
          <w:rFonts w:cstheme="minorHAnsi"/>
        </w:rPr>
      </w:pPr>
      <w:r w:rsidRPr="00193360">
        <w:rPr>
          <w:rFonts w:cstheme="minorHAnsi"/>
          <w:b/>
          <w:bCs/>
        </w:rPr>
        <w:t>Roles and Functions:</w:t>
      </w:r>
    </w:p>
    <w:p w:rsidR="009A4E20" w:rsidRPr="00193360" w:rsidRDefault="009A4E20" w:rsidP="00AF0E3C">
      <w:pPr>
        <w:numPr>
          <w:ilvl w:val="0"/>
          <w:numId w:val="3"/>
        </w:numPr>
        <w:rPr>
          <w:rFonts w:cstheme="minorHAnsi"/>
        </w:rPr>
      </w:pPr>
      <w:r w:rsidRPr="00193360">
        <w:rPr>
          <w:rFonts w:cstheme="minorHAnsi"/>
          <w:b/>
          <w:bCs/>
        </w:rPr>
        <w:t>As Acquirer:</w:t>
      </w:r>
    </w:p>
    <w:p w:rsidR="009A4E20" w:rsidRPr="00193360" w:rsidRDefault="009A4E20" w:rsidP="00AF0E3C">
      <w:pPr>
        <w:numPr>
          <w:ilvl w:val="1"/>
          <w:numId w:val="3"/>
        </w:numPr>
        <w:rPr>
          <w:rFonts w:cstheme="minorHAnsi"/>
        </w:rPr>
      </w:pPr>
      <w:r w:rsidRPr="00193360">
        <w:rPr>
          <w:rFonts w:cstheme="minorHAnsi"/>
        </w:rPr>
        <w:t>Sending transactions based on the tests defined in the feature file.</w:t>
      </w:r>
    </w:p>
    <w:p w:rsidR="009A4E20" w:rsidRPr="00193360" w:rsidRDefault="009A4E20" w:rsidP="00AF0E3C">
      <w:pPr>
        <w:numPr>
          <w:ilvl w:val="0"/>
          <w:numId w:val="3"/>
        </w:numPr>
        <w:rPr>
          <w:rFonts w:cstheme="minorHAnsi"/>
        </w:rPr>
      </w:pPr>
      <w:r w:rsidRPr="00193360">
        <w:rPr>
          <w:rFonts w:cstheme="minorHAnsi"/>
          <w:b/>
          <w:bCs/>
        </w:rPr>
        <w:t>As Tester/Transaction Validator:</w:t>
      </w:r>
    </w:p>
    <w:p w:rsidR="009A4E20" w:rsidRPr="00193360" w:rsidRDefault="009A4E20" w:rsidP="00AF0E3C">
      <w:pPr>
        <w:numPr>
          <w:ilvl w:val="1"/>
          <w:numId w:val="3"/>
        </w:numPr>
        <w:rPr>
          <w:rFonts w:cstheme="minorHAnsi"/>
        </w:rPr>
      </w:pPr>
      <w:r w:rsidRPr="00193360">
        <w:rPr>
          <w:rFonts w:cstheme="minorHAnsi"/>
        </w:rPr>
        <w:t>Performs test validation based on application transaction logs.</w:t>
      </w:r>
    </w:p>
    <w:p w:rsidR="009A4E20" w:rsidRPr="00193360" w:rsidRDefault="009A4E20" w:rsidP="00AF0E3C">
      <w:pPr>
        <w:numPr>
          <w:ilvl w:val="1"/>
          <w:numId w:val="3"/>
        </w:numPr>
        <w:rPr>
          <w:rFonts w:cstheme="minorHAnsi"/>
        </w:rPr>
      </w:pPr>
      <w:r w:rsidRPr="00193360">
        <w:rPr>
          <w:rFonts w:cstheme="minorHAnsi"/>
        </w:rPr>
        <w:t>For applications, also performs end-to-end validation for the test transactions.</w:t>
      </w:r>
    </w:p>
    <w:p w:rsidR="009A4E20" w:rsidRPr="00193360" w:rsidRDefault="009A4E20" w:rsidP="009A4E20">
      <w:pPr>
        <w:rPr>
          <w:rFonts w:cstheme="minorHAnsi"/>
        </w:rPr>
      </w:pPr>
      <w:r w:rsidRPr="00193360">
        <w:rPr>
          <w:rFonts w:cstheme="minorHAnsi"/>
          <w:b/>
          <w:bCs/>
        </w:rPr>
        <w:t>Use Cases:</w:t>
      </w:r>
    </w:p>
    <w:p w:rsidR="009A4E20" w:rsidRPr="00193360" w:rsidRDefault="009A4E20" w:rsidP="00AF0E3C">
      <w:pPr>
        <w:numPr>
          <w:ilvl w:val="0"/>
          <w:numId w:val="4"/>
        </w:numPr>
        <w:rPr>
          <w:rFonts w:cstheme="minorHAnsi"/>
        </w:rPr>
      </w:pPr>
      <w:r w:rsidRPr="00193360">
        <w:rPr>
          <w:rFonts w:cstheme="minorHAnsi"/>
        </w:rPr>
        <w:t>Client identification for UAT (User Acceptance Testing), pre-need, and test runs &amp; systems.</w:t>
      </w:r>
    </w:p>
    <w:p w:rsidR="009A4E20" w:rsidRPr="00193360" w:rsidRDefault="009A4E20" w:rsidP="009F0788">
      <w:pPr>
        <w:rPr>
          <w:rFonts w:cstheme="minorHAnsi"/>
        </w:rPr>
      </w:pPr>
    </w:p>
    <w:p w:rsidR="00466757" w:rsidRPr="00193360" w:rsidRDefault="00466757" w:rsidP="009F0788">
      <w:pPr>
        <w:rPr>
          <w:rFonts w:cstheme="minorHAnsi"/>
          <w:b/>
          <w:bCs/>
        </w:rPr>
      </w:pPr>
      <w:r w:rsidRPr="00193360">
        <w:rPr>
          <w:rFonts w:cstheme="minorHAnsi"/>
          <w:b/>
          <w:bCs/>
          <w:sz w:val="32"/>
          <w:szCs w:val="32"/>
        </w:rPr>
        <w:t>Test Data Management</w:t>
      </w:r>
    </w:p>
    <w:p w:rsidR="00466757" w:rsidRPr="00193360" w:rsidRDefault="00466757" w:rsidP="00AF0E3C">
      <w:pPr>
        <w:numPr>
          <w:ilvl w:val="0"/>
          <w:numId w:val="20"/>
        </w:numPr>
        <w:rPr>
          <w:rFonts w:cstheme="minorHAnsi"/>
        </w:rPr>
      </w:pPr>
      <w:r w:rsidRPr="00193360">
        <w:rPr>
          <w:rFonts w:cstheme="minorHAnsi"/>
        </w:rPr>
        <w:t xml:space="preserve">When using </w:t>
      </w:r>
      <w:proofErr w:type="spellStart"/>
      <w:r w:rsidRPr="00193360">
        <w:rPr>
          <w:rFonts w:cstheme="minorHAnsi"/>
        </w:rPr>
        <w:t>Test</w:t>
      </w:r>
      <w:proofErr w:type="gramStart"/>
      <w:r w:rsidRPr="00193360">
        <w:rPr>
          <w:rFonts w:cstheme="minorHAnsi"/>
        </w:rPr>
        <w:t>:Tool</w:t>
      </w:r>
      <w:proofErr w:type="spellEnd"/>
      <w:proofErr w:type="gramEnd"/>
      <w:r w:rsidRPr="00193360">
        <w:rPr>
          <w:rFonts w:cstheme="minorHAnsi"/>
        </w:rPr>
        <w:t xml:space="preserve"> for functional testing, as acquirer, all test-transaction data resides in .</w:t>
      </w:r>
      <w:proofErr w:type="spellStart"/>
      <w:r w:rsidRPr="00193360">
        <w:rPr>
          <w:rFonts w:cstheme="minorHAnsi"/>
        </w:rPr>
        <w:t>dat</w:t>
      </w:r>
      <w:proofErr w:type="spellEnd"/>
      <w:r w:rsidRPr="00193360">
        <w:rPr>
          <w:rFonts w:cstheme="minorHAnsi"/>
        </w:rPr>
        <w:t xml:space="preserve"> file.</w:t>
      </w:r>
    </w:p>
    <w:p w:rsidR="00466757" w:rsidRPr="00193360" w:rsidRDefault="00466757" w:rsidP="00AF0E3C">
      <w:pPr>
        <w:numPr>
          <w:ilvl w:val="0"/>
          <w:numId w:val="20"/>
        </w:numPr>
        <w:rPr>
          <w:rFonts w:cstheme="minorHAnsi"/>
        </w:rPr>
      </w:pPr>
      <w:r w:rsidRPr="00193360">
        <w:rPr>
          <w:rFonts w:cstheme="minorHAnsi"/>
        </w:rPr>
        <w:t>These .</w:t>
      </w:r>
      <w:proofErr w:type="spellStart"/>
      <w:r w:rsidRPr="00193360">
        <w:rPr>
          <w:rFonts w:cstheme="minorHAnsi"/>
        </w:rPr>
        <w:t>dat</w:t>
      </w:r>
      <w:proofErr w:type="spellEnd"/>
      <w:r w:rsidRPr="00193360">
        <w:rPr>
          <w:rFonts w:cstheme="minorHAnsi"/>
        </w:rPr>
        <w:t xml:space="preserve"> files contain comma-separated data for a test case in a single row.</w:t>
      </w:r>
    </w:p>
    <w:p w:rsidR="00466757" w:rsidRPr="00193360" w:rsidRDefault="00466757" w:rsidP="00AF0E3C">
      <w:pPr>
        <w:numPr>
          <w:ilvl w:val="0"/>
          <w:numId w:val="20"/>
        </w:numPr>
        <w:rPr>
          <w:rFonts w:cstheme="minorHAnsi"/>
        </w:rPr>
      </w:pPr>
      <w:r w:rsidRPr="00193360">
        <w:rPr>
          <w:rFonts w:cstheme="minorHAnsi"/>
        </w:rPr>
        <w:t>All .</w:t>
      </w:r>
      <w:proofErr w:type="spellStart"/>
      <w:r w:rsidRPr="00193360">
        <w:rPr>
          <w:rFonts w:cstheme="minorHAnsi"/>
        </w:rPr>
        <w:t>dat</w:t>
      </w:r>
      <w:proofErr w:type="spellEnd"/>
      <w:r w:rsidRPr="00193360">
        <w:rPr>
          <w:rFonts w:cstheme="minorHAnsi"/>
        </w:rPr>
        <w:t xml:space="preserve"> files are under version control using GIT.</w:t>
      </w:r>
    </w:p>
    <w:p w:rsidR="00466757" w:rsidRPr="00193360" w:rsidRDefault="00466757" w:rsidP="00AF0E3C">
      <w:pPr>
        <w:numPr>
          <w:ilvl w:val="0"/>
          <w:numId w:val="20"/>
        </w:numPr>
        <w:rPr>
          <w:rFonts w:cstheme="minorHAnsi"/>
        </w:rPr>
      </w:pPr>
      <w:r w:rsidRPr="00193360">
        <w:rPr>
          <w:rFonts w:cstheme="minorHAnsi"/>
        </w:rPr>
        <w:t xml:space="preserve">For Main Suit, we have different Data Sets being used for Xpress Regression for different Xpress environments like RED1, REG2, RED3, </w:t>
      </w:r>
      <w:proofErr w:type="gramStart"/>
      <w:r w:rsidRPr="00193360">
        <w:rPr>
          <w:rFonts w:cstheme="minorHAnsi"/>
        </w:rPr>
        <w:t>RED9</w:t>
      </w:r>
      <w:proofErr w:type="gramEnd"/>
      <w:r w:rsidRPr="00193360">
        <w:rPr>
          <w:rFonts w:cstheme="minorHAnsi"/>
        </w:rPr>
        <w:t>.</w:t>
      </w:r>
    </w:p>
    <w:p w:rsidR="00466757" w:rsidRPr="00193360" w:rsidRDefault="00466757" w:rsidP="00466757">
      <w:pPr>
        <w:rPr>
          <w:rFonts w:cstheme="minorHAnsi"/>
        </w:rPr>
      </w:pPr>
      <w:r w:rsidRPr="00193360">
        <w:rPr>
          <w:rFonts w:cstheme="minorHAnsi"/>
        </w:rPr>
        <w:t>"RED1","REG2","RED3","RED9"</w:t>
      </w:r>
    </w:p>
    <w:p w:rsidR="00E327B6" w:rsidRDefault="00E327B6" w:rsidP="00E327B6">
      <w:pPr>
        <w:rPr>
          <w:rFonts w:cstheme="minorHAnsi"/>
        </w:rPr>
      </w:pPr>
    </w:p>
    <w:p w:rsidR="00E327B6" w:rsidRDefault="00E327B6" w:rsidP="00E327B6">
      <w:pPr>
        <w:ind w:left="720"/>
        <w:rPr>
          <w:rFonts w:cstheme="minorHAnsi"/>
        </w:rPr>
      </w:pPr>
      <w:r>
        <w:rPr>
          <w:rFonts w:cstheme="minorHAnsi"/>
        </w:rPr>
        <w:lastRenderedPageBreak/>
        <w:t xml:space="preserve">      Sample.Dat file </w:t>
      </w:r>
    </w:p>
    <w:p w:rsidR="00E327B6" w:rsidRDefault="00466757" w:rsidP="00E327B6">
      <w:pPr>
        <w:ind w:left="720"/>
        <w:rPr>
          <w:rFonts w:cstheme="minorHAnsi"/>
        </w:rPr>
      </w:pPr>
      <w:bookmarkStart w:id="0" w:name="_GoBack"/>
      <w:bookmarkEnd w:id="0"/>
      <w:r w:rsidRPr="00193360">
        <w:rPr>
          <w:rFonts w:cstheme="minorHAnsi"/>
          <w:noProof/>
        </w:rPr>
        <w:drawing>
          <wp:inline distT="0" distB="0" distL="0" distR="0" wp14:anchorId="2C12D95E" wp14:editId="062C712C">
            <wp:extent cx="6223000" cy="123571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7B6" w:rsidRDefault="00E327B6" w:rsidP="00E327B6">
      <w:pPr>
        <w:rPr>
          <w:rFonts w:cstheme="minorHAnsi"/>
        </w:rPr>
      </w:pPr>
    </w:p>
    <w:p w:rsidR="00466757" w:rsidRPr="00193360" w:rsidRDefault="00E327B6" w:rsidP="00AF0E3C">
      <w:pPr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466757" w:rsidRPr="00193360">
        <w:rPr>
          <w:rFonts w:cstheme="minorHAnsi"/>
        </w:rPr>
        <w:t xml:space="preserve">When using Cucumber for functional testing, as acquirer, all test-transaction data resides in </w:t>
      </w:r>
      <w:proofErr w:type="gramStart"/>
      <w:r w:rsidR="00466757" w:rsidRPr="00193360">
        <w:rPr>
          <w:rFonts w:cstheme="minorHAnsi"/>
        </w:rPr>
        <w:t>feature</w:t>
      </w:r>
      <w:proofErr w:type="gramEnd"/>
      <w:r w:rsidR="00466757" w:rsidRPr="00193360">
        <w:rPr>
          <w:rFonts w:cstheme="minorHAnsi"/>
        </w:rPr>
        <w:t xml:space="preserve"> files.</w:t>
      </w:r>
    </w:p>
    <w:p w:rsidR="009A4E20" w:rsidRPr="00193360" w:rsidRDefault="009A4E20" w:rsidP="00193360">
      <w:pPr>
        <w:shd w:val="clear" w:color="auto" w:fill="FFFFFF"/>
        <w:spacing w:after="0" w:line="240" w:lineRule="auto"/>
        <w:textAlignment w:val="baseline"/>
        <w:rPr>
          <w:rFonts w:cstheme="minorHAnsi"/>
          <w:b/>
          <w:bCs/>
          <w:sz w:val="32"/>
          <w:szCs w:val="32"/>
        </w:rPr>
      </w:pPr>
      <w:r w:rsidRPr="00193360">
        <w:rPr>
          <w:rFonts w:cstheme="minorHAnsi"/>
          <w:b/>
          <w:bCs/>
          <w:sz w:val="32"/>
          <w:szCs w:val="32"/>
        </w:rPr>
        <w:t>Test Configuration Data</w:t>
      </w:r>
    </w:p>
    <w:p w:rsidR="009A4E20" w:rsidRPr="00193360" w:rsidRDefault="009A4E20" w:rsidP="009A4E20">
      <w:pPr>
        <w:rPr>
          <w:rFonts w:cstheme="minorHAnsi"/>
        </w:rPr>
      </w:pPr>
      <w:r w:rsidRPr="00193360">
        <w:rPr>
          <w:rFonts w:cstheme="minorHAnsi"/>
          <w:b/>
          <w:bCs/>
        </w:rPr>
        <w:t>Rule Template:</w:t>
      </w:r>
    </w:p>
    <w:p w:rsidR="009A4E20" w:rsidRPr="00193360" w:rsidRDefault="009A4E20" w:rsidP="00AF0E3C">
      <w:pPr>
        <w:numPr>
          <w:ilvl w:val="0"/>
          <w:numId w:val="5"/>
        </w:numPr>
        <w:rPr>
          <w:rFonts w:cstheme="minorHAnsi"/>
        </w:rPr>
      </w:pPr>
      <w:r w:rsidRPr="00193360">
        <w:rPr>
          <w:rFonts w:cstheme="minorHAnsi"/>
        </w:rPr>
        <w:t>Simulates business flows from the Issuer's perspective for different types of transactions.</w:t>
      </w:r>
    </w:p>
    <w:p w:rsidR="009A4E20" w:rsidRPr="00193360" w:rsidRDefault="009A4E20" w:rsidP="009A4E20">
      <w:pPr>
        <w:rPr>
          <w:rFonts w:cstheme="minorHAnsi"/>
        </w:rPr>
      </w:pPr>
      <w:r w:rsidRPr="00193360">
        <w:rPr>
          <w:rFonts w:cstheme="minorHAnsi"/>
          <w:b/>
          <w:bCs/>
        </w:rPr>
        <w:t>Configuration Scope:</w:t>
      </w:r>
    </w:p>
    <w:p w:rsidR="009A4E20" w:rsidRPr="00193360" w:rsidRDefault="009A4E20" w:rsidP="00AF0E3C">
      <w:pPr>
        <w:numPr>
          <w:ilvl w:val="0"/>
          <w:numId w:val="6"/>
        </w:numPr>
        <w:rPr>
          <w:rFonts w:cstheme="minorHAnsi"/>
        </w:rPr>
      </w:pPr>
      <w:r w:rsidRPr="00193360">
        <w:rPr>
          <w:rFonts w:cstheme="minorHAnsi"/>
          <w:b/>
          <w:bCs/>
        </w:rPr>
        <w:t>Acquirer Side:</w:t>
      </w:r>
      <w:r w:rsidRPr="00193360">
        <w:rPr>
          <w:rFonts w:cstheme="minorHAnsi"/>
        </w:rPr>
        <w:t> Connection configuration data from Acquirer Instance to the MDOP.</w:t>
      </w:r>
    </w:p>
    <w:p w:rsidR="009A4E20" w:rsidRPr="00193360" w:rsidRDefault="009A4E20" w:rsidP="00AF0E3C">
      <w:pPr>
        <w:numPr>
          <w:ilvl w:val="0"/>
          <w:numId w:val="6"/>
        </w:numPr>
        <w:rPr>
          <w:rFonts w:cstheme="minorHAnsi"/>
        </w:rPr>
      </w:pPr>
      <w:r w:rsidRPr="00193360">
        <w:rPr>
          <w:rFonts w:cstheme="minorHAnsi"/>
          <w:b/>
          <w:bCs/>
        </w:rPr>
        <w:t>Issuer Side:</w:t>
      </w:r>
      <w:r w:rsidRPr="00193360">
        <w:rPr>
          <w:rFonts w:cstheme="minorHAnsi"/>
        </w:rPr>
        <w:t> Connection configuration data from Issuer Instance to the MDOP.</w:t>
      </w:r>
    </w:p>
    <w:p w:rsidR="009A4E20" w:rsidRPr="00193360" w:rsidRDefault="009A4E20" w:rsidP="009A4E20">
      <w:pPr>
        <w:rPr>
          <w:rFonts w:cstheme="minorHAnsi"/>
        </w:rPr>
      </w:pPr>
      <w:r w:rsidRPr="00193360">
        <w:rPr>
          <w:rFonts w:cstheme="minorHAnsi"/>
          <w:b/>
          <w:bCs/>
        </w:rPr>
        <w:t>Configuration Details:</w:t>
      </w:r>
    </w:p>
    <w:p w:rsidR="009A4E20" w:rsidRPr="00193360" w:rsidRDefault="009A4E20" w:rsidP="00AF0E3C">
      <w:pPr>
        <w:numPr>
          <w:ilvl w:val="0"/>
          <w:numId w:val="7"/>
        </w:numPr>
        <w:rPr>
          <w:rFonts w:cstheme="minorHAnsi"/>
        </w:rPr>
      </w:pPr>
      <w:r w:rsidRPr="00193360">
        <w:rPr>
          <w:rFonts w:cstheme="minorHAnsi"/>
        </w:rPr>
        <w:t>The configuration is the same for both Acquirer and Issuer.</w:t>
      </w:r>
    </w:p>
    <w:p w:rsidR="009A4E20" w:rsidRPr="00193360" w:rsidRDefault="009A4E20" w:rsidP="00AF0E3C">
      <w:pPr>
        <w:numPr>
          <w:ilvl w:val="0"/>
          <w:numId w:val="7"/>
        </w:numPr>
        <w:rPr>
          <w:rFonts w:cstheme="minorHAnsi"/>
        </w:rPr>
      </w:pPr>
      <w:r w:rsidRPr="00193360">
        <w:rPr>
          <w:rFonts w:cstheme="minorHAnsi"/>
        </w:rPr>
        <w:t xml:space="preserve">Includes ISO flows like </w:t>
      </w:r>
      <w:proofErr w:type="spellStart"/>
      <w:r w:rsidRPr="00193360">
        <w:rPr>
          <w:rFonts w:cstheme="minorHAnsi"/>
        </w:rPr>
        <w:t>Mastercard</w:t>
      </w:r>
      <w:proofErr w:type="spellEnd"/>
      <w:r w:rsidRPr="00193360">
        <w:rPr>
          <w:rFonts w:cstheme="minorHAnsi"/>
        </w:rPr>
        <w:t>, DCI, and Visa.</w:t>
      </w:r>
    </w:p>
    <w:p w:rsidR="009A4E20" w:rsidRPr="00193360" w:rsidRDefault="009A4E20" w:rsidP="009A4E20">
      <w:pPr>
        <w:rPr>
          <w:rFonts w:cstheme="minorHAnsi"/>
        </w:rPr>
      </w:pPr>
      <w:r w:rsidRPr="00193360">
        <w:rPr>
          <w:rFonts w:cstheme="minorHAnsi"/>
          <w:b/>
          <w:bCs/>
        </w:rPr>
        <w:t>Commitments:</w:t>
      </w:r>
    </w:p>
    <w:p w:rsidR="009A4E20" w:rsidRPr="00193360" w:rsidRDefault="009A4E20" w:rsidP="00AF0E3C">
      <w:pPr>
        <w:numPr>
          <w:ilvl w:val="0"/>
          <w:numId w:val="8"/>
        </w:numPr>
        <w:rPr>
          <w:rFonts w:cstheme="minorHAnsi"/>
        </w:rPr>
      </w:pPr>
      <w:r w:rsidRPr="00193360">
        <w:rPr>
          <w:rFonts w:cstheme="minorHAnsi"/>
        </w:rPr>
        <w:t>Run all details of ISO flows with different gateways on both instances.</w:t>
      </w:r>
    </w:p>
    <w:p w:rsidR="009A4E20" w:rsidRPr="00193360" w:rsidRDefault="009A4E20" w:rsidP="00AF0E3C">
      <w:pPr>
        <w:numPr>
          <w:ilvl w:val="0"/>
          <w:numId w:val="8"/>
        </w:numPr>
        <w:rPr>
          <w:rFonts w:cstheme="minorHAnsi"/>
        </w:rPr>
      </w:pPr>
      <w:r w:rsidRPr="00193360">
        <w:rPr>
          <w:rFonts w:cstheme="minorHAnsi"/>
        </w:rPr>
        <w:t>Ensure all flows are supported by their gateway, either ADF or EBDIC.</w:t>
      </w:r>
    </w:p>
    <w:p w:rsidR="00FF31BF" w:rsidRPr="00193360" w:rsidRDefault="00FF31BF" w:rsidP="00FF31BF">
      <w:pPr>
        <w:rPr>
          <w:rFonts w:cstheme="minorHAnsi"/>
          <w:b/>
          <w:bCs/>
          <w:sz w:val="32"/>
          <w:szCs w:val="32"/>
        </w:rPr>
      </w:pPr>
    </w:p>
    <w:p w:rsidR="00466757" w:rsidRPr="00193360" w:rsidRDefault="00466757" w:rsidP="00FF31BF">
      <w:pPr>
        <w:rPr>
          <w:rFonts w:cstheme="minorHAnsi"/>
          <w:b/>
          <w:bCs/>
        </w:rPr>
      </w:pPr>
      <w:r w:rsidRPr="00193360">
        <w:rPr>
          <w:rFonts w:cstheme="minorHAnsi"/>
          <w:b/>
          <w:bCs/>
          <w:sz w:val="32"/>
          <w:szCs w:val="32"/>
        </w:rPr>
        <w:t>Test Configuration/Connection Management</w:t>
      </w:r>
    </w:p>
    <w:p w:rsidR="00466757" w:rsidRPr="00193360" w:rsidRDefault="00466757" w:rsidP="00466757">
      <w:pPr>
        <w:rPr>
          <w:rFonts w:cstheme="minorHAnsi"/>
        </w:rPr>
      </w:pPr>
      <w:r w:rsidRPr="00193360">
        <w:rPr>
          <w:rFonts w:cstheme="minorHAnsi"/>
        </w:rPr>
        <w:t xml:space="preserve">Test Connections/Configuration management is done by an In-House application called </w:t>
      </w:r>
      <w:r w:rsidR="00E327B6" w:rsidRPr="00193360">
        <w:rPr>
          <w:rFonts w:cstheme="minorHAnsi"/>
        </w:rPr>
        <w:t>Toolbox</w:t>
      </w:r>
      <w:r w:rsidRPr="00193360">
        <w:rPr>
          <w:rFonts w:cstheme="minorHAnsi"/>
        </w:rPr>
        <w:t xml:space="preserve">. </w:t>
      </w:r>
      <w:proofErr w:type="spellStart"/>
      <w:r w:rsidRPr="00193360">
        <w:rPr>
          <w:rFonts w:cstheme="minorHAnsi"/>
        </w:rPr>
        <w:t>ToolBox</w:t>
      </w:r>
      <w:proofErr w:type="spellEnd"/>
      <w:r w:rsidRPr="00193360">
        <w:rPr>
          <w:rFonts w:cstheme="minorHAnsi"/>
        </w:rPr>
        <w:t xml:space="preserve"> provide the connection/routing information for a type of transaction to application.</w:t>
      </w:r>
    </w:p>
    <w:p w:rsidR="00466757" w:rsidRPr="00193360" w:rsidRDefault="00466757" w:rsidP="00466757">
      <w:pPr>
        <w:rPr>
          <w:rFonts w:cstheme="minorHAnsi"/>
        </w:rPr>
      </w:pPr>
      <w:proofErr w:type="spellStart"/>
      <w:r w:rsidRPr="00193360">
        <w:rPr>
          <w:rFonts w:cstheme="minorHAnsi"/>
        </w:rPr>
        <w:t>ToolBox</w:t>
      </w:r>
      <w:proofErr w:type="spellEnd"/>
      <w:r w:rsidRPr="00193360">
        <w:rPr>
          <w:rFonts w:cstheme="minorHAnsi"/>
        </w:rPr>
        <w:t xml:space="preserve"> expose an API call to fetch the details of </w:t>
      </w:r>
      <w:r w:rsidR="00E327B6" w:rsidRPr="00193360">
        <w:rPr>
          <w:rFonts w:cstheme="minorHAnsi"/>
        </w:rPr>
        <w:t>swim lane</w:t>
      </w:r>
      <w:r w:rsidRPr="00193360">
        <w:rPr>
          <w:rFonts w:cstheme="minorHAnsi"/>
        </w:rPr>
        <w:t>/</w:t>
      </w:r>
      <w:r w:rsidR="00E327B6">
        <w:rPr>
          <w:rFonts w:cstheme="minorHAnsi"/>
        </w:rPr>
        <w:t xml:space="preserve">environment </w:t>
      </w:r>
      <w:r w:rsidR="00E327B6" w:rsidRPr="00193360">
        <w:rPr>
          <w:rFonts w:cstheme="minorHAnsi"/>
        </w:rPr>
        <w:t>being</w:t>
      </w:r>
      <w:r w:rsidRPr="00193360">
        <w:rPr>
          <w:rFonts w:cstheme="minorHAnsi"/>
        </w:rPr>
        <w:t xml:space="preserve"> used for the test execution.</w:t>
      </w:r>
    </w:p>
    <w:p w:rsidR="00466757" w:rsidRPr="00193360" w:rsidRDefault="00466757" w:rsidP="00466757">
      <w:pPr>
        <w:rPr>
          <w:rFonts w:cstheme="minorHAnsi"/>
        </w:rPr>
      </w:pPr>
      <w:r w:rsidRPr="00193360">
        <w:rPr>
          <w:rFonts w:cstheme="minorHAnsi"/>
        </w:rPr>
        <w:t xml:space="preserve">The </w:t>
      </w:r>
      <w:r w:rsidR="00E327B6" w:rsidRPr="00193360">
        <w:rPr>
          <w:rFonts w:cstheme="minorHAnsi"/>
        </w:rPr>
        <w:t>swim lane</w:t>
      </w:r>
      <w:r w:rsidRPr="00193360">
        <w:rPr>
          <w:rFonts w:cstheme="minorHAnsi"/>
        </w:rPr>
        <w:t>/</w:t>
      </w:r>
      <w:proofErr w:type="gramStart"/>
      <w:r w:rsidR="00E327B6">
        <w:rPr>
          <w:rFonts w:cstheme="minorHAnsi"/>
        </w:rPr>
        <w:t xml:space="preserve">environment </w:t>
      </w:r>
      <w:r w:rsidRPr="00193360">
        <w:rPr>
          <w:rFonts w:cstheme="minorHAnsi"/>
        </w:rPr>
        <w:t xml:space="preserve"> info</w:t>
      </w:r>
      <w:proofErr w:type="gramEnd"/>
      <w:r w:rsidRPr="00193360">
        <w:rPr>
          <w:rFonts w:cstheme="minorHAnsi"/>
        </w:rPr>
        <w:t xml:space="preserve"> is being used to send the transaction to correct DPOP/APOP and fetching the logs.</w:t>
      </w:r>
    </w:p>
    <w:p w:rsidR="00466757" w:rsidRPr="00193360" w:rsidRDefault="00466757" w:rsidP="00466757">
      <w:pPr>
        <w:rPr>
          <w:rFonts w:cstheme="minorHAnsi"/>
        </w:rPr>
      </w:pPr>
      <w:r w:rsidRPr="00193360">
        <w:rPr>
          <w:rFonts w:cstheme="minorHAnsi"/>
        </w:rPr>
        <w:t xml:space="preserve">Below is the example of Test-Tool (RWLD620) to DPOP Connection for RED1 </w:t>
      </w:r>
      <w:r w:rsidR="00E327B6" w:rsidRPr="00193360">
        <w:rPr>
          <w:rFonts w:cstheme="minorHAnsi"/>
        </w:rPr>
        <w:t>Swim lane</w:t>
      </w:r>
      <w:r w:rsidRPr="00193360">
        <w:rPr>
          <w:rFonts w:cstheme="minorHAnsi"/>
        </w:rPr>
        <w:t>/</w:t>
      </w:r>
      <w:r w:rsidR="00E327B6" w:rsidRPr="00193360">
        <w:rPr>
          <w:rFonts w:cstheme="minorHAnsi"/>
        </w:rPr>
        <w:t>Env</w:t>
      </w:r>
      <w:r w:rsidR="00E327B6">
        <w:rPr>
          <w:rFonts w:cstheme="minorHAnsi"/>
        </w:rPr>
        <w:t>ironment:</w:t>
      </w:r>
    </w:p>
    <w:p w:rsidR="00466757" w:rsidRPr="00193360" w:rsidRDefault="00466757" w:rsidP="00FF31BF">
      <w:pPr>
        <w:rPr>
          <w:rFonts w:cstheme="minorHAnsi"/>
        </w:rPr>
      </w:pPr>
      <w:r w:rsidRPr="00193360">
        <w:rPr>
          <w:rFonts w:cstheme="minorHAnsi"/>
          <w:noProof/>
        </w:rPr>
        <w:lastRenderedPageBreak/>
        <w:drawing>
          <wp:inline distT="0" distB="0" distL="0" distR="0" wp14:anchorId="5EC3658B" wp14:editId="028847AE">
            <wp:extent cx="5943600" cy="15043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1BF" w:rsidRPr="00193360" w:rsidRDefault="00FF31BF" w:rsidP="00FF31BF">
      <w:pPr>
        <w:rPr>
          <w:rFonts w:cstheme="minorHAnsi"/>
        </w:rPr>
      </w:pPr>
    </w:p>
    <w:p w:rsidR="00FF31BF" w:rsidRPr="00193360" w:rsidRDefault="003249C9" w:rsidP="00FF31BF">
      <w:pPr>
        <w:rPr>
          <w:rStyle w:val="Strong"/>
          <w:rFonts w:cstheme="minorHAnsi"/>
          <w:color w:val="424242"/>
          <w:shd w:val="clear" w:color="auto" w:fill="FAFAFA"/>
        </w:rPr>
      </w:pPr>
      <w:r w:rsidRPr="00193360">
        <w:rPr>
          <w:rFonts w:cstheme="minorHAnsi"/>
          <w:b/>
          <w:bCs/>
          <w:sz w:val="32"/>
          <w:szCs w:val="32"/>
        </w:rPr>
        <w:t>Test Environment/Region</w:t>
      </w:r>
    </w:p>
    <w:p w:rsidR="00411A6E" w:rsidRPr="00193360" w:rsidRDefault="00411A6E" w:rsidP="00411A6E">
      <w:p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CI (Component Test Cases):</w:t>
      </w:r>
    </w:p>
    <w:p w:rsidR="00411A6E" w:rsidRPr="00193360" w:rsidRDefault="00411A6E" w:rsidP="00AF0E3C">
      <w:pPr>
        <w:numPr>
          <w:ilvl w:val="0"/>
          <w:numId w:val="22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Purpose: For scrum teams to run standalone tests of the Express application during development.</w:t>
      </w:r>
    </w:p>
    <w:p w:rsidR="00411A6E" w:rsidRPr="00193360" w:rsidRDefault="00411A6E" w:rsidP="00AF0E3C">
      <w:pPr>
        <w:numPr>
          <w:ilvl w:val="0"/>
          <w:numId w:val="22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Environment: Express app only, no Hydra involvement.</w:t>
      </w:r>
    </w:p>
    <w:p w:rsidR="00411A6E" w:rsidRPr="00193360" w:rsidRDefault="00411A6E" w:rsidP="00411A6E">
      <w:p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PA (Pre-Integration Test Environment):</w:t>
      </w:r>
    </w:p>
    <w:p w:rsidR="00411A6E" w:rsidRPr="00193360" w:rsidRDefault="00411A6E" w:rsidP="00AF0E3C">
      <w:pPr>
        <w:numPr>
          <w:ilvl w:val="0"/>
          <w:numId w:val="23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Environment: Deployed in DSL (Data Services Layer) region, with one instance of Express (Node 1) currently working.</w:t>
      </w:r>
    </w:p>
    <w:p w:rsidR="00411A6E" w:rsidRPr="00193360" w:rsidRDefault="00411A6E" w:rsidP="00AF0E3C">
      <w:pPr>
        <w:numPr>
          <w:ilvl w:val="0"/>
          <w:numId w:val="23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Plan: Adding Node 2 and Node 3 to DSL to enable parallel testing.</w:t>
      </w:r>
    </w:p>
    <w:p w:rsidR="00411A6E" w:rsidRPr="00193360" w:rsidRDefault="00411A6E" w:rsidP="00AF0E3C">
      <w:pPr>
        <w:numPr>
          <w:ilvl w:val="0"/>
          <w:numId w:val="23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Usage: Used for testing before moving to the PAT environment.</w:t>
      </w:r>
    </w:p>
    <w:p w:rsidR="00411A6E" w:rsidRPr="00193360" w:rsidRDefault="00411A6E" w:rsidP="00411A6E">
      <w:p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PAT (Pre-Production Acceptance Test Environment):</w:t>
      </w:r>
    </w:p>
    <w:p w:rsidR="00411A6E" w:rsidRPr="00193360" w:rsidRDefault="00411A6E" w:rsidP="00AF0E3C">
      <w:pPr>
        <w:numPr>
          <w:ilvl w:val="0"/>
          <w:numId w:val="24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Critical Environment: PAT is crucial for testing, with two sub-environments: Red One and BM.</w:t>
      </w:r>
    </w:p>
    <w:p w:rsidR="00411A6E" w:rsidRPr="00193360" w:rsidRDefault="00411A6E" w:rsidP="00AF0E3C">
      <w:pPr>
        <w:numPr>
          <w:ilvl w:val="0"/>
          <w:numId w:val="24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Red One:</w:t>
      </w:r>
    </w:p>
    <w:p w:rsidR="00411A6E" w:rsidRPr="00193360" w:rsidRDefault="00411A6E" w:rsidP="00AF0E3C">
      <w:pPr>
        <w:numPr>
          <w:ilvl w:val="1"/>
          <w:numId w:val="24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Used for release testing and regression testing.</w:t>
      </w:r>
    </w:p>
    <w:p w:rsidR="00411A6E" w:rsidRPr="00193360" w:rsidRDefault="00411A6E" w:rsidP="00AF0E3C">
      <w:pPr>
        <w:numPr>
          <w:ilvl w:val="1"/>
          <w:numId w:val="24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Has connectivity with external parties.</w:t>
      </w:r>
    </w:p>
    <w:p w:rsidR="00411A6E" w:rsidRPr="00193360" w:rsidRDefault="00411A6E" w:rsidP="00AF0E3C">
      <w:pPr>
        <w:numPr>
          <w:ilvl w:val="1"/>
          <w:numId w:val="24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Used for SIT (System Integration Testing).</w:t>
      </w:r>
    </w:p>
    <w:p w:rsidR="00411A6E" w:rsidRPr="00193360" w:rsidRDefault="00411A6E" w:rsidP="00AF0E3C">
      <w:pPr>
        <w:numPr>
          <w:ilvl w:val="0"/>
          <w:numId w:val="24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BM (Benchmark Environment):</w:t>
      </w:r>
    </w:p>
    <w:p w:rsidR="00411A6E" w:rsidRPr="00193360" w:rsidRDefault="00411A6E" w:rsidP="00AF0E3C">
      <w:pPr>
        <w:numPr>
          <w:ilvl w:val="1"/>
          <w:numId w:val="24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Has two instances of the Express application (Node 2 and Node 4).</w:t>
      </w:r>
    </w:p>
    <w:p w:rsidR="00411A6E" w:rsidRPr="00193360" w:rsidRDefault="00411A6E" w:rsidP="00AF0E3C">
      <w:pPr>
        <w:numPr>
          <w:ilvl w:val="1"/>
          <w:numId w:val="24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Used for performance testing.</w:t>
      </w:r>
    </w:p>
    <w:p w:rsidR="003249C9" w:rsidRPr="00193360" w:rsidRDefault="003249C9" w:rsidP="00FF31BF">
      <w:pPr>
        <w:rPr>
          <w:rStyle w:val="Strong"/>
          <w:rFonts w:cstheme="minorHAnsi"/>
          <w:b w:val="0"/>
          <w:color w:val="424242"/>
          <w:shd w:val="clear" w:color="auto" w:fill="FAFAFA"/>
        </w:rPr>
      </w:pPr>
    </w:p>
    <w:p w:rsidR="00411A6E" w:rsidRPr="00193360" w:rsidRDefault="00411A6E" w:rsidP="00FF31BF">
      <w:pPr>
        <w:rPr>
          <w:rStyle w:val="Strong"/>
          <w:rFonts w:cstheme="minorHAnsi"/>
          <w:color w:val="424242"/>
          <w:shd w:val="clear" w:color="auto" w:fill="FAFAFA"/>
        </w:rPr>
      </w:pPr>
      <w:proofErr w:type="gramStart"/>
      <w:r w:rsidRPr="00193360">
        <w:rPr>
          <w:rStyle w:val="Strong"/>
          <w:rFonts w:cstheme="minorHAnsi"/>
          <w:color w:val="424242"/>
          <w:shd w:val="clear" w:color="auto" w:fill="FAFAFA"/>
        </w:rPr>
        <w:t>Summary :</w:t>
      </w:r>
      <w:proofErr w:type="gramEnd"/>
    </w:p>
    <w:p w:rsidR="00411A6E" w:rsidRPr="00193360" w:rsidRDefault="00411A6E" w:rsidP="00AF0E3C">
      <w:pPr>
        <w:numPr>
          <w:ilvl w:val="0"/>
          <w:numId w:val="25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Multiple Environments: CI, PA, and PAT environments serve different purposes in the testing process.</w:t>
      </w:r>
    </w:p>
    <w:p w:rsidR="00411A6E" w:rsidRPr="00193360" w:rsidRDefault="00411A6E" w:rsidP="00AF0E3C">
      <w:pPr>
        <w:numPr>
          <w:ilvl w:val="0"/>
          <w:numId w:val="25"/>
        </w:numPr>
        <w:rPr>
          <w:rFonts w:cstheme="minorHAnsi"/>
          <w:bCs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lastRenderedPageBreak/>
        <w:t>Parallel Testing: Plans to enable parallel testing in the PA environment.</w:t>
      </w:r>
    </w:p>
    <w:p w:rsidR="00411A6E" w:rsidRPr="00193360" w:rsidRDefault="00411A6E" w:rsidP="00F5014C">
      <w:pPr>
        <w:numPr>
          <w:ilvl w:val="0"/>
          <w:numId w:val="25"/>
        </w:numPr>
        <w:rPr>
          <w:rStyle w:val="Strong"/>
          <w:rFonts w:cstheme="minorHAnsi"/>
          <w:b w:val="0"/>
          <w:color w:val="424242"/>
          <w:shd w:val="clear" w:color="auto" w:fill="FAFAFA"/>
        </w:rPr>
      </w:pPr>
      <w:r w:rsidRPr="00193360">
        <w:rPr>
          <w:rFonts w:cstheme="minorHAnsi"/>
          <w:bCs/>
          <w:color w:val="424242"/>
          <w:shd w:val="clear" w:color="auto" w:fill="FAFAFA"/>
        </w:rPr>
        <w:t>Critical PAT Environment: PAT environment is crucial for testing, with Red One and BM serving different purposes.</w:t>
      </w:r>
    </w:p>
    <w:p w:rsidR="00411A6E" w:rsidRPr="00193360" w:rsidRDefault="00411A6E" w:rsidP="00411A6E">
      <w:pPr>
        <w:rPr>
          <w:rFonts w:cstheme="minorHAnsi"/>
          <w:b/>
          <w:bCs/>
        </w:rPr>
      </w:pPr>
    </w:p>
    <w:p w:rsidR="00411A6E" w:rsidRPr="00193360" w:rsidRDefault="00411A6E" w:rsidP="00411A6E">
      <w:pPr>
        <w:rPr>
          <w:rFonts w:cstheme="minorHAnsi"/>
          <w:b/>
          <w:bCs/>
          <w:sz w:val="32"/>
          <w:szCs w:val="32"/>
        </w:rPr>
      </w:pPr>
      <w:r w:rsidRPr="00193360">
        <w:rPr>
          <w:rFonts w:cstheme="minorHAnsi"/>
          <w:b/>
          <w:bCs/>
          <w:sz w:val="32"/>
          <w:szCs w:val="32"/>
        </w:rPr>
        <w:t xml:space="preserve">Perform Functional </w:t>
      </w:r>
      <w:r w:rsidR="007E2530" w:rsidRPr="00193360">
        <w:rPr>
          <w:rFonts w:cstheme="minorHAnsi"/>
          <w:b/>
          <w:bCs/>
          <w:sz w:val="32"/>
          <w:szCs w:val="32"/>
        </w:rPr>
        <w:t>Testing:</w:t>
      </w:r>
    </w:p>
    <w:p w:rsidR="00411A6E" w:rsidRPr="00193360" w:rsidRDefault="00411A6E" w:rsidP="00FF31BF">
      <w:pPr>
        <w:rPr>
          <w:rStyle w:val="Strong"/>
          <w:rFonts w:cstheme="minorHAnsi"/>
          <w:color w:val="424242"/>
          <w:shd w:val="clear" w:color="auto" w:fill="FAFAFA"/>
        </w:rPr>
      </w:pPr>
    </w:p>
    <w:p w:rsidR="00FF31BF" w:rsidRPr="00193360" w:rsidRDefault="00411A6E" w:rsidP="00FF31BF">
      <w:pPr>
        <w:rPr>
          <w:rStyle w:val="Strong"/>
          <w:rFonts w:cstheme="minorHAnsi"/>
          <w:color w:val="424242"/>
          <w:shd w:val="clear" w:color="auto" w:fill="FAFAFA"/>
        </w:rPr>
      </w:pPr>
      <w:r w:rsidRPr="00193360">
        <w:rPr>
          <w:rFonts w:cstheme="minorHAnsi"/>
          <w:b/>
          <w:bCs/>
          <w:noProof/>
        </w:rPr>
        <w:drawing>
          <wp:inline distT="0" distB="0" distL="0" distR="0" wp14:anchorId="26386E09" wp14:editId="5DE21421">
            <wp:extent cx="5943600" cy="2945130"/>
            <wp:effectExtent l="114300" t="114300" r="114300" b="1409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F31BF" w:rsidRPr="00193360" w:rsidRDefault="00FF31BF" w:rsidP="00FF31BF">
      <w:pPr>
        <w:rPr>
          <w:rStyle w:val="Strong"/>
          <w:rFonts w:cstheme="minorHAnsi"/>
          <w:color w:val="424242"/>
          <w:shd w:val="clear" w:color="auto" w:fill="FAFAFA"/>
        </w:rPr>
      </w:pPr>
    </w:p>
    <w:p w:rsidR="00FF31BF" w:rsidRPr="00193360" w:rsidRDefault="00FF31BF" w:rsidP="00FF31BF">
      <w:pPr>
        <w:rPr>
          <w:rStyle w:val="Strong"/>
          <w:rFonts w:cstheme="minorHAnsi"/>
          <w:color w:val="424242"/>
          <w:shd w:val="clear" w:color="auto" w:fill="FAFAFA"/>
        </w:rPr>
      </w:pPr>
    </w:p>
    <w:p w:rsidR="00411A6E" w:rsidRPr="00193360" w:rsidRDefault="00411A6E" w:rsidP="00411A6E">
      <w:p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Test Flow:</w:t>
      </w:r>
    </w:p>
    <w:p w:rsidR="00411A6E" w:rsidRPr="00193360" w:rsidRDefault="00411A6E" w:rsidP="00AF0E3C">
      <w:pPr>
        <w:numPr>
          <w:ilvl w:val="0"/>
          <w:numId w:val="26"/>
        </w:num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Triggering Tests:</w:t>
      </w:r>
    </w:p>
    <w:p w:rsidR="00411A6E" w:rsidRPr="007E2530" w:rsidRDefault="00411A6E" w:rsidP="00AF0E3C">
      <w:pPr>
        <w:numPr>
          <w:ilvl w:val="1"/>
          <w:numId w:val="26"/>
        </w:numPr>
        <w:rPr>
          <w:rFonts w:cstheme="minorHAnsi"/>
          <w:bCs/>
          <w:color w:val="424242"/>
          <w:shd w:val="clear" w:color="auto" w:fill="FAFAFA"/>
        </w:rPr>
      </w:pPr>
      <w:r w:rsidRPr="007E2530">
        <w:rPr>
          <w:rFonts w:cstheme="minorHAnsi"/>
          <w:bCs/>
          <w:color w:val="424242"/>
          <w:shd w:val="clear" w:color="auto" w:fill="FAFAFA"/>
        </w:rPr>
        <w:t>Tests are triggered from D-POP in the yellow region due to constraints on sending traffic to A-POP from outside IP addresses.</w:t>
      </w:r>
    </w:p>
    <w:p w:rsidR="00411A6E" w:rsidRPr="00193360" w:rsidRDefault="00411A6E" w:rsidP="00AF0E3C">
      <w:pPr>
        <w:numPr>
          <w:ilvl w:val="0"/>
          <w:numId w:val="26"/>
        </w:num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Deployment:</w:t>
      </w:r>
    </w:p>
    <w:p w:rsidR="00411A6E" w:rsidRPr="007E2530" w:rsidRDefault="00411A6E" w:rsidP="00AF0E3C">
      <w:pPr>
        <w:numPr>
          <w:ilvl w:val="1"/>
          <w:numId w:val="26"/>
        </w:numPr>
        <w:rPr>
          <w:rFonts w:cstheme="minorHAnsi"/>
          <w:bCs/>
          <w:color w:val="424242"/>
          <w:shd w:val="clear" w:color="auto" w:fill="FAFAFA"/>
        </w:rPr>
      </w:pPr>
      <w:r w:rsidRPr="007E2530">
        <w:rPr>
          <w:rFonts w:cstheme="minorHAnsi"/>
          <w:bCs/>
          <w:color w:val="424242"/>
          <w:shd w:val="clear" w:color="auto" w:fill="FAFAFA"/>
        </w:rPr>
        <w:t>The pipeline starts with pulling the branch and deploying the application.</w:t>
      </w:r>
    </w:p>
    <w:p w:rsidR="00411A6E" w:rsidRPr="00193360" w:rsidRDefault="00411A6E" w:rsidP="00AF0E3C">
      <w:pPr>
        <w:numPr>
          <w:ilvl w:val="0"/>
          <w:numId w:val="26"/>
        </w:num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Configuration:</w:t>
      </w:r>
    </w:p>
    <w:p w:rsidR="00411A6E" w:rsidRPr="00E327B6" w:rsidRDefault="00411A6E" w:rsidP="00AF0E3C">
      <w:pPr>
        <w:numPr>
          <w:ilvl w:val="1"/>
          <w:numId w:val="26"/>
        </w:numPr>
        <w:rPr>
          <w:rFonts w:cstheme="minorHAnsi"/>
          <w:bCs/>
          <w:color w:val="424242"/>
          <w:shd w:val="clear" w:color="auto" w:fill="FAFAFA"/>
        </w:rPr>
      </w:pPr>
      <w:r w:rsidRPr="00E327B6">
        <w:rPr>
          <w:rFonts w:cstheme="minorHAnsi"/>
          <w:bCs/>
          <w:color w:val="424242"/>
          <w:shd w:val="clear" w:color="auto" w:fill="FAFAFA"/>
        </w:rPr>
        <w:t>Basic configuration is done, and the latest configuration is deployed to the ICM (Integration Control Module) instance.</w:t>
      </w:r>
    </w:p>
    <w:p w:rsidR="00411A6E" w:rsidRPr="00193360" w:rsidRDefault="00411A6E" w:rsidP="00AF0E3C">
      <w:pPr>
        <w:numPr>
          <w:ilvl w:val="0"/>
          <w:numId w:val="26"/>
        </w:num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Testing:</w:t>
      </w:r>
    </w:p>
    <w:p w:rsidR="00411A6E" w:rsidRPr="00E327B6" w:rsidRDefault="00411A6E" w:rsidP="00AF0E3C">
      <w:pPr>
        <w:numPr>
          <w:ilvl w:val="1"/>
          <w:numId w:val="26"/>
        </w:numPr>
        <w:rPr>
          <w:rFonts w:cstheme="minorHAnsi"/>
          <w:bCs/>
          <w:color w:val="424242"/>
          <w:shd w:val="clear" w:color="auto" w:fill="FAFAFA"/>
        </w:rPr>
      </w:pPr>
      <w:r w:rsidRPr="00E327B6">
        <w:rPr>
          <w:rFonts w:cstheme="minorHAnsi"/>
          <w:bCs/>
          <w:color w:val="424242"/>
          <w:shd w:val="clear" w:color="auto" w:fill="FAFAFA"/>
        </w:rPr>
        <w:lastRenderedPageBreak/>
        <w:t>Cucumber sends requests to the Payment Network System (Express) through D-POP.</w:t>
      </w:r>
    </w:p>
    <w:p w:rsidR="00411A6E" w:rsidRPr="00193360" w:rsidRDefault="00411A6E" w:rsidP="00AF0E3C">
      <w:pPr>
        <w:numPr>
          <w:ilvl w:val="0"/>
          <w:numId w:val="26"/>
        </w:num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Reporting:</w:t>
      </w:r>
    </w:p>
    <w:p w:rsidR="00411A6E" w:rsidRPr="00E327B6" w:rsidRDefault="00411A6E" w:rsidP="00AF0E3C">
      <w:pPr>
        <w:numPr>
          <w:ilvl w:val="1"/>
          <w:numId w:val="26"/>
        </w:numPr>
        <w:rPr>
          <w:rFonts w:cstheme="minorHAnsi"/>
          <w:bCs/>
          <w:color w:val="424242"/>
          <w:shd w:val="clear" w:color="auto" w:fill="FAFAFA"/>
        </w:rPr>
      </w:pPr>
      <w:r w:rsidRPr="00E327B6">
        <w:rPr>
          <w:rFonts w:cstheme="minorHAnsi"/>
          <w:bCs/>
          <w:color w:val="424242"/>
          <w:shd w:val="clear" w:color="auto" w:fill="FAFAFA"/>
        </w:rPr>
        <w:t>Reports are generated and sent to Nexus for storage and analysis.</w:t>
      </w:r>
    </w:p>
    <w:p w:rsidR="00411A6E" w:rsidRPr="00193360" w:rsidRDefault="00411A6E" w:rsidP="00411A6E">
      <w:p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 xml:space="preserve">  </w:t>
      </w:r>
      <w:r w:rsidR="0087699C" w:rsidRPr="00193360">
        <w:rPr>
          <w:rFonts w:cstheme="minorHAnsi"/>
          <w:b/>
          <w:bCs/>
          <w:color w:val="424242"/>
          <w:shd w:val="clear" w:color="auto" w:fill="FAFAFA"/>
        </w:rPr>
        <w:t>Summary:</w:t>
      </w:r>
    </w:p>
    <w:p w:rsidR="00411A6E" w:rsidRPr="00193360" w:rsidRDefault="00411A6E" w:rsidP="00AF0E3C">
      <w:pPr>
        <w:numPr>
          <w:ilvl w:val="0"/>
          <w:numId w:val="27"/>
        </w:num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D-POP:</w:t>
      </w:r>
    </w:p>
    <w:p w:rsidR="00411A6E" w:rsidRPr="00E327B6" w:rsidRDefault="00411A6E" w:rsidP="00AF0E3C">
      <w:pPr>
        <w:numPr>
          <w:ilvl w:val="1"/>
          <w:numId w:val="27"/>
        </w:numPr>
        <w:rPr>
          <w:rFonts w:cstheme="minorHAnsi"/>
          <w:bCs/>
          <w:color w:val="424242"/>
          <w:shd w:val="clear" w:color="auto" w:fill="FAFAFA"/>
        </w:rPr>
      </w:pPr>
      <w:r w:rsidRPr="00E327B6">
        <w:rPr>
          <w:rFonts w:cstheme="minorHAnsi"/>
          <w:bCs/>
          <w:color w:val="424242"/>
          <w:shd w:val="clear" w:color="auto" w:fill="FAFAFA"/>
        </w:rPr>
        <w:t>Used to trigger tests due to firewall constraints.</w:t>
      </w:r>
    </w:p>
    <w:p w:rsidR="00411A6E" w:rsidRPr="00193360" w:rsidRDefault="00411A6E" w:rsidP="00AF0E3C">
      <w:pPr>
        <w:numPr>
          <w:ilvl w:val="0"/>
          <w:numId w:val="27"/>
        </w:num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ICM Configuration:</w:t>
      </w:r>
    </w:p>
    <w:p w:rsidR="00411A6E" w:rsidRPr="00E327B6" w:rsidRDefault="00411A6E" w:rsidP="00AF0E3C">
      <w:pPr>
        <w:numPr>
          <w:ilvl w:val="1"/>
          <w:numId w:val="27"/>
        </w:numPr>
        <w:rPr>
          <w:rFonts w:cstheme="minorHAnsi"/>
          <w:bCs/>
          <w:color w:val="424242"/>
          <w:shd w:val="clear" w:color="auto" w:fill="FAFAFA"/>
        </w:rPr>
      </w:pPr>
      <w:r w:rsidRPr="00E327B6">
        <w:rPr>
          <w:rFonts w:cstheme="minorHAnsi"/>
          <w:bCs/>
          <w:color w:val="424242"/>
          <w:shd w:val="clear" w:color="auto" w:fill="FAFAFA"/>
        </w:rPr>
        <w:t>ICM configuration is being updated as part of the pipeline.</w:t>
      </w:r>
    </w:p>
    <w:p w:rsidR="00411A6E" w:rsidRPr="00193360" w:rsidRDefault="00411A6E" w:rsidP="00AF0E3C">
      <w:pPr>
        <w:numPr>
          <w:ilvl w:val="0"/>
          <w:numId w:val="27"/>
        </w:numPr>
        <w:rPr>
          <w:rFonts w:cstheme="minorHAnsi"/>
          <w:b/>
          <w:bCs/>
          <w:color w:val="424242"/>
          <w:shd w:val="clear" w:color="auto" w:fill="FAFAFA"/>
        </w:rPr>
      </w:pPr>
      <w:r w:rsidRPr="00193360">
        <w:rPr>
          <w:rFonts w:cstheme="minorHAnsi"/>
          <w:b/>
          <w:bCs/>
          <w:color w:val="424242"/>
          <w:shd w:val="clear" w:color="auto" w:fill="FAFAFA"/>
        </w:rPr>
        <w:t>Reporting:</w:t>
      </w:r>
    </w:p>
    <w:p w:rsidR="00FF31BF" w:rsidRPr="00E327B6" w:rsidRDefault="00411A6E" w:rsidP="00F70F11">
      <w:pPr>
        <w:numPr>
          <w:ilvl w:val="1"/>
          <w:numId w:val="27"/>
        </w:numPr>
        <w:rPr>
          <w:b/>
        </w:rPr>
      </w:pPr>
      <w:r w:rsidRPr="00E327B6">
        <w:rPr>
          <w:rFonts w:cstheme="minorHAnsi"/>
          <w:bCs/>
          <w:color w:val="424242"/>
          <w:shd w:val="clear" w:color="auto" w:fill="FAFAFA"/>
        </w:rPr>
        <w:t>Reports are sent to Nexus for release regression testing.</w:t>
      </w:r>
    </w:p>
    <w:p w:rsidR="00FF31BF" w:rsidRPr="00193360" w:rsidRDefault="00FF31BF" w:rsidP="00FF31BF">
      <w:pPr>
        <w:rPr>
          <w:rStyle w:val="Strong"/>
          <w:rFonts w:cstheme="minorHAnsi"/>
          <w:color w:val="424242"/>
          <w:shd w:val="clear" w:color="auto" w:fill="FAFAFA"/>
        </w:rPr>
      </w:pPr>
    </w:p>
    <w:p w:rsidR="00AF0E3C" w:rsidRPr="00193360" w:rsidRDefault="00AF0E3C" w:rsidP="00FF31BF">
      <w:pPr>
        <w:rPr>
          <w:rStyle w:val="Strong"/>
          <w:rFonts w:cstheme="minorHAnsi"/>
          <w:color w:val="424242"/>
          <w:shd w:val="clear" w:color="auto" w:fill="FAFAFA"/>
        </w:rPr>
      </w:pPr>
      <w:r w:rsidRPr="00193360">
        <w:rPr>
          <w:rFonts w:cstheme="minorHAnsi"/>
          <w:b/>
          <w:bCs/>
          <w:sz w:val="32"/>
          <w:szCs w:val="32"/>
        </w:rPr>
        <w:t>Test-Tool Test Execution Flow</w:t>
      </w:r>
      <w:r w:rsidRPr="00193360">
        <w:rPr>
          <w:rStyle w:val="Strong"/>
          <w:rFonts w:cstheme="minorHAnsi"/>
          <w:noProof/>
          <w:color w:val="424242"/>
          <w:shd w:val="clear" w:color="auto" w:fill="FAFAFA"/>
        </w:rPr>
        <w:drawing>
          <wp:inline distT="0" distB="0" distL="0" distR="0" wp14:anchorId="5D401161" wp14:editId="4B2E3536">
            <wp:extent cx="5943600" cy="3030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E3C" w:rsidRPr="00193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101A7"/>
    <w:multiLevelType w:val="multilevel"/>
    <w:tmpl w:val="1D5E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1B37"/>
    <w:multiLevelType w:val="multilevel"/>
    <w:tmpl w:val="8E32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D61E6"/>
    <w:multiLevelType w:val="multilevel"/>
    <w:tmpl w:val="FED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C46F4D"/>
    <w:multiLevelType w:val="multilevel"/>
    <w:tmpl w:val="7F70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844B9"/>
    <w:multiLevelType w:val="multilevel"/>
    <w:tmpl w:val="71C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7A5362"/>
    <w:multiLevelType w:val="multilevel"/>
    <w:tmpl w:val="1A5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9C58EB"/>
    <w:multiLevelType w:val="multilevel"/>
    <w:tmpl w:val="E454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630B34"/>
    <w:multiLevelType w:val="multilevel"/>
    <w:tmpl w:val="107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1E5513"/>
    <w:multiLevelType w:val="multilevel"/>
    <w:tmpl w:val="19C86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40F7D"/>
    <w:multiLevelType w:val="multilevel"/>
    <w:tmpl w:val="B156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7F59A0"/>
    <w:multiLevelType w:val="multilevel"/>
    <w:tmpl w:val="3022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563A55"/>
    <w:multiLevelType w:val="multilevel"/>
    <w:tmpl w:val="01B0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92B30"/>
    <w:multiLevelType w:val="multilevel"/>
    <w:tmpl w:val="0A9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707136"/>
    <w:multiLevelType w:val="multilevel"/>
    <w:tmpl w:val="F628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420694"/>
    <w:multiLevelType w:val="multilevel"/>
    <w:tmpl w:val="F84C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A43F9"/>
    <w:multiLevelType w:val="multilevel"/>
    <w:tmpl w:val="CB0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D62752"/>
    <w:multiLevelType w:val="multilevel"/>
    <w:tmpl w:val="409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0316C5"/>
    <w:multiLevelType w:val="multilevel"/>
    <w:tmpl w:val="5542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C207A0"/>
    <w:multiLevelType w:val="multilevel"/>
    <w:tmpl w:val="477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4311B6"/>
    <w:multiLevelType w:val="multilevel"/>
    <w:tmpl w:val="5CE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C6439B"/>
    <w:multiLevelType w:val="multilevel"/>
    <w:tmpl w:val="B3E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757969"/>
    <w:multiLevelType w:val="multilevel"/>
    <w:tmpl w:val="F57A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F3BD5"/>
    <w:multiLevelType w:val="multilevel"/>
    <w:tmpl w:val="31A8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FC0E29"/>
    <w:multiLevelType w:val="multilevel"/>
    <w:tmpl w:val="CEF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FF63C0"/>
    <w:multiLevelType w:val="multilevel"/>
    <w:tmpl w:val="FD9E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836BCF"/>
    <w:multiLevelType w:val="multilevel"/>
    <w:tmpl w:val="4640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312064"/>
    <w:multiLevelType w:val="multilevel"/>
    <w:tmpl w:val="8F2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22"/>
  </w:num>
  <w:num w:numId="3">
    <w:abstractNumId w:val="10"/>
  </w:num>
  <w:num w:numId="4">
    <w:abstractNumId w:val="24"/>
  </w:num>
  <w:num w:numId="5">
    <w:abstractNumId w:val="26"/>
  </w:num>
  <w:num w:numId="6">
    <w:abstractNumId w:val="15"/>
  </w:num>
  <w:num w:numId="7">
    <w:abstractNumId w:val="12"/>
  </w:num>
  <w:num w:numId="8">
    <w:abstractNumId w:val="23"/>
  </w:num>
  <w:num w:numId="9">
    <w:abstractNumId w:val="17"/>
  </w:num>
  <w:num w:numId="10">
    <w:abstractNumId w:val="4"/>
  </w:num>
  <w:num w:numId="11">
    <w:abstractNumId w:val="20"/>
  </w:num>
  <w:num w:numId="12">
    <w:abstractNumId w:val="19"/>
  </w:num>
  <w:num w:numId="13">
    <w:abstractNumId w:val="2"/>
  </w:num>
  <w:num w:numId="14">
    <w:abstractNumId w:val="16"/>
  </w:num>
  <w:num w:numId="15">
    <w:abstractNumId w:val="6"/>
  </w:num>
  <w:num w:numId="16">
    <w:abstractNumId w:val="11"/>
  </w:num>
  <w:num w:numId="17">
    <w:abstractNumId w:val="0"/>
  </w:num>
  <w:num w:numId="18">
    <w:abstractNumId w:val="7"/>
  </w:num>
  <w:num w:numId="19">
    <w:abstractNumId w:val="14"/>
  </w:num>
  <w:num w:numId="20">
    <w:abstractNumId w:val="18"/>
  </w:num>
  <w:num w:numId="21">
    <w:abstractNumId w:val="5"/>
  </w:num>
  <w:num w:numId="22">
    <w:abstractNumId w:val="9"/>
  </w:num>
  <w:num w:numId="23">
    <w:abstractNumId w:val="25"/>
  </w:num>
  <w:num w:numId="24">
    <w:abstractNumId w:val="8"/>
  </w:num>
  <w:num w:numId="25">
    <w:abstractNumId w:val="21"/>
  </w:num>
  <w:num w:numId="26">
    <w:abstractNumId w:val="1"/>
  </w:num>
  <w:num w:numId="27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46C"/>
    <w:rsid w:val="000F6CB3"/>
    <w:rsid w:val="00193360"/>
    <w:rsid w:val="0028190A"/>
    <w:rsid w:val="00315A9A"/>
    <w:rsid w:val="003249C9"/>
    <w:rsid w:val="00393B6E"/>
    <w:rsid w:val="00394F71"/>
    <w:rsid w:val="00411A6E"/>
    <w:rsid w:val="00466757"/>
    <w:rsid w:val="004B4B95"/>
    <w:rsid w:val="005F5DA1"/>
    <w:rsid w:val="006702CD"/>
    <w:rsid w:val="0074346C"/>
    <w:rsid w:val="007E2530"/>
    <w:rsid w:val="0087659E"/>
    <w:rsid w:val="0087699C"/>
    <w:rsid w:val="00896E63"/>
    <w:rsid w:val="008C3B70"/>
    <w:rsid w:val="009A4E20"/>
    <w:rsid w:val="009F0788"/>
    <w:rsid w:val="00AF0E3C"/>
    <w:rsid w:val="00BC5CF4"/>
    <w:rsid w:val="00CB6FF4"/>
    <w:rsid w:val="00CE08AD"/>
    <w:rsid w:val="00D12CFE"/>
    <w:rsid w:val="00D50C7F"/>
    <w:rsid w:val="00E327B6"/>
    <w:rsid w:val="00EC6477"/>
    <w:rsid w:val="00F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85393-8DA3-4854-8DEE-5C59502B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E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C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08AD"/>
    <w:rPr>
      <w:b/>
      <w:bCs/>
    </w:rPr>
  </w:style>
  <w:style w:type="paragraph" w:styleId="ListParagraph">
    <w:name w:val="List Paragraph"/>
    <w:basedOn w:val="Normal"/>
    <w:uiPriority w:val="34"/>
    <w:qFormat/>
    <w:rsid w:val="00CE08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12C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F0E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1515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SLK Software Pvt Ltd</Company>
  <LinksUpToDate>false</LinksUpToDate>
  <CharactersWithSpaces>10136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Sivanna</dc:creator>
  <cp:keywords/>
  <dc:description/>
  <cp:lastModifiedBy>S Sivanna</cp:lastModifiedBy>
  <cp:revision>21</cp:revision>
  <dcterms:created xsi:type="dcterms:W3CDTF">2025-04-21T13:55:00Z</dcterms:created>
  <dcterms:modified xsi:type="dcterms:W3CDTF">2025-04-22T05:22:00Z</dcterms:modified>
</cp:coreProperties>
</file>