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10A" w:rsidRPr="0039210A" w:rsidRDefault="0039210A" w:rsidP="0039210A">
      <w:pPr>
        <w:rPr>
          <w:lang w:val="ru-RU"/>
        </w:rPr>
      </w:pPr>
      <w:r w:rsidRPr="0039210A">
        <w:rPr>
          <w:lang w:val="ru-RU"/>
        </w:rPr>
        <w:t>Отличительная особенность Средних веков –</w:t>
      </w:r>
      <w:r w:rsidRPr="0039210A">
        <w:t> </w:t>
      </w:r>
      <w:r w:rsidRPr="0039210A">
        <w:rPr>
          <w:bCs/>
          <w:lang w:val="ru-RU"/>
        </w:rPr>
        <w:t>господство религиозных убеждений</w:t>
      </w:r>
      <w:r w:rsidRPr="0039210A">
        <w:rPr>
          <w:lang w:val="ru-RU"/>
        </w:rPr>
        <w:t>.</w:t>
      </w:r>
      <w:r>
        <w:rPr>
          <w:lang w:val="ru-RU"/>
        </w:rPr>
        <w:t xml:space="preserve"> </w:t>
      </w:r>
      <w:r w:rsidRPr="0039210A">
        <w:rPr>
          <w:lang w:val="ru-RU"/>
        </w:rPr>
        <w:t>Философия в Средние века играла подчиненную по отношению к религии роль. Философия развивалась в рамках</w:t>
      </w:r>
      <w:r w:rsidRPr="0039210A">
        <w:t> </w:t>
      </w:r>
      <w:r w:rsidRPr="00A81C35">
        <w:rPr>
          <w:bCs/>
          <w:lang w:val="ru-RU"/>
        </w:rPr>
        <w:t>теологии</w:t>
      </w:r>
      <w:r w:rsidRPr="00A81C35">
        <w:t> </w:t>
      </w:r>
      <w:r w:rsidRPr="00A81C35">
        <w:rPr>
          <w:lang w:val="ru-RU"/>
        </w:rPr>
        <w:t>(</w:t>
      </w:r>
      <w:r w:rsidRPr="00A81C35">
        <w:rPr>
          <w:bCs/>
          <w:lang w:val="ru-RU"/>
        </w:rPr>
        <w:t>богословия</w:t>
      </w:r>
      <w:r w:rsidRPr="00A81C35">
        <w:rPr>
          <w:lang w:val="ru-RU"/>
        </w:rPr>
        <w:t>)</w:t>
      </w:r>
      <w:r w:rsidRPr="0039210A">
        <w:rPr>
          <w:lang w:val="ru-RU"/>
        </w:rPr>
        <w:t xml:space="preserve"> – это изложение учения о Боге, а также комплекс правил и норм жизни верующих. Церковная догма являлась основой</w:t>
      </w:r>
      <w:r w:rsidR="00A81C35">
        <w:rPr>
          <w:lang w:val="ru-RU"/>
        </w:rPr>
        <w:t xml:space="preserve"> философского мышления.</w:t>
      </w:r>
    </w:p>
    <w:p w:rsidR="0039210A" w:rsidRDefault="0039210A" w:rsidP="0039210A">
      <w:pPr>
        <w:rPr>
          <w:lang w:val="ru-RU"/>
        </w:rPr>
      </w:pPr>
      <w:r w:rsidRPr="0039210A">
        <w:rPr>
          <w:lang w:val="ru-RU"/>
        </w:rPr>
        <w:t>Основные этапы:</w:t>
      </w:r>
    </w:p>
    <w:p w:rsidR="0039210A" w:rsidRDefault="0039210A" w:rsidP="0039210A">
      <w:pPr>
        <w:numPr>
          <w:ilvl w:val="0"/>
          <w:numId w:val="1"/>
        </w:numPr>
        <w:rPr>
          <w:lang w:val="ru-RU"/>
        </w:rPr>
      </w:pPr>
      <w:r w:rsidRPr="0039210A">
        <w:rPr>
          <w:lang w:val="ru-RU"/>
        </w:rPr>
        <w:t>Апологетика (</w:t>
      </w:r>
      <w:r w:rsidRPr="0039210A">
        <w:t>II</w:t>
      </w:r>
      <w:r w:rsidRPr="0039210A">
        <w:rPr>
          <w:lang w:val="ru-RU"/>
        </w:rPr>
        <w:t>-</w:t>
      </w:r>
      <w:r w:rsidRPr="0039210A">
        <w:t>IV</w:t>
      </w:r>
      <w:r>
        <w:rPr>
          <w:lang w:val="ru-RU"/>
        </w:rPr>
        <w:t xml:space="preserve"> века). </w:t>
      </w:r>
      <w:r w:rsidRPr="0039210A">
        <w:rPr>
          <w:lang w:val="ru-RU"/>
        </w:rPr>
        <w:t>В это время были созданы произвед</w:t>
      </w:r>
      <w:bookmarkStart w:id="0" w:name="_GoBack"/>
      <w:bookmarkEnd w:id="0"/>
      <w:r w:rsidRPr="0039210A">
        <w:rPr>
          <w:lang w:val="ru-RU"/>
        </w:rPr>
        <w:t xml:space="preserve">ения апологетов, которые защищали христианство и излагали основы христианского вероучения. </w:t>
      </w:r>
      <w:r>
        <w:rPr>
          <w:lang w:val="ru-RU"/>
        </w:rPr>
        <w:t xml:space="preserve">Выдвинуты </w:t>
      </w:r>
      <w:r w:rsidRPr="0039210A">
        <w:rPr>
          <w:lang w:val="ru-RU"/>
        </w:rPr>
        <w:t>вопрос</w:t>
      </w:r>
      <w:r>
        <w:rPr>
          <w:lang w:val="ru-RU"/>
        </w:rPr>
        <w:t>ы</w:t>
      </w:r>
      <w:r w:rsidRPr="0039210A">
        <w:rPr>
          <w:lang w:val="ru-RU"/>
        </w:rPr>
        <w:t xml:space="preserve"> о Боге и его соотношении с миром, вопрос о </w:t>
      </w:r>
      <w:r>
        <w:rPr>
          <w:lang w:val="ru-RU"/>
        </w:rPr>
        <w:t>происхождении мира</w:t>
      </w:r>
      <w:r w:rsidRPr="0039210A">
        <w:rPr>
          <w:lang w:val="ru-RU"/>
        </w:rPr>
        <w:t xml:space="preserve">, а также вопрос о </w:t>
      </w:r>
      <w:r>
        <w:rPr>
          <w:lang w:val="ru-RU"/>
        </w:rPr>
        <w:t>человеке</w:t>
      </w:r>
      <w:r w:rsidRPr="0039210A">
        <w:rPr>
          <w:lang w:val="ru-RU"/>
        </w:rPr>
        <w:t xml:space="preserve"> и его месте в мире.</w:t>
      </w:r>
    </w:p>
    <w:p w:rsidR="0039210A" w:rsidRDefault="0039210A" w:rsidP="0039210A">
      <w:pPr>
        <w:pStyle w:val="a3"/>
        <w:numPr>
          <w:ilvl w:val="0"/>
          <w:numId w:val="1"/>
        </w:numPr>
        <w:rPr>
          <w:lang w:val="ru-RU"/>
        </w:rPr>
      </w:pPr>
      <w:r w:rsidRPr="0039210A">
        <w:rPr>
          <w:lang w:val="ru-RU"/>
        </w:rPr>
        <w:t xml:space="preserve">Патристика (V-IX века) была периодом, когда </w:t>
      </w:r>
      <w:r>
        <w:rPr>
          <w:lang w:val="ru-RU"/>
        </w:rPr>
        <w:t>сформировались</w:t>
      </w:r>
      <w:r w:rsidRPr="0039210A">
        <w:rPr>
          <w:lang w:val="ru-RU"/>
        </w:rPr>
        <w:t xml:space="preserve"> учения "отцов церкви”, которые заложили основы религиозной философии. </w:t>
      </w:r>
      <w:r>
        <w:rPr>
          <w:lang w:val="ru-RU"/>
        </w:rPr>
        <w:t xml:space="preserve">Они основывались на античной философии и идеях Платона. </w:t>
      </w:r>
    </w:p>
    <w:p w:rsidR="0039210A" w:rsidRPr="0039210A" w:rsidRDefault="0039210A" w:rsidP="0039210A">
      <w:pPr>
        <w:pStyle w:val="a3"/>
        <w:rPr>
          <w:lang w:val="ru-RU"/>
        </w:rPr>
      </w:pPr>
    </w:p>
    <w:p w:rsidR="0039210A" w:rsidRDefault="0039210A" w:rsidP="0039210A">
      <w:pPr>
        <w:pStyle w:val="a3"/>
        <w:numPr>
          <w:ilvl w:val="0"/>
          <w:numId w:val="1"/>
        </w:numPr>
        <w:rPr>
          <w:lang w:val="ru-RU"/>
        </w:rPr>
      </w:pPr>
      <w:r w:rsidRPr="0039210A">
        <w:rPr>
          <w:lang w:val="ru-RU"/>
        </w:rPr>
        <w:t xml:space="preserve">Схоластика (X-XV века) была периодом распространения учений патристики в общественном сознании и духовной культуре общества. Крупнейшими представителями этого периода были Пьер Абеляр, Альберт Великий, Фома Аквинский. </w:t>
      </w:r>
    </w:p>
    <w:p w:rsidR="0039210A" w:rsidRPr="0039210A" w:rsidRDefault="0039210A" w:rsidP="0039210A">
      <w:pPr>
        <w:pStyle w:val="a3"/>
        <w:rPr>
          <w:lang w:val="ru-RU"/>
        </w:rPr>
      </w:pPr>
    </w:p>
    <w:p w:rsidR="0039210A" w:rsidRPr="0039210A" w:rsidRDefault="0039210A" w:rsidP="0039210A">
      <w:pPr>
        <w:rPr>
          <w:lang w:val="ru-RU"/>
        </w:rPr>
      </w:pPr>
      <w:r>
        <w:rPr>
          <w:lang w:val="ru-RU"/>
        </w:rPr>
        <w:t>Из характерных черт можно выделить</w:t>
      </w:r>
      <w:r w:rsidRPr="0039210A">
        <w:rPr>
          <w:lang w:val="ru-RU"/>
        </w:rPr>
        <w:t>:</w:t>
      </w:r>
    </w:p>
    <w:p w:rsidR="0039210A" w:rsidRDefault="0039210A" w:rsidP="0039210A">
      <w:pPr>
        <w:rPr>
          <w:lang w:val="ru-RU"/>
        </w:rPr>
      </w:pPr>
      <w:proofErr w:type="spellStart"/>
      <w:r>
        <w:rPr>
          <w:lang w:val="ru-RU"/>
        </w:rPr>
        <w:t>Теоцентризм</w:t>
      </w:r>
      <w:proofErr w:type="spellEnd"/>
      <w:r>
        <w:rPr>
          <w:lang w:val="ru-RU"/>
        </w:rPr>
        <w:t xml:space="preserve"> – принцип</w:t>
      </w:r>
      <w:r w:rsidRPr="0039210A">
        <w:rPr>
          <w:lang w:val="ru-RU"/>
        </w:rPr>
        <w:t>,</w:t>
      </w:r>
      <w:r>
        <w:rPr>
          <w:lang w:val="ru-RU"/>
        </w:rPr>
        <w:t xml:space="preserve"> где Бог – высшая реальность</w:t>
      </w:r>
      <w:r w:rsidRPr="0039210A">
        <w:rPr>
          <w:lang w:val="ru-RU"/>
        </w:rPr>
        <w:t>,</w:t>
      </w:r>
      <w:r>
        <w:rPr>
          <w:lang w:val="ru-RU"/>
        </w:rPr>
        <w:t xml:space="preserve"> сверхъестественная и могущая сила</w:t>
      </w:r>
      <w:r w:rsidRPr="0039210A">
        <w:rPr>
          <w:lang w:val="ru-RU"/>
        </w:rPr>
        <w:t>,</w:t>
      </w:r>
      <w:r>
        <w:rPr>
          <w:lang w:val="ru-RU"/>
        </w:rPr>
        <w:t xml:space="preserve"> источник всего сущего.</w:t>
      </w:r>
    </w:p>
    <w:p w:rsidR="0039210A" w:rsidRPr="0039210A" w:rsidRDefault="0039210A" w:rsidP="0039210A">
      <w:pPr>
        <w:rPr>
          <w:lang w:val="ru-RU"/>
        </w:rPr>
      </w:pPr>
      <w:r>
        <w:rPr>
          <w:lang w:val="ru-RU"/>
        </w:rPr>
        <w:t>Умозрительный характер – мышление</w:t>
      </w:r>
      <w:r w:rsidRPr="0039210A">
        <w:rPr>
          <w:lang w:val="ru-RU"/>
        </w:rPr>
        <w:t>,</w:t>
      </w:r>
      <w:r>
        <w:rPr>
          <w:lang w:val="ru-RU"/>
        </w:rPr>
        <w:t xml:space="preserve"> основанное на логических построениях</w:t>
      </w:r>
      <w:r w:rsidRPr="0039210A">
        <w:rPr>
          <w:lang w:val="ru-RU"/>
        </w:rPr>
        <w:t>,</w:t>
      </w:r>
      <w:r>
        <w:rPr>
          <w:lang w:val="ru-RU"/>
        </w:rPr>
        <w:t xml:space="preserve"> не связанных с опытом. </w:t>
      </w:r>
    </w:p>
    <w:p w:rsidR="0039210A" w:rsidRDefault="0039210A" w:rsidP="0039210A">
      <w:pPr>
        <w:rPr>
          <w:lang w:val="ru-RU"/>
        </w:rPr>
      </w:pPr>
      <w:r>
        <w:rPr>
          <w:lang w:val="ru-RU"/>
        </w:rPr>
        <w:t>Креационизм – идея</w:t>
      </w:r>
      <w:r w:rsidRPr="0039210A">
        <w:rPr>
          <w:lang w:val="ru-RU"/>
        </w:rPr>
        <w:t>,</w:t>
      </w:r>
      <w:r>
        <w:rPr>
          <w:lang w:val="ru-RU"/>
        </w:rPr>
        <w:t xml:space="preserve"> согласно которой Бог сотворил мир из ничего.</w:t>
      </w:r>
    </w:p>
    <w:p w:rsidR="0039210A" w:rsidRDefault="0039210A" w:rsidP="0039210A">
      <w:pPr>
        <w:rPr>
          <w:lang w:val="ru-RU"/>
        </w:rPr>
      </w:pPr>
      <w:r>
        <w:rPr>
          <w:lang w:val="ru-RU"/>
        </w:rPr>
        <w:t>Идея откровения – мир познается через изъявление божественной воли через обращение к христианству.</w:t>
      </w:r>
    </w:p>
    <w:p w:rsidR="0039210A" w:rsidRDefault="0039210A" w:rsidP="0039210A">
      <w:pPr>
        <w:rPr>
          <w:lang w:val="ru-RU"/>
        </w:rPr>
      </w:pPr>
      <w:r>
        <w:rPr>
          <w:lang w:val="ru-RU"/>
        </w:rPr>
        <w:t>Дидактизм – поучительный характер.</w:t>
      </w:r>
    </w:p>
    <w:p w:rsidR="0039210A" w:rsidRPr="0039210A" w:rsidRDefault="0039210A" w:rsidP="0039210A">
      <w:pPr>
        <w:rPr>
          <w:lang w:val="ru-RU"/>
        </w:rPr>
      </w:pPr>
      <w:r>
        <w:rPr>
          <w:lang w:val="ru-RU"/>
        </w:rPr>
        <w:t>Экзегетика – толкование религиозных текстов.</w:t>
      </w:r>
    </w:p>
    <w:sectPr w:rsidR="0039210A" w:rsidRPr="003921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C7945"/>
    <w:multiLevelType w:val="multilevel"/>
    <w:tmpl w:val="3034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0A"/>
    <w:rsid w:val="00272BB4"/>
    <w:rsid w:val="0039210A"/>
    <w:rsid w:val="00A8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AFFA"/>
  <w15:chartTrackingRefBased/>
  <w15:docId w15:val="{88C57066-AED9-4E38-A844-47641AE5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2024-04-16T11:00:00Z</dcterms:created>
  <dcterms:modified xsi:type="dcterms:W3CDTF">2024-04-16T11:11:00Z</dcterms:modified>
</cp:coreProperties>
</file>