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663" w:rsidRPr="00CE365A" w:rsidRDefault="00907F83" w:rsidP="00907F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365A">
        <w:rPr>
          <w:rFonts w:ascii="Times New Roman" w:hAnsi="Times New Roman" w:cs="Times New Roman"/>
          <w:sz w:val="28"/>
          <w:szCs w:val="28"/>
        </w:rPr>
        <w:t>Проявление индивидуального стиля жизни личности</w:t>
      </w:r>
    </w:p>
    <w:p w:rsidR="00CB59D7" w:rsidRPr="00907F83" w:rsidRDefault="00CB59D7" w:rsidP="00CE36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7F83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Соотнести деятелей/их суждения с отечественной или зарубежной психологией.</w:t>
      </w:r>
    </w:p>
    <w:p w:rsidR="00CE365A" w:rsidRPr="00CE365A" w:rsidRDefault="00CE365A" w:rsidP="00CE3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65A">
        <w:rPr>
          <w:rFonts w:ascii="Times New Roman" w:hAnsi="Times New Roman" w:cs="Times New Roman"/>
          <w:sz w:val="28"/>
          <w:szCs w:val="28"/>
          <w:lang w:val="ru-RU"/>
        </w:rPr>
        <w:t>В отечественной психологии советского периода человек всегда был интересен прежде всего как труженик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365A">
        <w:rPr>
          <w:rFonts w:ascii="Times New Roman" w:hAnsi="Times New Roman" w:cs="Times New Roman"/>
          <w:sz w:val="28"/>
          <w:szCs w:val="28"/>
          <w:lang w:val="ru-RU"/>
        </w:rPr>
        <w:t>Зарубежная психология шла к пониманию стиля через анализ индивидуальности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9D7" w:rsidRPr="00CE365A" w:rsidRDefault="00CB59D7" w:rsidP="00CE3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65A">
        <w:rPr>
          <w:rFonts w:ascii="Times New Roman" w:hAnsi="Times New Roman" w:cs="Times New Roman"/>
          <w:sz w:val="28"/>
          <w:szCs w:val="28"/>
          <w:lang w:val="ru-RU"/>
        </w:rPr>
        <w:t>Деятели/суждения: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А. Адлер;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индивидуальный стиль деятельности – это “индивидуально-своеобразная система психологических средств, к которым сознательно или стихийно прибегает человек в целях наилучшего уравновешивания своей (типологически обусловленной) индивидуальности с предметными внешними условиями деятельности”;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В. Мерлин;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стиль жизни тесно связан с чувством общности — одним из трех врожденных бессознательных чувств, составляющих структуру «Я»;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Д. </w:t>
      </w:r>
      <w:proofErr w:type="spellStart"/>
      <w:r w:rsidRPr="009F4727">
        <w:rPr>
          <w:rFonts w:ascii="Times New Roman" w:hAnsi="Times New Roman" w:cs="Times New Roman"/>
          <w:sz w:val="28"/>
          <w:szCs w:val="28"/>
          <w:lang w:val="ru-BY"/>
        </w:rPr>
        <w:t>Ройс</w:t>
      </w:r>
      <w:proofErr w:type="spellEnd"/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комплекс неполноценности, под которым понимается подрыв веры в собственные способности;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А. Пауэлл;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Б. Ананьев;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суперсистема индивидуальности;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А. Леонтьев;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Е. Климов;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выполнение любой деятельности оставляет пространство для индивидуальности в постановке промежуточных целей и выборе средств;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индивидуальность рассматривается как иерархически организованная, целенаправленная система, состоящая из нескольких уровней;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А. </w:t>
      </w:r>
      <w:proofErr w:type="spellStart"/>
      <w:r w:rsidRPr="009F4727">
        <w:rPr>
          <w:rFonts w:ascii="Times New Roman" w:hAnsi="Times New Roman" w:cs="Times New Roman"/>
          <w:sz w:val="28"/>
          <w:szCs w:val="28"/>
          <w:lang w:val="ru-BY"/>
        </w:rPr>
        <w:t>Либидин</w:t>
      </w:r>
      <w:proofErr w:type="spellEnd"/>
      <w:r w:rsidRPr="009F4727">
        <w:rPr>
          <w:rFonts w:ascii="Times New Roman" w:hAnsi="Times New Roman" w:cs="Times New Roman"/>
          <w:sz w:val="28"/>
          <w:szCs w:val="28"/>
          <w:lang w:val="ru-BY"/>
        </w:rPr>
        <w:t xml:space="preserve">; </w:t>
      </w:r>
    </w:p>
    <w:p w:rsidR="009F4727" w:rsidRPr="009F4727" w:rsidRDefault="009F4727" w:rsidP="009F47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F4727">
        <w:rPr>
          <w:rFonts w:ascii="Times New Roman" w:hAnsi="Times New Roman" w:cs="Times New Roman"/>
          <w:sz w:val="28"/>
          <w:szCs w:val="28"/>
          <w:lang w:val="ru-BY"/>
        </w:rPr>
        <w:t>человеческая жизнь – совокупность, система, сменяющих друг друга деятелей.</w:t>
      </w:r>
    </w:p>
    <w:p w:rsidR="00907F83" w:rsidRDefault="00CE365A" w:rsidP="009F47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7F83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Для суждений из задания 1 указать деятелей.</w:t>
      </w:r>
    </w:p>
    <w:p w:rsidR="00CB59D7" w:rsidRPr="00907F83" w:rsidRDefault="00CB59D7" w:rsidP="009F47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7F83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CB59D7" w:rsidRDefault="00CB59D7" w:rsidP="00CE3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65A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Ответы:</w:t>
      </w:r>
      <w:r w:rsidR="009F47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F4727" w:rsidRDefault="009F4727" w:rsidP="009F472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727">
        <w:rPr>
          <w:rFonts w:ascii="Times New Roman" w:hAnsi="Times New Roman" w:cs="Times New Roman"/>
          <w:sz w:val="28"/>
          <w:szCs w:val="28"/>
          <w:lang w:val="ru-RU"/>
        </w:rPr>
        <w:t>Отечественная</w:t>
      </w:r>
      <w:r w:rsidRPr="009F4727">
        <w:rPr>
          <w:rFonts w:ascii="Times New Roman" w:hAnsi="Times New Roman" w:cs="Times New Roman"/>
          <w:sz w:val="28"/>
          <w:szCs w:val="28"/>
          <w:lang w:val="en-US"/>
        </w:rPr>
        <w:t>: 2,</w:t>
      </w:r>
      <w:r w:rsidRPr="009F4727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Pr="009F472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F4727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9F47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4727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9F4727">
        <w:rPr>
          <w:rFonts w:ascii="Times New Roman" w:hAnsi="Times New Roman" w:cs="Times New Roman"/>
          <w:sz w:val="28"/>
          <w:szCs w:val="28"/>
          <w:lang w:val="en-US"/>
        </w:rPr>
        <w:t>, 12, 15.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4727" w:rsidRPr="009F4727" w:rsidRDefault="009F4727" w:rsidP="009F4727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727">
        <w:rPr>
          <w:rFonts w:ascii="Times New Roman" w:hAnsi="Times New Roman" w:cs="Times New Roman"/>
          <w:sz w:val="28"/>
          <w:szCs w:val="28"/>
          <w:lang w:val="ru-RU"/>
        </w:rPr>
        <w:t>Зарубежная</w:t>
      </w:r>
      <w:r w:rsidRPr="009F4727">
        <w:rPr>
          <w:rFonts w:ascii="Times New Roman" w:hAnsi="Times New Roman" w:cs="Times New Roman"/>
          <w:sz w:val="28"/>
          <w:szCs w:val="28"/>
          <w:lang w:val="en-US"/>
        </w:rPr>
        <w:t>: 1,3,4,5,6,7,9,13,14.</w:t>
      </w:r>
    </w:p>
    <w:p w:rsidR="009F4727" w:rsidRPr="009F4727" w:rsidRDefault="009F4727" w:rsidP="009F472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Климов</w:t>
      </w:r>
    </w:p>
    <w:p w:rsidR="009F4727" w:rsidRDefault="009F4727" w:rsidP="009F4727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Адлер</w:t>
      </w:r>
    </w:p>
    <w:p w:rsidR="009F4727" w:rsidRDefault="009F4727" w:rsidP="009F4727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Адлер</w:t>
      </w:r>
    </w:p>
    <w:p w:rsidR="009F4727" w:rsidRDefault="009F4727" w:rsidP="009F4727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12. Мерлин</w:t>
      </w:r>
    </w:p>
    <w:p w:rsidR="009F4727" w:rsidRDefault="009F4727" w:rsidP="009F4727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Ройс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Пауэлл</w:t>
      </w:r>
    </w:p>
    <w:p w:rsidR="009F4727" w:rsidRPr="009F4727" w:rsidRDefault="009F4727" w:rsidP="009F4727">
      <w:p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Леонтьев </w:t>
      </w:r>
    </w:p>
    <w:p w:rsidR="00CB59D7" w:rsidRPr="00CE365A" w:rsidRDefault="009F4727" w:rsidP="00CE3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</w:p>
    <w:sectPr w:rsidR="00CB59D7" w:rsidRPr="00CE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0A3"/>
    <w:multiLevelType w:val="hybridMultilevel"/>
    <w:tmpl w:val="ABBAAEDC"/>
    <w:lvl w:ilvl="0" w:tplc="871CCC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534"/>
    <w:multiLevelType w:val="hybridMultilevel"/>
    <w:tmpl w:val="E4CE372C"/>
    <w:lvl w:ilvl="0" w:tplc="59162BE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823920"/>
    <w:multiLevelType w:val="hybridMultilevel"/>
    <w:tmpl w:val="45CE5B4C"/>
    <w:lvl w:ilvl="0" w:tplc="E88AA81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F8610B3"/>
    <w:multiLevelType w:val="hybridMultilevel"/>
    <w:tmpl w:val="6428ADB4"/>
    <w:lvl w:ilvl="0" w:tplc="9B520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D7"/>
    <w:rsid w:val="007A3663"/>
    <w:rsid w:val="00907F83"/>
    <w:rsid w:val="009F4727"/>
    <w:rsid w:val="00CB59D7"/>
    <w:rsid w:val="00C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F6DB"/>
  <w15:chartTrackingRefBased/>
  <w15:docId w15:val="{B1C5E421-56CB-4E7A-8DA7-1801BA7B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2024-10-16T19:27:00Z</dcterms:created>
  <dcterms:modified xsi:type="dcterms:W3CDTF">2024-10-16T20:04:00Z</dcterms:modified>
</cp:coreProperties>
</file>