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46FA" w:rsidRPr="00670B09" w:rsidRDefault="00DC46FA" w:rsidP="00DC46FA">
      <w:pPr>
        <w:spacing w:after="0" w:line="240" w:lineRule="auto"/>
        <w:ind w:firstLineChars="200" w:firstLine="560"/>
        <w:jc w:val="both"/>
        <w:rPr>
          <w:rFonts w:ascii="Times New Roman" w:eastAsia="Times New Roman" w:hAnsi="Times New Roman" w:cs="Times New Roman"/>
          <w:color w:val="000000"/>
          <w:sz w:val="28"/>
          <w:szCs w:val="28"/>
          <w:lang w:val="be-BY" w:eastAsia="ru-RU" w:bidi="ru-RU"/>
        </w:rPr>
      </w:pPr>
      <w:r>
        <w:rPr>
          <w:rFonts w:ascii="Times New Roman" w:eastAsia="Times New Roman" w:hAnsi="Times New Roman" w:cs="Times New Roman"/>
          <w:color w:val="000000"/>
          <w:sz w:val="28"/>
          <w:szCs w:val="28"/>
          <w:lang w:val="be-BY" w:eastAsia="ru-RU" w:bidi="ru-RU"/>
        </w:rPr>
        <w:t>Пытанні і заданні:</w:t>
      </w:r>
    </w:p>
    <w:p w:rsidR="00DC46FA" w:rsidRPr="00DC46FA" w:rsidRDefault="00DC46FA" w:rsidP="00DC46FA">
      <w:pPr>
        <w:pStyle w:val="a3"/>
        <w:numPr>
          <w:ilvl w:val="0"/>
          <w:numId w:val="1"/>
        </w:numPr>
        <w:spacing w:after="0" w:line="240" w:lineRule="auto"/>
        <w:ind w:left="0" w:firstLine="0"/>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 xml:space="preserve">Чаму ўзнікае неабходнасць устанаўлення аўтарства твора? </w:t>
      </w:r>
    </w:p>
    <w:p w:rsidR="00DC46FA" w:rsidRDefault="00DC46FA" w:rsidP="00DC46FA">
      <w:pPr>
        <w:spacing w:after="0" w:line="240" w:lineRule="auto"/>
        <w:ind w:firstLine="720"/>
        <w:jc w:val="both"/>
        <w:rPr>
          <w:rFonts w:ascii="Times New Roman CYR" w:eastAsia="Times New Roman CYR" w:hAnsi="Times New Roman CYR"/>
          <w:color w:val="000000"/>
          <w:sz w:val="28"/>
          <w:lang w:val="be-BY"/>
        </w:rPr>
      </w:pPr>
      <w:r w:rsidRPr="00DC46FA">
        <w:rPr>
          <w:rFonts w:ascii="Times New Roman CYR" w:eastAsia="Times New Roman CYR" w:hAnsi="Times New Roman CYR"/>
          <w:color w:val="000000"/>
          <w:sz w:val="28"/>
          <w:lang w:val="be-BY"/>
        </w:rPr>
        <w:t>Атрибуцией (от лат. attributio – «назначение, определение») текстологи называют установление авторства произведения. Иногда как синоним уживается термин «локализация».</w:t>
      </w:r>
    </w:p>
    <w:p w:rsidR="00DC46FA" w:rsidRDefault="00DC46FA" w:rsidP="00DC46FA">
      <w:pPr>
        <w:spacing w:after="0" w:line="240" w:lineRule="auto"/>
        <w:ind w:firstLine="720"/>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Текстологу необходимо точно установить, действительно ли произведение принадлежат автору, над сбором произведений которого он работает. Бывает и наоборот: нужно определить, что то или иное произведение этот автор не писал.</w:t>
      </w:r>
    </w:p>
    <w:p w:rsidR="00DC46FA" w:rsidRPr="00DC46FA" w:rsidRDefault="00DC46FA" w:rsidP="00DC46FA">
      <w:pPr>
        <w:spacing w:after="0" w:line="360" w:lineRule="exact"/>
        <w:ind w:firstLine="709"/>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Пути, способы и приемы атрибуции могут быть самые разные, иногда только однажды употреблены. Но чаще всего текстолог ищет документальное подтверждение авторства у самого писателя. Писатель может упомянуть о своем анонимно напечатанном произведении в письмах, интервью, дневниковых заметках, записных книжках. Могут найтись нужные сведения в дневниках или письмах современников автора.</w:t>
      </w:r>
    </w:p>
    <w:p w:rsidR="00DC46FA" w:rsidRPr="00DC46FA" w:rsidRDefault="00DC46FA" w:rsidP="00DC46FA">
      <w:pPr>
        <w:spacing w:after="0" w:line="360" w:lineRule="exact"/>
        <w:ind w:firstLine="709"/>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Атрибуция часто делается на основании содержательных признаков художественных текстов. Хорошие знания тематического диапазона автора поможет текстологу установить авторство произведения. Но этот способ не всегда работает. Стилистический анализ тоже не всегда работает. Точнее будет установление авторства по поиску излюбленных слов определённого автора, диалектизмов, его окказионализмов и прочих особенностей его идиолекта.</w:t>
      </w:r>
    </w:p>
    <w:p w:rsidR="00DC46FA" w:rsidRPr="00DC46FA" w:rsidRDefault="00DC46FA" w:rsidP="00DC46FA">
      <w:pPr>
        <w:spacing w:after="0" w:line="240" w:lineRule="auto"/>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 xml:space="preserve">2. Для чаго патрэбна ведаць дакладныя даты напісання мастацкіх твораў? </w:t>
      </w:r>
    </w:p>
    <w:p w:rsidR="00DC46FA" w:rsidRDefault="00054336" w:rsidP="00054336">
      <w:pPr>
        <w:spacing w:after="0" w:line="240" w:lineRule="auto"/>
        <w:ind w:firstLine="720"/>
        <w:jc w:val="both"/>
        <w:rPr>
          <w:rFonts w:ascii="Times New Roman CYR" w:eastAsia="Times New Roman CYR" w:hAnsi="Times New Roman CYR"/>
          <w:color w:val="000000"/>
          <w:sz w:val="28"/>
          <w:lang w:val="be-BY"/>
        </w:rPr>
      </w:pPr>
      <w:r w:rsidRPr="00054336">
        <w:rPr>
          <w:rFonts w:ascii="Times New Roman CYR" w:eastAsia="Times New Roman CYR" w:hAnsi="Times New Roman CYR"/>
          <w:color w:val="000000"/>
          <w:sz w:val="28"/>
          <w:lang w:val="be-BY"/>
        </w:rPr>
        <w:t>Проблема установления точной даты написания произведения для текстолога возникает тогда, когда сам автор не указал ее. Между тем, значение датирования очень важно для понимания этапов творчества писателя, последовательности создания им тех или иных текстов, в общем, для того чтобы иметь представление о творческом пути автора. Для текстолога даты написания служат ориентиром при компоновке текстов в собрании произведений в хронологической последовательности. Если сам автор в рукописи указал дату написания или завершения какой-либо части произведения, то такая дата должна восприниматься как часть текста и печататься рядом с ним. Если же дата не указана, то ее определение может идти разными путями.</w:t>
      </w:r>
    </w:p>
    <w:p w:rsidR="00DC46FA" w:rsidRPr="00DC46FA" w:rsidRDefault="00DC46FA" w:rsidP="00DC46FA">
      <w:pPr>
        <w:spacing w:after="0" w:line="240" w:lineRule="auto"/>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 xml:space="preserve">3. Раскрыйце змест тэрмінаў псеўданім і </w:t>
      </w:r>
      <w:r w:rsidRPr="00DC46FA">
        <w:rPr>
          <w:rFonts w:ascii="Times New Roman" w:eastAsia="Times New Roman" w:hAnsi="Times New Roman"/>
          <w:b/>
          <w:bCs/>
          <w:color w:val="000000"/>
          <w:sz w:val="28"/>
          <w:u w:val="single"/>
          <w:lang w:val="be-BY"/>
        </w:rPr>
        <w:t xml:space="preserve"> </w:t>
      </w:r>
      <w:r w:rsidRPr="00DC46FA">
        <w:rPr>
          <w:rFonts w:ascii="Times New Roman CYR" w:eastAsia="Times New Roman CYR" w:hAnsi="Times New Roman CYR"/>
          <w:b/>
          <w:bCs/>
          <w:color w:val="000000"/>
          <w:sz w:val="28"/>
          <w:u w:val="single"/>
          <w:lang w:val="be-BY"/>
        </w:rPr>
        <w:t>крыптанім</w:t>
      </w:r>
      <w:r w:rsidRPr="00DC46FA">
        <w:rPr>
          <w:rFonts w:ascii="Times New Roman" w:eastAsia="Times New Roman" w:hAnsi="Times New Roman"/>
          <w:b/>
          <w:bCs/>
          <w:color w:val="000000"/>
          <w:sz w:val="28"/>
          <w:u w:val="single"/>
          <w:lang w:val="be-BY"/>
        </w:rPr>
        <w:t>.</w:t>
      </w:r>
      <w:r w:rsidRPr="00DC46FA">
        <w:rPr>
          <w:rFonts w:ascii="Times New Roman CYR" w:eastAsia="Times New Roman CYR" w:hAnsi="Times New Roman CYR"/>
          <w:b/>
          <w:bCs/>
          <w:color w:val="000000"/>
          <w:sz w:val="28"/>
          <w:u w:val="single"/>
          <w:lang w:val="be-BY"/>
        </w:rPr>
        <w:t xml:space="preserve"> Згадайце слоўнікі рускіх і беларускіх псеўданімаў.</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Часто возникает необходимость определить, кому принадлежит произведение: тому, чье собрание сочинений готовится к печати, или кому-то другому. Авторы нередко печатают свои произведения анонимно или используя псевдонимы, </w:t>
      </w:r>
      <w:proofErr w:type="spellStart"/>
      <w:r w:rsidRPr="00DC46FA">
        <w:rPr>
          <w:rFonts w:ascii="Times New Roman" w:hAnsi="Times New Roman" w:cs="Times New Roman"/>
          <w:bCs/>
          <w:sz w:val="28"/>
          <w:szCs w:val="28"/>
          <w:lang w:val="ru-RU"/>
        </w:rPr>
        <w:t>криптонимы</w:t>
      </w:r>
      <w:proofErr w:type="spellEnd"/>
      <w:r w:rsidRPr="00DC46FA">
        <w:rPr>
          <w:rFonts w:ascii="Times New Roman" w:hAnsi="Times New Roman" w:cs="Times New Roman"/>
          <w:bCs/>
          <w:sz w:val="28"/>
          <w:szCs w:val="28"/>
          <w:lang w:val="ru-RU"/>
        </w:rPr>
        <w:t>.</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
          <w:bCs/>
          <w:i/>
          <w:sz w:val="28"/>
          <w:szCs w:val="28"/>
          <w:lang w:val="ru-RU"/>
        </w:rPr>
        <w:t>Псевдоним</w:t>
      </w:r>
      <w:r w:rsidRPr="00DC46FA">
        <w:rPr>
          <w:rFonts w:ascii="Times New Roman" w:hAnsi="Times New Roman" w:cs="Times New Roman"/>
          <w:bCs/>
          <w:sz w:val="28"/>
          <w:szCs w:val="28"/>
          <w:lang w:val="ru-RU"/>
        </w:rPr>
        <w:t xml:space="preserve"> - вымышленное имя, которое иногда принимают писатели, артисты.</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proofErr w:type="spellStart"/>
      <w:r w:rsidRPr="00DC46FA">
        <w:rPr>
          <w:rFonts w:ascii="Times New Roman" w:hAnsi="Times New Roman" w:cs="Times New Roman"/>
          <w:b/>
          <w:bCs/>
          <w:i/>
          <w:sz w:val="28"/>
          <w:szCs w:val="28"/>
          <w:lang w:val="ru-RU"/>
        </w:rPr>
        <w:lastRenderedPageBreak/>
        <w:t>Криптоним</w:t>
      </w:r>
      <w:proofErr w:type="spellEnd"/>
      <w:r w:rsidRPr="00DC46FA">
        <w:rPr>
          <w:rFonts w:ascii="Times New Roman" w:hAnsi="Times New Roman" w:cs="Times New Roman"/>
          <w:bCs/>
          <w:sz w:val="28"/>
          <w:szCs w:val="28"/>
          <w:lang w:val="ru-RU"/>
        </w:rPr>
        <w:t xml:space="preserve"> - подпись под произведением вместо имени автора, не предполагающая возможности отождествить её с тем или иным лицом; иными словами - имя, рассчитанное на то, чтобы скрыть подлинного автора произведения.</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Это случается, когда писатель работает в неблагоприятных условиях, боится преследования властей.</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Может быть и так, что автор стесняется издавать свои художественные произведения под настоящим именем, потому что они считают их своего рода "отступными" - мыслям"»</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 Так, крупный российский ученый Игорь Можейко подписывал свои произведения в жанре фантастики псевдонимом Кир </w:t>
      </w:r>
      <w:proofErr w:type="spellStart"/>
      <w:r w:rsidRPr="00DC46FA">
        <w:rPr>
          <w:rFonts w:ascii="Times New Roman" w:hAnsi="Times New Roman" w:cs="Times New Roman"/>
          <w:bCs/>
          <w:sz w:val="28"/>
          <w:szCs w:val="28"/>
          <w:lang w:val="ru-RU"/>
        </w:rPr>
        <w:t>Булычов</w:t>
      </w:r>
      <w:proofErr w:type="spellEnd"/>
      <w:r w:rsidRPr="00DC46FA">
        <w:rPr>
          <w:rFonts w:ascii="Times New Roman" w:hAnsi="Times New Roman" w:cs="Times New Roman"/>
          <w:bCs/>
          <w:sz w:val="28"/>
          <w:szCs w:val="28"/>
          <w:lang w:val="ru-RU"/>
        </w:rPr>
        <w:t xml:space="preserve"> объяснял это тем, что не хотел, чтобы на работе знали, что он пишет фантастику.</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Проблема установления авторства возникает и тогда, когда произведение не было напечатано, распространялось в рукописных копиях или печатался за границей под чужим именем. Еще в древности возникли сомнения </w:t>
      </w:r>
      <w:proofErr w:type="spellStart"/>
      <w:r w:rsidRPr="00DC46FA">
        <w:rPr>
          <w:rFonts w:ascii="Times New Roman" w:hAnsi="Times New Roman" w:cs="Times New Roman"/>
          <w:bCs/>
          <w:sz w:val="28"/>
          <w:szCs w:val="28"/>
          <w:lang w:val="ru-RU"/>
        </w:rPr>
        <w:t>впринадлежности</w:t>
      </w:r>
      <w:proofErr w:type="spellEnd"/>
      <w:r w:rsidRPr="00DC46FA">
        <w:rPr>
          <w:rFonts w:ascii="Times New Roman" w:hAnsi="Times New Roman" w:cs="Times New Roman"/>
          <w:bCs/>
          <w:sz w:val="28"/>
          <w:szCs w:val="28"/>
          <w:lang w:val="ru-RU"/>
        </w:rPr>
        <w:t xml:space="preserve"> Гомеру поэм "</w:t>
      </w:r>
      <w:proofErr w:type="spellStart"/>
      <w:proofErr w:type="gramStart"/>
      <w:r w:rsidRPr="00DC46FA">
        <w:rPr>
          <w:rFonts w:ascii="Times New Roman" w:hAnsi="Times New Roman" w:cs="Times New Roman"/>
          <w:bCs/>
          <w:sz w:val="28"/>
          <w:szCs w:val="28"/>
          <w:lang w:val="ru-RU"/>
        </w:rPr>
        <w:t>Илиада»и</w:t>
      </w:r>
      <w:proofErr w:type="spellEnd"/>
      <w:proofErr w:type="gramEnd"/>
      <w:r w:rsidRPr="00DC46FA">
        <w:rPr>
          <w:rFonts w:ascii="Times New Roman" w:hAnsi="Times New Roman" w:cs="Times New Roman"/>
          <w:bCs/>
          <w:sz w:val="28"/>
          <w:szCs w:val="28"/>
          <w:lang w:val="ru-RU"/>
        </w:rPr>
        <w:t xml:space="preserve"> "Одиссея". В </w:t>
      </w:r>
      <w:r w:rsidRPr="00032B13">
        <w:rPr>
          <w:rFonts w:ascii="Times New Roman" w:hAnsi="Times New Roman" w:cs="Times New Roman"/>
          <w:bCs/>
          <w:sz w:val="28"/>
          <w:szCs w:val="28"/>
        </w:rPr>
        <w:t>XIX</w:t>
      </w:r>
      <w:r w:rsidRPr="00DC46FA">
        <w:rPr>
          <w:rFonts w:ascii="Times New Roman" w:hAnsi="Times New Roman" w:cs="Times New Roman"/>
          <w:bCs/>
          <w:sz w:val="28"/>
          <w:szCs w:val="28"/>
          <w:lang w:val="ru-RU"/>
        </w:rPr>
        <w:t xml:space="preserve"> веке. появился так называемый «шекспировский вопрос", связанный с недостатком сведений о жизни и деятельности Вильяма Шекспира. Существует уже около 80 претендентов на авторство его знаменитых пьес и сонетов. Возникают сомнения в авторстве пьес Жана-</w:t>
      </w:r>
      <w:proofErr w:type="gramStart"/>
      <w:r w:rsidRPr="00DC46FA">
        <w:rPr>
          <w:rFonts w:ascii="Times New Roman" w:hAnsi="Times New Roman" w:cs="Times New Roman"/>
          <w:bCs/>
          <w:sz w:val="28"/>
          <w:szCs w:val="28"/>
          <w:lang w:val="ru-RU"/>
        </w:rPr>
        <w:t>Ба-</w:t>
      </w:r>
      <w:proofErr w:type="spellStart"/>
      <w:r w:rsidRPr="00DC46FA">
        <w:rPr>
          <w:rFonts w:ascii="Times New Roman" w:hAnsi="Times New Roman" w:cs="Times New Roman"/>
          <w:bCs/>
          <w:sz w:val="28"/>
          <w:szCs w:val="28"/>
          <w:lang w:val="ru-RU"/>
        </w:rPr>
        <w:t>тиста</w:t>
      </w:r>
      <w:proofErr w:type="spellEnd"/>
      <w:proofErr w:type="gramEnd"/>
      <w:r w:rsidRPr="00DC46FA">
        <w:rPr>
          <w:rFonts w:ascii="Times New Roman" w:hAnsi="Times New Roman" w:cs="Times New Roman"/>
          <w:bCs/>
          <w:sz w:val="28"/>
          <w:szCs w:val="28"/>
          <w:lang w:val="ru-RU"/>
        </w:rPr>
        <w:t xml:space="preserve"> Мольера, приключенческих произведений Александра Дюма.</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 Велись также дискуссии по поводу того, именно ли Михаил Шолохов написал " Тихий Дон", или все же какой-то другой писатель, пока наконец не были отысканы рукописи романа. </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В белорусском литературоведении длинное время велись поиски авторов знаменитых анонимных поэм " Энеида </w:t>
      </w:r>
      <w:proofErr w:type="spellStart"/>
      <w:r w:rsidRPr="00DC46FA">
        <w:rPr>
          <w:rFonts w:ascii="Times New Roman" w:hAnsi="Times New Roman" w:cs="Times New Roman"/>
          <w:bCs/>
          <w:sz w:val="28"/>
          <w:szCs w:val="28"/>
          <w:lang w:val="ru-RU"/>
        </w:rPr>
        <w:t>навыварат</w:t>
      </w:r>
      <w:proofErr w:type="spellEnd"/>
      <w:r w:rsidRPr="00DC46FA">
        <w:rPr>
          <w:rFonts w:ascii="Times New Roman" w:hAnsi="Times New Roman" w:cs="Times New Roman"/>
          <w:bCs/>
          <w:sz w:val="28"/>
          <w:szCs w:val="28"/>
          <w:lang w:val="ru-RU"/>
        </w:rPr>
        <w:t xml:space="preserve"> " и "Тарас на Парнасе". Сегодня начали возникать сомнения </w:t>
      </w:r>
      <w:proofErr w:type="spellStart"/>
      <w:r w:rsidRPr="00DC46FA">
        <w:rPr>
          <w:rFonts w:ascii="Times New Roman" w:hAnsi="Times New Roman" w:cs="Times New Roman"/>
          <w:bCs/>
          <w:sz w:val="28"/>
          <w:szCs w:val="28"/>
          <w:lang w:val="ru-RU"/>
        </w:rPr>
        <w:t>впринадлежности</w:t>
      </w:r>
      <w:proofErr w:type="spellEnd"/>
      <w:r w:rsidRPr="00DC46FA">
        <w:rPr>
          <w:rFonts w:ascii="Times New Roman" w:hAnsi="Times New Roman" w:cs="Times New Roman"/>
          <w:bCs/>
          <w:sz w:val="28"/>
          <w:szCs w:val="28"/>
          <w:lang w:val="ru-RU"/>
        </w:rPr>
        <w:t xml:space="preserve">» </w:t>
      </w:r>
      <w:proofErr w:type="spellStart"/>
      <w:r w:rsidRPr="00DC46FA">
        <w:rPr>
          <w:rFonts w:ascii="Times New Roman" w:hAnsi="Times New Roman" w:cs="Times New Roman"/>
          <w:bCs/>
          <w:sz w:val="28"/>
          <w:szCs w:val="28"/>
          <w:lang w:val="ru-RU"/>
        </w:rPr>
        <w:t>Пинской</w:t>
      </w:r>
      <w:proofErr w:type="spellEnd"/>
      <w:r w:rsidRPr="00DC46FA">
        <w:rPr>
          <w:rFonts w:ascii="Times New Roman" w:hAnsi="Times New Roman" w:cs="Times New Roman"/>
          <w:bCs/>
          <w:sz w:val="28"/>
          <w:szCs w:val="28"/>
          <w:lang w:val="ru-RU"/>
        </w:rPr>
        <w:t xml:space="preserve"> шляхты " Винценту Дунину-Марцинкевичу, а стихотворения» заиграй, заиграй, мальчик малыш " - Павлюку </w:t>
      </w:r>
      <w:proofErr w:type="spellStart"/>
      <w:r w:rsidRPr="00DC46FA">
        <w:rPr>
          <w:rFonts w:ascii="Times New Roman" w:hAnsi="Times New Roman" w:cs="Times New Roman"/>
          <w:bCs/>
          <w:sz w:val="28"/>
          <w:szCs w:val="28"/>
          <w:lang w:val="ru-RU"/>
        </w:rPr>
        <w:t>Багриму</w:t>
      </w:r>
      <w:proofErr w:type="spellEnd"/>
      <w:r w:rsidRPr="00DC46FA">
        <w:rPr>
          <w:rFonts w:ascii="Times New Roman" w:hAnsi="Times New Roman" w:cs="Times New Roman"/>
          <w:bCs/>
          <w:sz w:val="28"/>
          <w:szCs w:val="28"/>
          <w:lang w:val="ru-RU"/>
        </w:rPr>
        <w:t>.</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Много псевдонимов и </w:t>
      </w:r>
      <w:proofErr w:type="spellStart"/>
      <w:r w:rsidRPr="00DC46FA">
        <w:rPr>
          <w:rFonts w:ascii="Times New Roman" w:hAnsi="Times New Roman" w:cs="Times New Roman"/>
          <w:bCs/>
          <w:sz w:val="28"/>
          <w:szCs w:val="28"/>
          <w:lang w:val="ru-RU"/>
        </w:rPr>
        <w:t>криптонимов</w:t>
      </w:r>
      <w:proofErr w:type="spellEnd"/>
      <w:r w:rsidRPr="00DC46FA">
        <w:rPr>
          <w:rFonts w:ascii="Times New Roman" w:hAnsi="Times New Roman" w:cs="Times New Roman"/>
          <w:bCs/>
          <w:sz w:val="28"/>
          <w:szCs w:val="28"/>
          <w:lang w:val="ru-RU"/>
        </w:rPr>
        <w:t xml:space="preserve"> использовал Максим </w:t>
      </w:r>
      <w:proofErr w:type="spellStart"/>
      <w:r w:rsidRPr="00DC46FA">
        <w:rPr>
          <w:rFonts w:ascii="Times New Roman" w:hAnsi="Times New Roman" w:cs="Times New Roman"/>
          <w:bCs/>
          <w:sz w:val="28"/>
          <w:szCs w:val="28"/>
          <w:lang w:val="ru-RU"/>
        </w:rPr>
        <w:t>Гарецкий</w:t>
      </w:r>
      <w:proofErr w:type="spellEnd"/>
      <w:r w:rsidRPr="00DC46FA">
        <w:rPr>
          <w:rFonts w:ascii="Times New Roman" w:hAnsi="Times New Roman" w:cs="Times New Roman"/>
          <w:bCs/>
          <w:sz w:val="28"/>
          <w:szCs w:val="28"/>
          <w:lang w:val="ru-RU"/>
        </w:rPr>
        <w:t>:</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М. Б., М. Г., Максим белорус, п. б-н, Барский плеть, Дед Кузьма, Кузьменков ... некоторые из них раскрыты совсем недавно. </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Однако не всегда псевдоним или </w:t>
      </w:r>
      <w:proofErr w:type="spellStart"/>
      <w:r w:rsidRPr="00DC46FA">
        <w:rPr>
          <w:rFonts w:ascii="Times New Roman" w:hAnsi="Times New Roman" w:cs="Times New Roman"/>
          <w:bCs/>
          <w:sz w:val="28"/>
          <w:szCs w:val="28"/>
          <w:lang w:val="ru-RU"/>
        </w:rPr>
        <w:t>криптоним</w:t>
      </w:r>
      <w:proofErr w:type="spellEnd"/>
      <w:r w:rsidRPr="00DC46FA">
        <w:rPr>
          <w:rFonts w:ascii="Times New Roman" w:hAnsi="Times New Roman" w:cs="Times New Roman"/>
          <w:bCs/>
          <w:sz w:val="28"/>
          <w:szCs w:val="28"/>
          <w:lang w:val="ru-RU"/>
        </w:rPr>
        <w:t xml:space="preserve"> может точно принадлежать определенному автору. Бывают случаи, когда один и тот же псевдоним используют два или более писателей или журналистов. М. Горецкому пришлось даже однажды объясняет, что некоторые из статей, подписанные </w:t>
      </w:r>
      <w:proofErr w:type="spellStart"/>
      <w:r w:rsidRPr="00DC46FA">
        <w:rPr>
          <w:rFonts w:ascii="Times New Roman" w:hAnsi="Times New Roman" w:cs="Times New Roman"/>
          <w:bCs/>
          <w:sz w:val="28"/>
          <w:szCs w:val="28"/>
          <w:lang w:val="ru-RU"/>
        </w:rPr>
        <w:t>криптонимом</w:t>
      </w:r>
      <w:proofErr w:type="spellEnd"/>
      <w:r w:rsidRPr="00DC46FA">
        <w:rPr>
          <w:rFonts w:ascii="Times New Roman" w:hAnsi="Times New Roman" w:cs="Times New Roman"/>
          <w:bCs/>
          <w:sz w:val="28"/>
          <w:szCs w:val="28"/>
          <w:lang w:val="ru-RU"/>
        </w:rPr>
        <w:t xml:space="preserve"> М. Б., принадлежат другому журналисту.</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
          <w:bCs/>
          <w:sz w:val="28"/>
          <w:szCs w:val="28"/>
          <w:lang w:val="ru-RU"/>
        </w:rPr>
        <w:t>Словари</w:t>
      </w:r>
      <w:r w:rsidRPr="00DC46FA">
        <w:rPr>
          <w:rFonts w:ascii="Times New Roman" w:hAnsi="Times New Roman" w:cs="Times New Roman"/>
          <w:bCs/>
          <w:sz w:val="28"/>
          <w:szCs w:val="28"/>
          <w:lang w:val="ru-RU"/>
        </w:rPr>
        <w:t xml:space="preserve"> псевдонимов и </w:t>
      </w:r>
      <w:proofErr w:type="spellStart"/>
      <w:r w:rsidRPr="00DC46FA">
        <w:rPr>
          <w:rFonts w:ascii="Times New Roman" w:hAnsi="Times New Roman" w:cs="Times New Roman"/>
          <w:bCs/>
          <w:sz w:val="28"/>
          <w:szCs w:val="28"/>
          <w:lang w:val="ru-RU"/>
        </w:rPr>
        <w:t>криптонимов</w:t>
      </w:r>
      <w:proofErr w:type="spellEnd"/>
      <w:r w:rsidRPr="00DC46FA">
        <w:rPr>
          <w:rFonts w:ascii="Times New Roman" w:hAnsi="Times New Roman" w:cs="Times New Roman"/>
          <w:bCs/>
          <w:sz w:val="28"/>
          <w:szCs w:val="28"/>
          <w:lang w:val="ru-RU"/>
        </w:rPr>
        <w:t xml:space="preserve"> оказывают хорошую помощь текстологам. Расшифровать множество псевдонимов и </w:t>
      </w:r>
      <w:proofErr w:type="spellStart"/>
      <w:r w:rsidRPr="00DC46FA">
        <w:rPr>
          <w:rFonts w:ascii="Times New Roman" w:hAnsi="Times New Roman" w:cs="Times New Roman"/>
          <w:bCs/>
          <w:sz w:val="28"/>
          <w:szCs w:val="28"/>
          <w:lang w:val="ru-RU"/>
        </w:rPr>
        <w:t>криптонимов</w:t>
      </w:r>
      <w:proofErr w:type="spellEnd"/>
      <w:r w:rsidRPr="00DC46FA">
        <w:rPr>
          <w:rFonts w:ascii="Times New Roman" w:hAnsi="Times New Roman" w:cs="Times New Roman"/>
          <w:bCs/>
          <w:sz w:val="28"/>
          <w:szCs w:val="28"/>
          <w:lang w:val="ru-RU"/>
        </w:rPr>
        <w:t xml:space="preserve"> </w:t>
      </w:r>
      <w:r w:rsidRPr="00DC46FA">
        <w:rPr>
          <w:rFonts w:ascii="Times New Roman" w:hAnsi="Times New Roman" w:cs="Times New Roman"/>
          <w:bCs/>
          <w:sz w:val="28"/>
          <w:szCs w:val="28"/>
          <w:lang w:val="ru-RU"/>
        </w:rPr>
        <w:lastRenderedPageBreak/>
        <w:t>белорусских писателей помогает «Словарь белорусских псевдонимов» (</w:t>
      </w:r>
      <w:r w:rsidRPr="00032B13">
        <w:rPr>
          <w:rFonts w:ascii="Times New Roman" w:hAnsi="Times New Roman" w:cs="Times New Roman"/>
          <w:bCs/>
          <w:sz w:val="28"/>
          <w:szCs w:val="28"/>
        </w:rPr>
        <w:t>XVI</w:t>
      </w:r>
      <w:r w:rsidRPr="00DC46FA">
        <w:rPr>
          <w:rFonts w:ascii="Times New Roman" w:hAnsi="Times New Roman" w:cs="Times New Roman"/>
          <w:bCs/>
          <w:sz w:val="28"/>
          <w:szCs w:val="28"/>
          <w:lang w:val="ru-RU"/>
        </w:rPr>
        <w:t>–</w:t>
      </w:r>
      <w:r w:rsidRPr="00032B13">
        <w:rPr>
          <w:rFonts w:ascii="Times New Roman" w:hAnsi="Times New Roman" w:cs="Times New Roman"/>
          <w:bCs/>
          <w:sz w:val="28"/>
          <w:szCs w:val="28"/>
        </w:rPr>
        <w:t>XX</w:t>
      </w:r>
      <w:r w:rsidRPr="00DC46FA">
        <w:rPr>
          <w:rFonts w:ascii="Times New Roman" w:hAnsi="Times New Roman" w:cs="Times New Roman"/>
          <w:bCs/>
          <w:sz w:val="28"/>
          <w:szCs w:val="28"/>
          <w:lang w:val="ru-RU"/>
        </w:rPr>
        <w:t xml:space="preserve"> вв.)» И. Ю. </w:t>
      </w:r>
      <w:proofErr w:type="spellStart"/>
      <w:r w:rsidRPr="00DC46FA">
        <w:rPr>
          <w:rFonts w:ascii="Times New Roman" w:hAnsi="Times New Roman" w:cs="Times New Roman"/>
          <w:bCs/>
          <w:sz w:val="28"/>
          <w:szCs w:val="28"/>
          <w:lang w:val="ru-RU"/>
        </w:rPr>
        <w:t>Соломевича</w:t>
      </w:r>
      <w:proofErr w:type="spellEnd"/>
      <w:r w:rsidRPr="00DC46FA">
        <w:rPr>
          <w:rFonts w:ascii="Times New Roman" w:hAnsi="Times New Roman" w:cs="Times New Roman"/>
          <w:bCs/>
          <w:sz w:val="28"/>
          <w:szCs w:val="28"/>
          <w:lang w:val="ru-RU"/>
        </w:rPr>
        <w:t>, который вышел в 1983 году.</w:t>
      </w:r>
    </w:p>
    <w:p w:rsidR="00DC46FA" w:rsidRPr="00DC46FA" w:rsidRDefault="00DC46FA" w:rsidP="00DC46FA">
      <w:pPr>
        <w:spacing w:after="0" w:line="360" w:lineRule="exact"/>
        <w:ind w:firstLine="709"/>
        <w:jc w:val="both"/>
        <w:rPr>
          <w:rFonts w:ascii="Times New Roman" w:hAnsi="Times New Roman" w:cs="Times New Roman"/>
          <w:bCs/>
          <w:sz w:val="28"/>
          <w:szCs w:val="28"/>
          <w:lang w:val="ru-RU"/>
        </w:rPr>
      </w:pPr>
      <w:r w:rsidRPr="00DC46FA">
        <w:rPr>
          <w:rFonts w:ascii="Times New Roman" w:hAnsi="Times New Roman" w:cs="Times New Roman"/>
          <w:bCs/>
          <w:sz w:val="28"/>
          <w:szCs w:val="28"/>
          <w:lang w:val="ru-RU"/>
        </w:rPr>
        <w:t xml:space="preserve">Что касается русских псевдонимов и </w:t>
      </w:r>
      <w:proofErr w:type="spellStart"/>
      <w:r w:rsidRPr="00DC46FA">
        <w:rPr>
          <w:rFonts w:ascii="Times New Roman" w:hAnsi="Times New Roman" w:cs="Times New Roman"/>
          <w:bCs/>
          <w:sz w:val="28"/>
          <w:szCs w:val="28"/>
          <w:lang w:val="ru-RU"/>
        </w:rPr>
        <w:t>криптонимов</w:t>
      </w:r>
      <w:proofErr w:type="spellEnd"/>
      <w:r w:rsidRPr="00DC46FA">
        <w:rPr>
          <w:rFonts w:ascii="Times New Roman" w:hAnsi="Times New Roman" w:cs="Times New Roman"/>
          <w:bCs/>
          <w:sz w:val="28"/>
          <w:szCs w:val="28"/>
          <w:lang w:val="ru-RU"/>
        </w:rPr>
        <w:t xml:space="preserve">, то в их расшифровке помогают публикации литературоведа И. Ф. </w:t>
      </w:r>
      <w:proofErr w:type="spellStart"/>
      <w:r w:rsidRPr="00DC46FA">
        <w:rPr>
          <w:rFonts w:ascii="Times New Roman" w:hAnsi="Times New Roman" w:cs="Times New Roman"/>
          <w:bCs/>
          <w:sz w:val="28"/>
          <w:szCs w:val="28"/>
          <w:lang w:val="ru-RU"/>
        </w:rPr>
        <w:t>Масанова</w:t>
      </w:r>
      <w:proofErr w:type="spellEnd"/>
      <w:r w:rsidRPr="00DC46FA">
        <w:rPr>
          <w:rFonts w:ascii="Times New Roman" w:hAnsi="Times New Roman" w:cs="Times New Roman"/>
          <w:bCs/>
          <w:sz w:val="28"/>
          <w:szCs w:val="28"/>
          <w:lang w:val="ru-RU"/>
        </w:rPr>
        <w:t>, в частности его четырехтомный «Словарь псевдонимов русских писателей, ученых и общественных деятелей» (Москва, 1956–1960).</w:t>
      </w:r>
    </w:p>
    <w:p w:rsidR="00DC46FA" w:rsidRPr="00DC46FA" w:rsidRDefault="00DC46FA" w:rsidP="00DC46FA">
      <w:pPr>
        <w:spacing w:after="0" w:line="240" w:lineRule="auto"/>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4.Раскрыйце сэнс паняццяў атэтэза, містыфікацыя.</w:t>
      </w:r>
    </w:p>
    <w:p w:rsidR="00DC46FA" w:rsidRDefault="00DC46FA" w:rsidP="00DC46FA">
      <w:pPr>
        <w:spacing w:after="0" w:line="240" w:lineRule="auto"/>
        <w:jc w:val="both"/>
        <w:rPr>
          <w:rFonts w:ascii="Times New Roman" w:hAnsi="Times New Roman" w:cs="Times New Roman"/>
          <w:sz w:val="28"/>
          <w:szCs w:val="28"/>
          <w:lang w:val="ru-RU"/>
        </w:rPr>
      </w:pPr>
      <w:proofErr w:type="spellStart"/>
      <w:r w:rsidRPr="00DC46FA">
        <w:rPr>
          <w:rFonts w:ascii="Times New Roman" w:hAnsi="Times New Roman" w:cs="Times New Roman"/>
          <w:sz w:val="28"/>
          <w:szCs w:val="28"/>
          <w:lang w:val="ru-RU"/>
        </w:rPr>
        <w:t>Атетеза</w:t>
      </w:r>
      <w:proofErr w:type="spellEnd"/>
      <w:r w:rsidRPr="00DC46FA">
        <w:rPr>
          <w:rFonts w:ascii="Times New Roman" w:hAnsi="Times New Roman" w:cs="Times New Roman"/>
          <w:sz w:val="28"/>
          <w:szCs w:val="28"/>
          <w:lang w:val="ru-RU"/>
        </w:rPr>
        <w:t xml:space="preserve"> – отведение того или иного автора от ложно приписываемого ему произведения. В журналах, газетах произведения зачастую публиковались анонимно или под псевдонимом. Читателю важно знать действительное имя автора. Появлялись гипотезы не всегда обоснованные, в которых исследователи опирались не на научный анализ текста, а на интуицию, слухи, эмоциональное восприятие.</w:t>
      </w:r>
    </w:p>
    <w:p w:rsidR="00DC46FA" w:rsidRPr="00DC46FA" w:rsidRDefault="00DC46FA" w:rsidP="00DC46FA">
      <w:pPr>
        <w:spacing w:after="0" w:line="360" w:lineRule="exact"/>
        <w:ind w:firstLine="709"/>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 xml:space="preserve">К атрибуции имеет определенное отношение и такое явление, как мистификация (подделка, имитация). </w:t>
      </w:r>
    </w:p>
    <w:p w:rsidR="00DC46FA" w:rsidRPr="00DC46FA" w:rsidRDefault="00DC46FA" w:rsidP="00DC46FA">
      <w:pPr>
        <w:spacing w:after="0" w:line="360" w:lineRule="exact"/>
        <w:ind w:firstLine="709"/>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 xml:space="preserve">Литературной мистификацией называют текст, приписываемый автору, который не имеет к нему отношения. Первым признаком мистификации считают публикацию текста от чужого имени. Корни термина «мистификация» уходят во французское слово </w:t>
      </w:r>
      <w:proofErr w:type="spellStart"/>
      <w:r w:rsidRPr="007D3E5C">
        <w:rPr>
          <w:rFonts w:ascii="Times New Roman" w:hAnsi="Times New Roman" w:cs="Times New Roman"/>
          <w:sz w:val="28"/>
          <w:szCs w:val="28"/>
        </w:rPr>
        <w:t>mystifie</w:t>
      </w:r>
      <w:proofErr w:type="spellEnd"/>
      <w:r w:rsidRPr="00DC46FA">
        <w:rPr>
          <w:rFonts w:ascii="Times New Roman" w:hAnsi="Times New Roman" w:cs="Times New Roman"/>
          <w:sz w:val="28"/>
          <w:szCs w:val="28"/>
          <w:lang w:val="ru-RU"/>
        </w:rPr>
        <w:t>, которое появилось в 1750-е годы и означало «легковерный», «загнанный в угол». Его использовали, чтобы обозначить доверчивого человека, жертву злой шутки.</w:t>
      </w:r>
    </w:p>
    <w:p w:rsidR="00DC46FA" w:rsidRPr="00DC46FA" w:rsidRDefault="00DC46FA" w:rsidP="00DC46FA">
      <w:pPr>
        <w:spacing w:after="0" w:line="360" w:lineRule="exact"/>
        <w:ind w:firstLine="709"/>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 xml:space="preserve">Конечно, разного рода имитаций, подделок, мистификаций текстолог должен избегать, но распознать их иной раз бывает трудно, ведь подделываться под чужой стиль иногда успешно удается. Причины создания мистификации бывают разные. Одни авторы делают это ради шутки, другие руководствуются благородными намерениями. Так, чешский поэт </w:t>
      </w:r>
      <w:proofErr w:type="spellStart"/>
      <w:r w:rsidRPr="00DC46FA">
        <w:rPr>
          <w:rFonts w:ascii="Times New Roman" w:hAnsi="Times New Roman" w:cs="Times New Roman"/>
          <w:sz w:val="28"/>
          <w:szCs w:val="28"/>
          <w:lang w:val="ru-RU"/>
        </w:rPr>
        <w:t>Ва́цлав</w:t>
      </w:r>
      <w:proofErr w:type="spellEnd"/>
      <w:r w:rsidRPr="00DC46FA">
        <w:rPr>
          <w:rFonts w:ascii="Times New Roman" w:hAnsi="Times New Roman" w:cs="Times New Roman"/>
          <w:sz w:val="28"/>
          <w:szCs w:val="28"/>
          <w:lang w:val="ru-RU"/>
        </w:rPr>
        <w:t xml:space="preserve"> </w:t>
      </w:r>
      <w:proofErr w:type="spellStart"/>
      <w:r w:rsidRPr="00DC46FA">
        <w:rPr>
          <w:rFonts w:ascii="Times New Roman" w:hAnsi="Times New Roman" w:cs="Times New Roman"/>
          <w:sz w:val="28"/>
          <w:szCs w:val="28"/>
          <w:lang w:val="ru-RU"/>
        </w:rPr>
        <w:t>Га́нка</w:t>
      </w:r>
      <w:proofErr w:type="spellEnd"/>
      <w:r w:rsidRPr="00DC46FA">
        <w:rPr>
          <w:rFonts w:ascii="Times New Roman" w:hAnsi="Times New Roman" w:cs="Times New Roman"/>
          <w:sz w:val="28"/>
          <w:szCs w:val="28"/>
          <w:lang w:val="ru-RU"/>
        </w:rPr>
        <w:t xml:space="preserve"> (переводчик перевёл фамилию как «крыльцо») создал мистификацию «</w:t>
      </w:r>
      <w:proofErr w:type="spellStart"/>
      <w:r w:rsidRPr="00DC46FA">
        <w:rPr>
          <w:rFonts w:ascii="Times New Roman" w:hAnsi="Times New Roman" w:cs="Times New Roman"/>
          <w:sz w:val="28"/>
          <w:szCs w:val="28"/>
          <w:lang w:val="ru-RU"/>
        </w:rPr>
        <w:t>Краледворская</w:t>
      </w:r>
      <w:proofErr w:type="spellEnd"/>
      <w:r w:rsidRPr="00DC46FA">
        <w:rPr>
          <w:rFonts w:ascii="Times New Roman" w:hAnsi="Times New Roman" w:cs="Times New Roman"/>
          <w:sz w:val="28"/>
          <w:szCs w:val="28"/>
          <w:lang w:val="ru-RU"/>
        </w:rPr>
        <w:t xml:space="preserve"> рукопись», которая в свое время стала символом Чешского национального возрождения. Это считается одной из самых знаменитых фальсификаций в области славянской литературы. </w:t>
      </w:r>
    </w:p>
    <w:p w:rsidR="00DC46FA" w:rsidRPr="00DC46FA" w:rsidRDefault="00DC46FA" w:rsidP="00DC46FA">
      <w:pPr>
        <w:spacing w:after="0" w:line="360" w:lineRule="exact"/>
        <w:ind w:firstLine="709"/>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 xml:space="preserve">А француз </w:t>
      </w:r>
      <w:proofErr w:type="spellStart"/>
      <w:r w:rsidRPr="00DC46FA">
        <w:rPr>
          <w:rFonts w:ascii="Times New Roman" w:hAnsi="Times New Roman" w:cs="Times New Roman"/>
          <w:sz w:val="28"/>
          <w:szCs w:val="28"/>
          <w:lang w:val="ru-RU"/>
        </w:rPr>
        <w:t>Проспер</w:t>
      </w:r>
      <w:proofErr w:type="spellEnd"/>
      <w:r w:rsidRPr="00DC46FA">
        <w:rPr>
          <w:rFonts w:ascii="Times New Roman" w:hAnsi="Times New Roman" w:cs="Times New Roman"/>
          <w:sz w:val="28"/>
          <w:szCs w:val="28"/>
          <w:lang w:val="ru-RU"/>
        </w:rPr>
        <w:t xml:space="preserve"> Мериме ради шутки придумал сборник песен «</w:t>
      </w:r>
      <w:proofErr w:type="spellStart"/>
      <w:r w:rsidRPr="00DC46FA">
        <w:rPr>
          <w:rFonts w:ascii="Times New Roman" w:hAnsi="Times New Roman" w:cs="Times New Roman"/>
          <w:sz w:val="28"/>
          <w:szCs w:val="28"/>
          <w:lang w:val="ru-RU"/>
        </w:rPr>
        <w:t>Гу́сли</w:t>
      </w:r>
      <w:proofErr w:type="spellEnd"/>
      <w:r w:rsidRPr="00DC46FA">
        <w:rPr>
          <w:rFonts w:ascii="Times New Roman" w:hAnsi="Times New Roman" w:cs="Times New Roman"/>
          <w:sz w:val="28"/>
          <w:szCs w:val="28"/>
          <w:lang w:val="ru-RU"/>
        </w:rPr>
        <w:t xml:space="preserve">, или </w:t>
      </w:r>
      <w:proofErr w:type="spellStart"/>
      <w:r w:rsidRPr="00DC46FA">
        <w:rPr>
          <w:rFonts w:ascii="Times New Roman" w:hAnsi="Times New Roman" w:cs="Times New Roman"/>
          <w:sz w:val="28"/>
          <w:szCs w:val="28"/>
          <w:lang w:val="ru-RU"/>
        </w:rPr>
        <w:t>Сбо́рник</w:t>
      </w:r>
      <w:proofErr w:type="spellEnd"/>
      <w:r w:rsidRPr="00DC46FA">
        <w:rPr>
          <w:rFonts w:ascii="Times New Roman" w:hAnsi="Times New Roman" w:cs="Times New Roman"/>
          <w:sz w:val="28"/>
          <w:szCs w:val="28"/>
          <w:lang w:val="ru-RU"/>
        </w:rPr>
        <w:t xml:space="preserve"> </w:t>
      </w:r>
      <w:proofErr w:type="spellStart"/>
      <w:r w:rsidRPr="00DC46FA">
        <w:rPr>
          <w:rFonts w:ascii="Times New Roman" w:hAnsi="Times New Roman" w:cs="Times New Roman"/>
          <w:sz w:val="28"/>
          <w:szCs w:val="28"/>
          <w:lang w:val="ru-RU"/>
        </w:rPr>
        <w:t>иллири́йских</w:t>
      </w:r>
      <w:proofErr w:type="spellEnd"/>
      <w:r w:rsidRPr="00DC46FA">
        <w:rPr>
          <w:rFonts w:ascii="Times New Roman" w:hAnsi="Times New Roman" w:cs="Times New Roman"/>
          <w:sz w:val="28"/>
          <w:szCs w:val="28"/>
          <w:lang w:val="ru-RU"/>
        </w:rPr>
        <w:t xml:space="preserve"> </w:t>
      </w:r>
      <w:proofErr w:type="spellStart"/>
      <w:r w:rsidRPr="00DC46FA">
        <w:rPr>
          <w:rFonts w:ascii="Times New Roman" w:hAnsi="Times New Roman" w:cs="Times New Roman"/>
          <w:sz w:val="28"/>
          <w:szCs w:val="28"/>
          <w:lang w:val="ru-RU"/>
        </w:rPr>
        <w:t>пе́сен</w:t>
      </w:r>
      <w:proofErr w:type="spellEnd"/>
      <w:r w:rsidRPr="00DC46FA">
        <w:rPr>
          <w:rFonts w:ascii="Times New Roman" w:hAnsi="Times New Roman" w:cs="Times New Roman"/>
          <w:sz w:val="28"/>
          <w:szCs w:val="28"/>
          <w:lang w:val="ru-RU"/>
        </w:rPr>
        <w:t xml:space="preserve">, </w:t>
      </w:r>
      <w:proofErr w:type="spellStart"/>
      <w:r w:rsidRPr="00DC46FA">
        <w:rPr>
          <w:rFonts w:ascii="Times New Roman" w:hAnsi="Times New Roman" w:cs="Times New Roman"/>
          <w:sz w:val="28"/>
          <w:szCs w:val="28"/>
          <w:lang w:val="ru-RU"/>
        </w:rPr>
        <w:t>запи́санных</w:t>
      </w:r>
      <w:proofErr w:type="spellEnd"/>
      <w:r w:rsidRPr="00DC46FA">
        <w:rPr>
          <w:rFonts w:ascii="Times New Roman" w:hAnsi="Times New Roman" w:cs="Times New Roman"/>
          <w:sz w:val="28"/>
          <w:szCs w:val="28"/>
          <w:lang w:val="ru-RU"/>
        </w:rPr>
        <w:t xml:space="preserve"> в </w:t>
      </w:r>
      <w:proofErr w:type="spellStart"/>
      <w:r w:rsidRPr="00DC46FA">
        <w:rPr>
          <w:rFonts w:ascii="Times New Roman" w:hAnsi="Times New Roman" w:cs="Times New Roman"/>
          <w:sz w:val="28"/>
          <w:szCs w:val="28"/>
          <w:lang w:val="ru-RU"/>
        </w:rPr>
        <w:t>Далма́ции</w:t>
      </w:r>
      <w:proofErr w:type="spellEnd"/>
      <w:r w:rsidRPr="00DC46FA">
        <w:rPr>
          <w:rFonts w:ascii="Times New Roman" w:hAnsi="Times New Roman" w:cs="Times New Roman"/>
          <w:sz w:val="28"/>
          <w:szCs w:val="28"/>
          <w:lang w:val="ru-RU"/>
        </w:rPr>
        <w:t xml:space="preserve">, </w:t>
      </w:r>
      <w:proofErr w:type="spellStart"/>
      <w:r w:rsidRPr="00DC46FA">
        <w:rPr>
          <w:rFonts w:ascii="Times New Roman" w:hAnsi="Times New Roman" w:cs="Times New Roman"/>
          <w:sz w:val="28"/>
          <w:szCs w:val="28"/>
          <w:lang w:val="ru-RU"/>
        </w:rPr>
        <w:t>Бо́снии</w:t>
      </w:r>
      <w:proofErr w:type="spellEnd"/>
      <w:r w:rsidRPr="00DC46FA">
        <w:rPr>
          <w:rFonts w:ascii="Times New Roman" w:hAnsi="Times New Roman" w:cs="Times New Roman"/>
          <w:sz w:val="28"/>
          <w:szCs w:val="28"/>
          <w:lang w:val="ru-RU"/>
        </w:rPr>
        <w:t xml:space="preserve">, </w:t>
      </w:r>
      <w:proofErr w:type="spellStart"/>
      <w:r w:rsidRPr="00DC46FA">
        <w:rPr>
          <w:rFonts w:ascii="Times New Roman" w:hAnsi="Times New Roman" w:cs="Times New Roman"/>
          <w:sz w:val="28"/>
          <w:szCs w:val="28"/>
          <w:lang w:val="ru-RU"/>
        </w:rPr>
        <w:t>Хорва́тии</w:t>
      </w:r>
      <w:proofErr w:type="spellEnd"/>
      <w:r w:rsidRPr="00DC46FA">
        <w:rPr>
          <w:rFonts w:ascii="Times New Roman" w:hAnsi="Times New Roman" w:cs="Times New Roman"/>
          <w:sz w:val="28"/>
          <w:szCs w:val="28"/>
          <w:lang w:val="ru-RU"/>
        </w:rPr>
        <w:t xml:space="preserve"> и </w:t>
      </w:r>
      <w:proofErr w:type="spellStart"/>
      <w:r w:rsidRPr="00DC46FA">
        <w:rPr>
          <w:rFonts w:ascii="Times New Roman" w:hAnsi="Times New Roman" w:cs="Times New Roman"/>
          <w:sz w:val="28"/>
          <w:szCs w:val="28"/>
          <w:lang w:val="ru-RU"/>
        </w:rPr>
        <w:t>Герцегови́не</w:t>
      </w:r>
      <w:proofErr w:type="spellEnd"/>
      <w:r w:rsidRPr="00DC46FA">
        <w:rPr>
          <w:rFonts w:ascii="Times New Roman" w:hAnsi="Times New Roman" w:cs="Times New Roman"/>
          <w:sz w:val="28"/>
          <w:szCs w:val="28"/>
          <w:lang w:val="ru-RU"/>
        </w:rPr>
        <w:t>». Это литературная мистификация, созданная в 1827 году, представляет собой будто бы песни юго-западных славян, якобы собранные на Балканах и переведённые на французский язык с иллирийского (сербохорватского) прозой.  «Гусли» включали 29 баллад, из них только 1 является аутентичной народной песней.</w:t>
      </w:r>
    </w:p>
    <w:p w:rsidR="00DC46FA" w:rsidRPr="00DC46FA" w:rsidRDefault="00DC46FA" w:rsidP="00DC46FA">
      <w:pPr>
        <w:spacing w:after="0" w:line="360" w:lineRule="exact"/>
        <w:ind w:firstLine="709"/>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 xml:space="preserve">Мистификация оказалась успешной. Этой мистификацией </w:t>
      </w:r>
      <w:proofErr w:type="spellStart"/>
      <w:r w:rsidRPr="00DC46FA">
        <w:rPr>
          <w:rFonts w:ascii="Times New Roman" w:hAnsi="Times New Roman" w:cs="Times New Roman"/>
          <w:sz w:val="28"/>
          <w:szCs w:val="28"/>
          <w:lang w:val="ru-RU"/>
        </w:rPr>
        <w:t>Проспер</w:t>
      </w:r>
      <w:proofErr w:type="spellEnd"/>
      <w:r w:rsidRPr="00DC46FA">
        <w:rPr>
          <w:rFonts w:ascii="Times New Roman" w:hAnsi="Times New Roman" w:cs="Times New Roman"/>
          <w:sz w:val="28"/>
          <w:szCs w:val="28"/>
          <w:lang w:val="ru-RU"/>
        </w:rPr>
        <w:t xml:space="preserve"> Мериме ввёл в заблуждение многих, включая Адама Мицкевича и А. С. Пушкина, создавшего на основании прозаических текстов Мериме свой </w:t>
      </w:r>
      <w:r w:rsidRPr="00DC46FA">
        <w:rPr>
          <w:rFonts w:ascii="Times New Roman" w:hAnsi="Times New Roman" w:cs="Times New Roman"/>
          <w:sz w:val="28"/>
          <w:szCs w:val="28"/>
          <w:lang w:val="ru-RU"/>
        </w:rPr>
        <w:lastRenderedPageBreak/>
        <w:t>поэтический цикл «Песни западных славян». А. С. Пушкин переложил 11 баллад на русский язык стихами.</w:t>
      </w:r>
    </w:p>
    <w:p w:rsidR="00DC46FA" w:rsidRPr="00DC46FA" w:rsidRDefault="00DC46FA" w:rsidP="00DC46FA">
      <w:pPr>
        <w:spacing w:after="0" w:line="360" w:lineRule="exact"/>
        <w:ind w:firstLine="709"/>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 xml:space="preserve">Разоблачение. Первым мистификацию узнал Виктор Гюго (одна из главных фигур французского романтизма), объявив о своём выводе всего несколько месяцев спустя публикации анонимного произведения. Сам </w:t>
      </w:r>
      <w:proofErr w:type="spellStart"/>
      <w:r w:rsidRPr="00DC46FA">
        <w:rPr>
          <w:rFonts w:ascii="Times New Roman" w:hAnsi="Times New Roman" w:cs="Times New Roman"/>
          <w:sz w:val="28"/>
          <w:szCs w:val="28"/>
          <w:lang w:val="ru-RU"/>
        </w:rPr>
        <w:t>Проспер</w:t>
      </w:r>
      <w:proofErr w:type="spellEnd"/>
      <w:r w:rsidRPr="00DC46FA">
        <w:rPr>
          <w:rFonts w:ascii="Times New Roman" w:hAnsi="Times New Roman" w:cs="Times New Roman"/>
          <w:sz w:val="28"/>
          <w:szCs w:val="28"/>
          <w:lang w:val="ru-RU"/>
        </w:rPr>
        <w:t xml:space="preserve"> Мериме не особо скрывал, что он автор мистификации. Окончательно были расставлены все точки над и только после того, как Пушкин переложил 11/29 баллад. До Пушкина информация о мистификации дошла через Алексея Ивановича Соболевского, российского этнографа, палеографа, историка. В Париж было послано письмо с конкретным вопросом и Мериме дал на него ответ, признался, что действительно он создал мистификацию.</w:t>
      </w:r>
    </w:p>
    <w:p w:rsidR="00DC46FA" w:rsidRPr="00DC46FA" w:rsidRDefault="00DC46FA" w:rsidP="00DC46FA">
      <w:pPr>
        <w:spacing w:after="0" w:line="360" w:lineRule="exact"/>
        <w:ind w:firstLine="709"/>
        <w:jc w:val="both"/>
        <w:rPr>
          <w:rFonts w:ascii="Times New Roman" w:hAnsi="Times New Roman" w:cs="Times New Roman"/>
          <w:sz w:val="28"/>
          <w:szCs w:val="28"/>
        </w:rPr>
      </w:pPr>
      <w:r w:rsidRPr="00DC46FA">
        <w:rPr>
          <w:rFonts w:ascii="Times New Roman" w:hAnsi="Times New Roman" w:cs="Times New Roman"/>
          <w:sz w:val="28"/>
          <w:szCs w:val="28"/>
          <w:lang w:val="ru-RU"/>
        </w:rPr>
        <w:t xml:space="preserve">Очень много подделок появлялось в период перестройки и после распада СССР. </w:t>
      </w:r>
      <w:proofErr w:type="spellStart"/>
      <w:r>
        <w:rPr>
          <w:rFonts w:ascii="Times New Roman" w:hAnsi="Times New Roman" w:cs="Times New Roman"/>
          <w:sz w:val="28"/>
          <w:szCs w:val="28"/>
        </w:rPr>
        <w:t>Чаще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всего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анонимные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произведения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приписываются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Пушкину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Чернышевскому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Добролюбову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Достоевскому</w:t>
      </w:r>
      <w:proofErr w:type="spellEnd"/>
      <w:r>
        <w:rPr>
          <w:rFonts w:ascii="Times New Roman" w:hAnsi="Times New Roman" w:cs="Times New Roman"/>
          <w:sz w:val="28"/>
          <w:szCs w:val="28"/>
        </w:rPr>
        <w:t>.</w:t>
      </w:r>
    </w:p>
    <w:p w:rsidR="00DC46FA" w:rsidRPr="00DC46FA" w:rsidRDefault="00DC46FA" w:rsidP="00DC46FA">
      <w:pPr>
        <w:spacing w:after="0" w:line="240" w:lineRule="auto"/>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 xml:space="preserve">5. Якія тэксты ўключаюцца ў радзел </w:t>
      </w:r>
      <w:proofErr w:type="spellStart"/>
      <w:r w:rsidRPr="00DC46FA">
        <w:rPr>
          <w:rFonts w:ascii="Times New Roman CYR" w:eastAsia="Times New Roman CYR" w:hAnsi="Times New Roman CYR"/>
          <w:b/>
          <w:bCs/>
          <w:color w:val="000000"/>
          <w:sz w:val="28"/>
          <w:u w:val="single"/>
        </w:rPr>
        <w:t>Dubia</w:t>
      </w:r>
      <w:proofErr w:type="spellEnd"/>
      <w:r w:rsidRPr="00DC46FA">
        <w:rPr>
          <w:rFonts w:ascii="Times New Roman CYR" w:eastAsia="Times New Roman CYR" w:hAnsi="Times New Roman CYR"/>
          <w:b/>
          <w:bCs/>
          <w:color w:val="000000"/>
          <w:sz w:val="28"/>
          <w:u w:val="single"/>
          <w:lang w:val="be-BY"/>
        </w:rPr>
        <w:t>?</w:t>
      </w:r>
    </w:p>
    <w:p w:rsidR="00054336" w:rsidRPr="00054336" w:rsidRDefault="00054336" w:rsidP="00054336">
      <w:pPr>
        <w:pStyle w:val="a4"/>
        <w:spacing w:before="0" w:beforeAutospacing="0" w:after="0" w:afterAutospacing="0"/>
        <w:ind w:firstLine="720"/>
        <w:jc w:val="both"/>
        <w:rPr>
          <w:sz w:val="28"/>
          <w:szCs w:val="28"/>
        </w:rPr>
      </w:pPr>
      <w:r w:rsidRPr="00054336">
        <w:rPr>
          <w:sz w:val="28"/>
          <w:szCs w:val="28"/>
        </w:rPr>
        <w:t xml:space="preserve">Исследователи творчества писателей и текстологи иногда находят на страницах современного печатного издания или в архивах тексты, которые, вероятно, могли быть написаны тем или иным литератором. На это указывают характерные признаки стиля и упоминания в воспоминаниях. Такие тексты включаются в раздел </w:t>
      </w:r>
      <w:proofErr w:type="spellStart"/>
      <w:r w:rsidRPr="00054336">
        <w:rPr>
          <w:sz w:val="28"/>
          <w:szCs w:val="28"/>
        </w:rPr>
        <w:t>Dubia</w:t>
      </w:r>
      <w:proofErr w:type="spellEnd"/>
      <w:r w:rsidRPr="00054336">
        <w:rPr>
          <w:sz w:val="28"/>
          <w:szCs w:val="28"/>
        </w:rPr>
        <w:t xml:space="preserve"> в собраниях сочинений.</w:t>
      </w:r>
    </w:p>
    <w:p w:rsidR="00DC46FA" w:rsidRPr="00054336" w:rsidRDefault="00054336" w:rsidP="00054336">
      <w:pPr>
        <w:pStyle w:val="a4"/>
        <w:spacing w:before="0" w:beforeAutospacing="0" w:after="0" w:afterAutospacing="0"/>
        <w:ind w:firstLine="720"/>
        <w:jc w:val="both"/>
        <w:rPr>
          <w:sz w:val="28"/>
          <w:szCs w:val="28"/>
        </w:rPr>
      </w:pPr>
      <w:r w:rsidRPr="00054336">
        <w:rPr>
          <w:sz w:val="28"/>
          <w:szCs w:val="28"/>
        </w:rPr>
        <w:t xml:space="preserve">Этот термин латинского происхождения — от слова </w:t>
      </w:r>
      <w:proofErr w:type="spellStart"/>
      <w:r w:rsidRPr="00054336">
        <w:rPr>
          <w:rStyle w:val="a5"/>
          <w:sz w:val="28"/>
          <w:szCs w:val="28"/>
        </w:rPr>
        <w:t>dubitare</w:t>
      </w:r>
      <w:proofErr w:type="spellEnd"/>
      <w:r w:rsidRPr="00054336">
        <w:rPr>
          <w:sz w:val="28"/>
          <w:szCs w:val="28"/>
        </w:rPr>
        <w:t xml:space="preserve">, что означает «сомневаться». Результаты поисков текстолога могут завершиться тем, что он найдет авторитетное подтверждение принадлежности произведения данному автору и никому другому. Тогда из раздела </w:t>
      </w:r>
      <w:proofErr w:type="spellStart"/>
      <w:r w:rsidRPr="00054336">
        <w:rPr>
          <w:sz w:val="28"/>
          <w:szCs w:val="28"/>
        </w:rPr>
        <w:t>Dubia</w:t>
      </w:r>
      <w:proofErr w:type="spellEnd"/>
      <w:r w:rsidRPr="00054336">
        <w:rPr>
          <w:sz w:val="28"/>
          <w:szCs w:val="28"/>
        </w:rPr>
        <w:t xml:space="preserve"> вновь открытый текст переходит в основной корпус издания. Таким образом, раздел </w:t>
      </w:r>
      <w:proofErr w:type="spellStart"/>
      <w:r w:rsidRPr="00054336">
        <w:rPr>
          <w:sz w:val="28"/>
          <w:szCs w:val="28"/>
        </w:rPr>
        <w:t>Dubia</w:t>
      </w:r>
      <w:proofErr w:type="spellEnd"/>
      <w:r w:rsidRPr="00054336">
        <w:rPr>
          <w:sz w:val="28"/>
          <w:szCs w:val="28"/>
        </w:rPr>
        <w:t xml:space="preserve"> может при переиздании собрания произведений как дополняться новыми текстами, так и сокращаться за счет исключения точно </w:t>
      </w:r>
      <w:proofErr w:type="spellStart"/>
      <w:r w:rsidRPr="00054336">
        <w:rPr>
          <w:sz w:val="28"/>
          <w:szCs w:val="28"/>
        </w:rPr>
        <w:t>атрибутированных</w:t>
      </w:r>
      <w:proofErr w:type="spellEnd"/>
      <w:r w:rsidRPr="00054336">
        <w:rPr>
          <w:sz w:val="28"/>
          <w:szCs w:val="28"/>
        </w:rPr>
        <w:t xml:space="preserve"> произведений. </w:t>
      </w:r>
      <w:proofErr w:type="spellStart"/>
      <w:r w:rsidRPr="00054336">
        <w:rPr>
          <w:sz w:val="28"/>
          <w:szCs w:val="28"/>
        </w:rPr>
        <w:t>Dubia</w:t>
      </w:r>
      <w:proofErr w:type="spellEnd"/>
      <w:r w:rsidRPr="00054336">
        <w:rPr>
          <w:sz w:val="28"/>
          <w:szCs w:val="28"/>
        </w:rPr>
        <w:t xml:space="preserve"> размещается либо в последнем томе собрания произведений, либо в конце каждого тома, если сомнительные произведения имеются во всех томах.</w:t>
      </w:r>
    </w:p>
    <w:p w:rsidR="00DC46FA" w:rsidRPr="00DC46FA" w:rsidRDefault="00DC46FA" w:rsidP="00DC46FA">
      <w:pPr>
        <w:spacing w:after="0" w:line="240" w:lineRule="auto"/>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6. Якія тыпы і спосабы датавання вы ведаеце?</w:t>
      </w:r>
    </w:p>
    <w:p w:rsidR="00DC46FA" w:rsidRDefault="001F20EF" w:rsidP="001F20EF">
      <w:pPr>
        <w:pStyle w:val="a3"/>
        <w:spacing w:after="0" w:line="240" w:lineRule="auto"/>
        <w:ind w:left="0" w:firstLine="720"/>
        <w:jc w:val="both"/>
        <w:rPr>
          <w:rFonts w:ascii="Times New Roman CYR" w:eastAsia="Times New Roman CYR" w:hAnsi="Times New Roman CYR"/>
          <w:color w:val="000000"/>
          <w:sz w:val="28"/>
          <w:lang w:val="be-BY"/>
        </w:rPr>
      </w:pPr>
      <w:r w:rsidRPr="001F20EF">
        <w:rPr>
          <w:rFonts w:ascii="Times New Roman CYR" w:eastAsia="Times New Roman CYR" w:hAnsi="Times New Roman CYR"/>
          <w:color w:val="000000"/>
          <w:sz w:val="28"/>
          <w:lang w:val="be-BY"/>
        </w:rPr>
        <w:t xml:space="preserve">Датирование по первой публикации достаточно распространено, но оно чаще всего не соответствует истинному времени написания. Далеко не всегда написанное автором может быть сразу напечатано. Бывает, что произведения ждут публикации годами. А что делать, если произведение не публиковалось вообще и найдено в архиве? Приблизительное время написания иногда можно определить по почерку автора, который менялся с годами, по бумаге, чернилу. Иногда дату писатель может указать на поздней копии, может вспомнить ее в письме, дневнике. Так, Янка Купала писал, что свои первые переводы сделал еще в 1905 году, но напечатал их в доработанном виде значительно позже. Поэтому в таких случаях используется так называемое двойное датирование. Если точную дату установить не удается, то возможно широкое датирование: </w:t>
      </w:r>
      <w:r w:rsidRPr="001F20EF">
        <w:rPr>
          <w:rFonts w:ascii="Times New Roman CYR" w:eastAsia="Times New Roman CYR" w:hAnsi="Times New Roman CYR"/>
          <w:color w:val="000000"/>
          <w:sz w:val="28"/>
          <w:lang w:val="be-BY"/>
        </w:rPr>
        <w:lastRenderedPageBreak/>
        <w:t>определение даты по цитированию, упоминанию о произведении как о уже известном и т. д.</w:t>
      </w:r>
    </w:p>
    <w:p w:rsidR="00DC46FA" w:rsidRPr="00DC46FA" w:rsidRDefault="00DC46FA" w:rsidP="00DC46FA">
      <w:pPr>
        <w:pStyle w:val="a3"/>
        <w:spacing w:after="0" w:line="240" w:lineRule="auto"/>
        <w:ind w:left="0"/>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7.Што такое двайная даціроўка? Шырокая? У якіх выпадках яе выкарыстоўваюць?</w:t>
      </w:r>
    </w:p>
    <w:p w:rsidR="00DC46FA" w:rsidRPr="00DC46FA" w:rsidRDefault="00DC46FA" w:rsidP="00DC46FA">
      <w:pPr>
        <w:ind w:firstLine="708"/>
        <w:jc w:val="both"/>
        <w:rPr>
          <w:rFonts w:ascii="Times New Roman" w:hAnsi="Times New Roman" w:cs="Times New Roman"/>
          <w:sz w:val="28"/>
          <w:szCs w:val="28"/>
          <w:lang w:val="ru-RU"/>
        </w:rPr>
      </w:pPr>
      <w:r w:rsidRPr="00DC46FA">
        <w:rPr>
          <w:rFonts w:ascii="Times New Roman" w:hAnsi="Times New Roman" w:cs="Times New Roman"/>
          <w:sz w:val="28"/>
          <w:szCs w:val="28"/>
          <w:lang w:val="ru-RU"/>
        </w:rPr>
        <w:t xml:space="preserve">Датировка по первой публикации достаточно распространена, но это чаще всего не соответствует реальному времени написания.  Далеко не всегда автор может сразу распечатать написанное. Бывает, что произведения ждут публикации годами. Примерное время написания иногда можно определить по изменившемуся с годами почерку автора, по бумаге, чернилам. Иногда автор может отметить дату на более позднем экземпляре, может вспомнить ее в письме, дневнике. Так Янка Купала писал, что его первые переводы сделал еще в 1905 году, но напечатал их в переработанном виде значительно позже.  Поэтому в этом и подобных случаях используется так называемая </w:t>
      </w:r>
      <w:r w:rsidRPr="00DC46FA">
        <w:rPr>
          <w:rFonts w:ascii="Times New Roman" w:hAnsi="Times New Roman" w:cs="Times New Roman"/>
          <w:b/>
          <w:bCs/>
          <w:sz w:val="28"/>
          <w:szCs w:val="28"/>
          <w:lang w:val="ru-RU"/>
        </w:rPr>
        <w:t>двойная датировка</w:t>
      </w:r>
      <w:r w:rsidRPr="00DC46FA">
        <w:rPr>
          <w:rFonts w:ascii="Times New Roman" w:hAnsi="Times New Roman" w:cs="Times New Roman"/>
          <w:sz w:val="28"/>
          <w:szCs w:val="28"/>
          <w:lang w:val="ru-RU"/>
        </w:rPr>
        <w:t xml:space="preserve">. Когда точную дату установить невозможно, то возможна </w:t>
      </w:r>
      <w:r w:rsidRPr="00DC46FA">
        <w:rPr>
          <w:rFonts w:ascii="Times New Roman" w:hAnsi="Times New Roman" w:cs="Times New Roman"/>
          <w:b/>
          <w:bCs/>
          <w:sz w:val="28"/>
          <w:szCs w:val="28"/>
          <w:lang w:val="ru-RU"/>
        </w:rPr>
        <w:t>широкая датировка:</w:t>
      </w:r>
      <w:r w:rsidRPr="00DC46FA">
        <w:rPr>
          <w:rFonts w:ascii="Times New Roman" w:hAnsi="Times New Roman" w:cs="Times New Roman"/>
          <w:sz w:val="28"/>
          <w:szCs w:val="28"/>
          <w:lang w:val="ru-RU"/>
        </w:rPr>
        <w:t xml:space="preserve"> определение даты по цитированию, упоминание о произведении как уже известном и т.д.</w:t>
      </w:r>
    </w:p>
    <w:p w:rsidR="00DC46FA" w:rsidRPr="00DC46FA" w:rsidRDefault="00DC46FA" w:rsidP="00DC46FA">
      <w:pPr>
        <w:pStyle w:val="a3"/>
        <w:spacing w:after="0" w:line="240" w:lineRule="auto"/>
        <w:ind w:left="0"/>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8.Ці заўсёды можна давяраць аўтарскаму датаванню?</w:t>
      </w:r>
    </w:p>
    <w:p w:rsidR="00DC46FA" w:rsidRDefault="001F20EF" w:rsidP="001F20EF">
      <w:pPr>
        <w:pStyle w:val="a3"/>
        <w:spacing w:after="0" w:line="240" w:lineRule="auto"/>
        <w:ind w:left="0" w:firstLine="720"/>
        <w:jc w:val="both"/>
        <w:rPr>
          <w:rFonts w:ascii="Times New Roman CYR" w:eastAsia="Times New Roman CYR" w:hAnsi="Times New Roman CYR"/>
          <w:color w:val="000000"/>
          <w:sz w:val="28"/>
          <w:lang w:val="be-BY"/>
        </w:rPr>
      </w:pPr>
      <w:r w:rsidRPr="001F20EF">
        <w:rPr>
          <w:rFonts w:ascii="Times New Roman CYR" w:eastAsia="Times New Roman CYR" w:hAnsi="Times New Roman CYR"/>
          <w:color w:val="000000"/>
          <w:sz w:val="28"/>
          <w:lang w:val="be-BY"/>
        </w:rPr>
        <w:t>Авторское датирование иногда также вызывает сомнения, особенно тогда, когда автор указывает даты написания позже — скажем, при подготовке своего сборника, составлении списка произведений. В таких случаях сам автор может ошибиться.</w:t>
      </w:r>
    </w:p>
    <w:p w:rsidR="00DC46FA" w:rsidRPr="00DC46FA" w:rsidRDefault="00DC46FA" w:rsidP="00DC46FA">
      <w:pPr>
        <w:pStyle w:val="a3"/>
        <w:spacing w:after="0" w:line="240" w:lineRule="auto"/>
        <w:ind w:left="0"/>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9.Што ўяўляе сабой датаванне паводле зместу?</w:t>
      </w:r>
    </w:p>
    <w:p w:rsidR="00DC46FA" w:rsidRPr="001F20EF" w:rsidRDefault="001F20EF" w:rsidP="001F20EF">
      <w:pPr>
        <w:pStyle w:val="a3"/>
        <w:spacing w:after="0" w:line="240" w:lineRule="auto"/>
        <w:ind w:left="0" w:firstLine="720"/>
        <w:jc w:val="both"/>
        <w:rPr>
          <w:rFonts w:ascii="Times New Roman" w:eastAsia="Times New Roman CYR" w:hAnsi="Times New Roman" w:cs="Times New Roman"/>
          <w:color w:val="000000"/>
          <w:sz w:val="40"/>
          <w:szCs w:val="28"/>
          <w:lang w:val="be-BY"/>
        </w:rPr>
      </w:pPr>
      <w:r w:rsidRPr="001F20EF">
        <w:rPr>
          <w:rFonts w:ascii="Times New Roman" w:hAnsi="Times New Roman" w:cs="Times New Roman"/>
          <w:sz w:val="28"/>
          <w:szCs w:val="28"/>
          <w:lang w:val="ru-RU"/>
        </w:rPr>
        <w:t xml:space="preserve">В определении даты может помочь содержание произведения, упоминание в нем событий, которые уже произошли. Как тут не вспомнить, что приблизительную дату написания анонимной поэмы «Тарас на Парнасе» определяли как «не ранее чем в 1812 году», поскольку в ней было упоминание об уходе Наполеона из России — «как от Кутузова Бонапарт». </w:t>
      </w:r>
      <w:proofErr w:type="spellStart"/>
      <w:r w:rsidRPr="001F20EF">
        <w:rPr>
          <w:rFonts w:ascii="Times New Roman" w:hAnsi="Times New Roman" w:cs="Times New Roman"/>
          <w:sz w:val="28"/>
          <w:szCs w:val="28"/>
        </w:rPr>
        <w:t>Степень</w:t>
      </w:r>
      <w:proofErr w:type="spellEnd"/>
      <w:r w:rsidRPr="001F20EF">
        <w:rPr>
          <w:rFonts w:ascii="Times New Roman" w:hAnsi="Times New Roman" w:cs="Times New Roman"/>
          <w:sz w:val="28"/>
          <w:szCs w:val="28"/>
        </w:rPr>
        <w:t xml:space="preserve"> </w:t>
      </w:r>
      <w:proofErr w:type="spellStart"/>
      <w:r w:rsidRPr="001F20EF">
        <w:rPr>
          <w:rFonts w:ascii="Times New Roman" w:hAnsi="Times New Roman" w:cs="Times New Roman"/>
          <w:sz w:val="28"/>
          <w:szCs w:val="28"/>
        </w:rPr>
        <w:t>надежности</w:t>
      </w:r>
      <w:proofErr w:type="spellEnd"/>
      <w:r w:rsidRPr="001F20EF">
        <w:rPr>
          <w:rFonts w:ascii="Times New Roman" w:hAnsi="Times New Roman" w:cs="Times New Roman"/>
          <w:sz w:val="28"/>
          <w:szCs w:val="28"/>
        </w:rPr>
        <w:t xml:space="preserve"> </w:t>
      </w:r>
      <w:proofErr w:type="spellStart"/>
      <w:r w:rsidRPr="001F20EF">
        <w:rPr>
          <w:rFonts w:ascii="Times New Roman" w:hAnsi="Times New Roman" w:cs="Times New Roman"/>
          <w:sz w:val="28"/>
          <w:szCs w:val="28"/>
        </w:rPr>
        <w:t>датирования</w:t>
      </w:r>
      <w:proofErr w:type="spellEnd"/>
      <w:r w:rsidRPr="001F20EF">
        <w:rPr>
          <w:rFonts w:ascii="Times New Roman" w:hAnsi="Times New Roman" w:cs="Times New Roman"/>
          <w:sz w:val="28"/>
          <w:szCs w:val="28"/>
        </w:rPr>
        <w:t xml:space="preserve"> </w:t>
      </w:r>
      <w:proofErr w:type="spellStart"/>
      <w:r w:rsidRPr="001F20EF">
        <w:rPr>
          <w:rFonts w:ascii="Times New Roman" w:hAnsi="Times New Roman" w:cs="Times New Roman"/>
          <w:sz w:val="28"/>
          <w:szCs w:val="28"/>
        </w:rPr>
        <w:t>по</w:t>
      </w:r>
      <w:proofErr w:type="spellEnd"/>
      <w:r w:rsidRPr="001F20EF">
        <w:rPr>
          <w:rFonts w:ascii="Times New Roman" w:hAnsi="Times New Roman" w:cs="Times New Roman"/>
          <w:sz w:val="28"/>
          <w:szCs w:val="28"/>
        </w:rPr>
        <w:t xml:space="preserve"> </w:t>
      </w:r>
      <w:proofErr w:type="spellStart"/>
      <w:r w:rsidRPr="001F20EF">
        <w:rPr>
          <w:rFonts w:ascii="Times New Roman" w:hAnsi="Times New Roman" w:cs="Times New Roman"/>
          <w:sz w:val="28"/>
          <w:szCs w:val="28"/>
        </w:rPr>
        <w:t>содержанию</w:t>
      </w:r>
      <w:proofErr w:type="spellEnd"/>
      <w:r w:rsidRPr="001F20EF">
        <w:rPr>
          <w:rFonts w:ascii="Times New Roman" w:hAnsi="Times New Roman" w:cs="Times New Roman"/>
          <w:sz w:val="28"/>
          <w:szCs w:val="28"/>
        </w:rPr>
        <w:t xml:space="preserve"> </w:t>
      </w:r>
      <w:proofErr w:type="spellStart"/>
      <w:r w:rsidRPr="001F20EF">
        <w:rPr>
          <w:rFonts w:ascii="Times New Roman" w:hAnsi="Times New Roman" w:cs="Times New Roman"/>
          <w:sz w:val="28"/>
          <w:szCs w:val="28"/>
        </w:rPr>
        <w:t>практически</w:t>
      </w:r>
      <w:proofErr w:type="spellEnd"/>
      <w:r w:rsidRPr="001F20EF">
        <w:rPr>
          <w:rFonts w:ascii="Times New Roman" w:hAnsi="Times New Roman" w:cs="Times New Roman"/>
          <w:sz w:val="28"/>
          <w:szCs w:val="28"/>
        </w:rPr>
        <w:t xml:space="preserve"> </w:t>
      </w:r>
      <w:proofErr w:type="spellStart"/>
      <w:r w:rsidRPr="001F20EF">
        <w:rPr>
          <w:rFonts w:ascii="Times New Roman" w:hAnsi="Times New Roman" w:cs="Times New Roman"/>
          <w:sz w:val="28"/>
          <w:szCs w:val="28"/>
        </w:rPr>
        <w:t>всегда</w:t>
      </w:r>
      <w:proofErr w:type="spellEnd"/>
      <w:r w:rsidRPr="001F20EF">
        <w:rPr>
          <w:rFonts w:ascii="Times New Roman" w:hAnsi="Times New Roman" w:cs="Times New Roman"/>
          <w:sz w:val="28"/>
          <w:szCs w:val="28"/>
        </w:rPr>
        <w:t xml:space="preserve"> </w:t>
      </w:r>
      <w:proofErr w:type="spellStart"/>
      <w:r w:rsidRPr="001F20EF">
        <w:rPr>
          <w:rFonts w:ascii="Times New Roman" w:hAnsi="Times New Roman" w:cs="Times New Roman"/>
          <w:sz w:val="28"/>
          <w:szCs w:val="28"/>
        </w:rPr>
        <w:t>относительна</w:t>
      </w:r>
      <w:proofErr w:type="spellEnd"/>
      <w:r w:rsidRPr="001F20EF">
        <w:rPr>
          <w:rFonts w:ascii="Times New Roman" w:hAnsi="Times New Roman" w:cs="Times New Roman"/>
          <w:sz w:val="28"/>
          <w:szCs w:val="28"/>
        </w:rPr>
        <w:t>.</w:t>
      </w:r>
    </w:p>
    <w:p w:rsidR="00570450" w:rsidRDefault="00DC46FA" w:rsidP="00DC46FA">
      <w:pPr>
        <w:pStyle w:val="a3"/>
        <w:spacing w:after="0" w:line="240" w:lineRule="auto"/>
        <w:ind w:left="0"/>
        <w:jc w:val="both"/>
        <w:rPr>
          <w:rFonts w:ascii="Times New Roman CYR" w:eastAsia="Times New Roman CYR" w:hAnsi="Times New Roman CYR"/>
          <w:b/>
          <w:bCs/>
          <w:color w:val="000000"/>
          <w:sz w:val="28"/>
          <w:u w:val="single"/>
          <w:lang w:val="be-BY"/>
        </w:rPr>
      </w:pPr>
      <w:r w:rsidRPr="00DC46FA">
        <w:rPr>
          <w:rFonts w:ascii="Times New Roman CYR" w:eastAsia="Times New Roman CYR" w:hAnsi="Times New Roman CYR"/>
          <w:b/>
          <w:bCs/>
          <w:color w:val="000000"/>
          <w:sz w:val="28"/>
          <w:u w:val="single"/>
          <w:lang w:val="be-BY"/>
        </w:rPr>
        <w:t>10. Назавіце жанры храналогіі, вядомыя вам летапісы жыцця ітворчасці пісьменнікаў.</w:t>
      </w:r>
    </w:p>
    <w:p w:rsidR="001F20EF" w:rsidRPr="001F20EF" w:rsidRDefault="001F20EF" w:rsidP="001F20EF">
      <w:pPr>
        <w:pStyle w:val="a3"/>
        <w:spacing w:after="0" w:line="240" w:lineRule="auto"/>
        <w:ind w:left="0" w:firstLine="720"/>
        <w:jc w:val="both"/>
        <w:rPr>
          <w:rFonts w:ascii="Times New Roman CYR" w:eastAsia="Times New Roman CYR" w:hAnsi="Times New Roman CYR"/>
          <w:color w:val="000000"/>
          <w:sz w:val="28"/>
          <w:lang w:val="be-BY"/>
        </w:rPr>
      </w:pPr>
      <w:r w:rsidRPr="001F20EF">
        <w:rPr>
          <w:rFonts w:ascii="Times New Roman CYR" w:eastAsia="Times New Roman CYR" w:hAnsi="Times New Roman CYR"/>
          <w:color w:val="000000"/>
          <w:sz w:val="28"/>
          <w:lang w:val="be-BY"/>
        </w:rPr>
        <w:t xml:space="preserve">Датирование произведения важно также и для биографов писателя, и для исследователей его творчества — теоретиков литературы. Проблемами датирования занимается такая вспомогательная дисциплина, как хронология (от греч. chronos — время и logos — слово). В ее задачи входит, помимо установления даты написания произведения, также определение дат, связанных с биографией писателя, с литературным процессом. Существуют многочисленные проблемы датирования произведений и документов, перевода дат из одного календарного стиля в другой. Жанры хронологии — летопись жизни и творчества писателя, а также хроника литературной жизни. Летописи жизни и творчества обычно размещаются в конце научных сборников произведений. Иногда они входят в некоторые библиографические справочники, книги отдельных литературоведов, попадают на страницы периодики, изредка — выходят отдельными изданиями. Появились первые </w:t>
      </w:r>
      <w:r w:rsidRPr="001F20EF">
        <w:rPr>
          <w:rFonts w:ascii="Times New Roman CYR" w:eastAsia="Times New Roman CYR" w:hAnsi="Times New Roman CYR"/>
          <w:color w:val="000000"/>
          <w:sz w:val="28"/>
          <w:lang w:val="be-BY"/>
        </w:rPr>
        <w:lastRenderedPageBreak/>
        <w:t>отдельные издания летописей жизни и творчества белорусских писателей. Наиболее основательный из них — составленный М. Мушинским «Летопись жизни и творчества Якуба Коласа» (1982; 2-е, доп. изд. — 2012). Были изданы отдельные летописи жизни и творчества М. Лынькова и М. Гарэцкага, составленные соответственно М. Кеньком и Т. Дасаевой, а также «Летопись жизни и творчества Аркадия Куляшова» (2013; 2-е, доп. изд. — 2014) Т. Голуб. Первая летопись жизни и творчества была включена в сборник произведений Кузьмы Чорного (составитель Р. Гульман). Летопись жизни и творчества Янки Купалы, составленная Я. Саламевичем, вошла в 9-й том (кн. 2) Полного собрания произведений поэта. Монографии по истории литературы теперь дополняются летописями литературной жизни. «Хроникой литературной жизни» завершается каждая книга «Истории белорусской литературы ХХ века» (1999–2003). «Хроника литературной жизни Беларуси XIX — начала XX века» помещена в «Истории белорусской докоммунистической литературы» (т. 2, 1969), «Хроника литературной жизни» за 1917–1964 — в «Истории белорусской советской литературы» (т. 1–2, 1965–1966).</w:t>
      </w:r>
    </w:p>
    <w:sectPr w:rsidR="001F20EF" w:rsidRPr="001F20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349F2"/>
    <w:multiLevelType w:val="hybridMultilevel"/>
    <w:tmpl w:val="F05CB5EA"/>
    <w:lvl w:ilvl="0" w:tplc="32E285D0">
      <w:start w:val="1"/>
      <w:numFmt w:val="decimal"/>
      <w:suff w:val="space"/>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FA"/>
    <w:rsid w:val="00054336"/>
    <w:rsid w:val="001F20EF"/>
    <w:rsid w:val="00570450"/>
    <w:rsid w:val="00DC46F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D22B"/>
  <w15:chartTrackingRefBased/>
  <w15:docId w15:val="{79B56D0D-5466-4BC3-B35F-9752A3DF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6FA"/>
    <w:rPr>
      <w:rFonts w:eastAsiaTheme="minorEastAsia"/>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DC46FA"/>
    <w:pPr>
      <w:ind w:left="720"/>
      <w:contextualSpacing/>
    </w:pPr>
  </w:style>
  <w:style w:type="paragraph" w:styleId="a4">
    <w:name w:val="Normal (Web)"/>
    <w:basedOn w:val="a"/>
    <w:uiPriority w:val="99"/>
    <w:unhideWhenUsed/>
    <w:rsid w:val="00054336"/>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5">
    <w:name w:val="Emphasis"/>
    <w:basedOn w:val="a0"/>
    <w:uiPriority w:val="20"/>
    <w:qFormat/>
    <w:rsid w:val="000543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12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2071</Words>
  <Characters>11807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ssjjitt@gmail.com</dc:creator>
  <cp:keywords/>
  <dc:description/>
  <cp:lastModifiedBy>ssjjitt@gmail.com</cp:lastModifiedBy>
  <cp:revision>1</cp:revision>
  <dcterms:created xsi:type="dcterms:W3CDTF">2024-10-20T19:36:00Z</dcterms:created>
  <dcterms:modified xsi:type="dcterms:W3CDTF">2024-10-20T19:59:00Z</dcterms:modified>
</cp:coreProperties>
</file>