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59ECC" w14:textId="303AA9F1" w:rsidR="000F1B4C" w:rsidRDefault="000F1B4C" w:rsidP="009B6B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Внешний вид</w:t>
      </w:r>
    </w:p>
    <w:p w14:paraId="5EC08283" w14:textId="4B9783B3" w:rsidR="00CF1D4A" w:rsidRDefault="00CF1D4A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D4A">
        <w:rPr>
          <w:rFonts w:ascii="Times New Roman" w:hAnsi="Times New Roman" w:cs="Times New Roman"/>
          <w:sz w:val="28"/>
          <w:szCs w:val="28"/>
          <w:lang w:val="ru-RU"/>
        </w:rPr>
        <w:t>Уникальные элементы в одежде, такие как футболка с изображением фирменного жеста известной личности, например, Ольги Бузовой, могут говорить о стремлении выделиться из толпы. Это подчеркивает креативный подход к самовыражению и желание быть заметным в обществе.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1D4A">
        <w:rPr>
          <w:rFonts w:ascii="Times New Roman" w:hAnsi="Times New Roman" w:cs="Times New Roman"/>
          <w:sz w:val="28"/>
          <w:szCs w:val="28"/>
          <w:lang w:val="ru-RU"/>
        </w:rPr>
        <w:t>Такие стилистические решения также могут указывать на уверенность в себе и готовность демонстрировать свою индивидуальность, что важно для формирования положительного имиджа.</w:t>
      </w:r>
      <w:r w:rsidR="00764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1D4A">
        <w:rPr>
          <w:rFonts w:ascii="Times New Roman" w:hAnsi="Times New Roman" w:cs="Times New Roman"/>
          <w:sz w:val="28"/>
          <w:szCs w:val="28"/>
          <w:lang w:val="ru-RU"/>
        </w:rPr>
        <w:t>Непредсказуемый выбор одежды может служить способом передачи сообщений окружающим о своем внутреннем состоянии, интересах и ценностях. Например, использование ярких цветов или оригинальных принтов может вызвать позитивные ассоциации и интерес.</w:t>
      </w:r>
    </w:p>
    <w:p w14:paraId="7B22388E" w14:textId="0EA436FB" w:rsidR="0076435C" w:rsidRDefault="00CF1D4A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1D4A">
        <w:rPr>
          <w:rFonts w:ascii="Times New Roman" w:hAnsi="Times New Roman" w:cs="Times New Roman"/>
          <w:sz w:val="28"/>
          <w:szCs w:val="28"/>
          <w:lang w:val="ru-RU"/>
        </w:rPr>
        <w:t>Аккуратность в одежде и прическе часто свидетельствует о стремлении к порядку в жизни. Человек, который заботится о своем внешнем виде, более организованны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CF1D4A">
        <w:rPr>
          <w:rFonts w:ascii="Times New Roman" w:hAnsi="Times New Roman" w:cs="Times New Roman"/>
          <w:sz w:val="28"/>
          <w:szCs w:val="28"/>
          <w:lang w:val="ru-RU"/>
        </w:rPr>
        <w:t xml:space="preserve"> и внимательны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CF1D4A">
        <w:rPr>
          <w:rFonts w:ascii="Times New Roman" w:hAnsi="Times New Roman" w:cs="Times New Roman"/>
          <w:sz w:val="28"/>
          <w:szCs w:val="28"/>
          <w:lang w:val="ru-RU"/>
        </w:rPr>
        <w:t xml:space="preserve"> к деталям.</w:t>
      </w:r>
      <w:r w:rsidR="00764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435C" w:rsidRPr="0076435C">
        <w:rPr>
          <w:rFonts w:ascii="Times New Roman" w:hAnsi="Times New Roman" w:cs="Times New Roman"/>
          <w:sz w:val="28"/>
          <w:szCs w:val="28"/>
          <w:lang w:val="ru-RU"/>
        </w:rPr>
        <w:t>Ухоженность также указыва</w:t>
      </w:r>
      <w:r w:rsidR="0076435C">
        <w:rPr>
          <w:rFonts w:ascii="Times New Roman" w:hAnsi="Times New Roman" w:cs="Times New Roman"/>
          <w:sz w:val="28"/>
          <w:szCs w:val="28"/>
          <w:lang w:val="ru-RU"/>
        </w:rPr>
        <w:t>ет</w:t>
      </w:r>
      <w:r w:rsidR="0076435C" w:rsidRPr="0076435C">
        <w:rPr>
          <w:rFonts w:ascii="Times New Roman" w:hAnsi="Times New Roman" w:cs="Times New Roman"/>
          <w:sz w:val="28"/>
          <w:szCs w:val="28"/>
          <w:lang w:val="ru-RU"/>
        </w:rPr>
        <w:t xml:space="preserve"> на понимание социальных норм и желание соответствовать ожиданиям окружающих, что важно в профессиональной среде.</w:t>
      </w:r>
      <w:r w:rsidR="007643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6435C" w:rsidRPr="0076435C">
        <w:rPr>
          <w:rFonts w:ascii="Times New Roman" w:hAnsi="Times New Roman" w:cs="Times New Roman"/>
          <w:sz w:val="28"/>
          <w:szCs w:val="28"/>
          <w:lang w:val="ru-RU"/>
        </w:rPr>
        <w:t>Заботясь о своем внешнем виде, человек демонстрирует уверенность в себе и высокое самоуважение. Это может положительно влиять на восприятие другими, создавая впечатление надежности и серьезности.</w:t>
      </w:r>
    </w:p>
    <w:p w14:paraId="0A261E94" w14:textId="7DB6D693" w:rsidR="00CF1D4A" w:rsidRPr="00CF1D4A" w:rsidRDefault="0076435C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435C">
        <w:rPr>
          <w:rFonts w:ascii="Times New Roman" w:hAnsi="Times New Roman" w:cs="Times New Roman"/>
          <w:sz w:val="28"/>
          <w:szCs w:val="28"/>
          <w:lang w:val="ru-RU"/>
        </w:rPr>
        <w:t>Прямая осанка является показателем уверенности и самоуважения. Человек, который стоит или сидит с прямой спиной, демонстрирует готовность к взаимодействию и открытость к общению.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435C">
        <w:rPr>
          <w:rFonts w:ascii="Times New Roman" w:hAnsi="Times New Roman" w:cs="Times New Roman"/>
          <w:sz w:val="28"/>
          <w:szCs w:val="28"/>
          <w:lang w:val="ru-RU"/>
        </w:rPr>
        <w:t>Прямая осанка часто ассоциируется с эмоциональной стабильностью и позитивным отношением к жизни.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6435C">
        <w:rPr>
          <w:rFonts w:ascii="Times New Roman" w:hAnsi="Times New Roman" w:cs="Times New Roman"/>
          <w:sz w:val="28"/>
          <w:szCs w:val="28"/>
          <w:lang w:val="ru-RU"/>
        </w:rPr>
        <w:t>Люди с уверенной осанкой чаще инициируют взаимодействие и принимают участие в разговоре, что может способствовать созданию более теплой и доверительной атмосферы.</w:t>
      </w:r>
    </w:p>
    <w:p w14:paraId="758EB5DB" w14:textId="6230BA96" w:rsidR="000F1B4C" w:rsidRDefault="000F1B4C" w:rsidP="009B6B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Мимика и пантомима</w:t>
      </w:r>
    </w:p>
    <w:p w14:paraId="79BBE43D" w14:textId="7CB416EE" w:rsidR="000F1B4C" w:rsidRDefault="005A2225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Контакт глазами</w:t>
      </w:r>
      <w:r w:rsidR="000F1B4C" w:rsidRPr="000F1B4C">
        <w:rPr>
          <w:rFonts w:ascii="Georgia" w:hAnsi="Georgia"/>
          <w:color w:val="1F1F1F"/>
          <w:sz w:val="27"/>
          <w:szCs w:val="27"/>
          <w:lang w:val="ru-RU"/>
        </w:rPr>
        <w:t>.</w:t>
      </w:r>
    </w:p>
    <w:p w14:paraId="25042630" w14:textId="673A7DC0" w:rsidR="000F1B4C" w:rsidRDefault="005A2225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 w:rsidRPr="005A2225">
        <w:rPr>
          <w:rFonts w:ascii="Georgia" w:hAnsi="Georgia"/>
          <w:color w:val="1F1F1F"/>
          <w:sz w:val="27"/>
          <w:szCs w:val="27"/>
          <w:lang w:val="ru-RU"/>
        </w:rPr>
        <w:t>Искренние люди, как правило, поддерживают открытый и долгий контакт глазами, что свидетельствует о доверии и заинтересованности.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 </w:t>
      </w:r>
      <w:r w:rsidR="000F1B4C">
        <w:rPr>
          <w:rFonts w:ascii="Georgia" w:hAnsi="Georgia"/>
          <w:color w:val="1F1F1F"/>
          <w:sz w:val="27"/>
          <w:szCs w:val="27"/>
          <w:lang w:val="ru-RU"/>
        </w:rPr>
        <w:t>Взгляд или концентрируется в треугольнике между глазами и ртом</w:t>
      </w:r>
      <w:r w:rsidR="000F1B4C" w:rsidRPr="0054121C">
        <w:rPr>
          <w:rFonts w:ascii="Georgia" w:hAnsi="Georgia"/>
          <w:color w:val="1F1F1F"/>
          <w:sz w:val="27"/>
          <w:szCs w:val="27"/>
          <w:lang w:val="ru-RU"/>
        </w:rPr>
        <w:t>,</w:t>
      </w:r>
      <w:r w:rsidR="000F1B4C">
        <w:rPr>
          <w:rFonts w:ascii="Georgia" w:hAnsi="Georgia"/>
          <w:color w:val="1F1F1F"/>
          <w:sz w:val="27"/>
          <w:szCs w:val="27"/>
          <w:lang w:val="ru-RU"/>
        </w:rPr>
        <w:t xml:space="preserve"> или опускается на стол. В первом случае это способствует созданию атмосферы непринужденного светского общения</w:t>
      </w:r>
      <w:r w:rsidR="000F1B4C" w:rsidRPr="0054121C">
        <w:rPr>
          <w:rFonts w:ascii="Georgia" w:hAnsi="Georgia"/>
          <w:color w:val="1F1F1F"/>
          <w:sz w:val="27"/>
          <w:szCs w:val="27"/>
          <w:lang w:val="ru-RU"/>
        </w:rPr>
        <w:t>,</w:t>
      </w:r>
      <w:r w:rsidR="000F1B4C">
        <w:rPr>
          <w:rFonts w:ascii="Georgia" w:hAnsi="Georgia"/>
          <w:color w:val="1F1F1F"/>
          <w:sz w:val="27"/>
          <w:szCs w:val="27"/>
          <w:lang w:val="ru-RU"/>
        </w:rPr>
        <w:t xml:space="preserve"> во-втором - </w:t>
      </w:r>
    </w:p>
    <w:p w14:paraId="2B39D89B" w14:textId="7A615975" w:rsidR="000F1B4C" w:rsidRPr="000F1B4C" w:rsidRDefault="000F1B4C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Взгляд в правый верхний угол</w:t>
      </w:r>
      <w:r w:rsidR="00D132CB" w:rsidRPr="00D132CB">
        <w:rPr>
          <w:rFonts w:ascii="Georgia" w:hAnsi="Georgia"/>
          <w:color w:val="1F1F1F"/>
          <w:sz w:val="27"/>
          <w:szCs w:val="27"/>
          <w:lang w:val="ru-RU"/>
        </w:rPr>
        <w:t xml:space="preserve"> </w:t>
      </w:r>
      <w:r w:rsidRPr="000F1B4C">
        <w:rPr>
          <w:rFonts w:ascii="Georgia" w:hAnsi="Georgia"/>
          <w:color w:val="1F1F1F"/>
          <w:sz w:val="27"/>
          <w:szCs w:val="27"/>
          <w:lang w:val="ru-RU"/>
        </w:rPr>
        <w:t>[03:55].</w:t>
      </w:r>
    </w:p>
    <w:p w14:paraId="65376BA0" w14:textId="77777777" w:rsidR="000F1B4C" w:rsidRDefault="000F1B4C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 w:rsidRPr="000F1B4C">
        <w:rPr>
          <w:rFonts w:ascii="Georgia" w:hAnsi="Georgia"/>
          <w:color w:val="1F1F1F"/>
          <w:sz w:val="27"/>
          <w:szCs w:val="27"/>
          <w:lang w:val="ru-RU"/>
        </w:rPr>
        <w:t>Глаза, смотрящие в верхний правый угол, указывают на то, что собеседник вспоминает какой-то реальный образ, увиденный им.</w:t>
      </w:r>
    </w:p>
    <w:p w14:paraId="0272F35F" w14:textId="00C513D2" w:rsidR="000F1B4C" w:rsidRDefault="000F1B4C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Открытая поза.</w:t>
      </w:r>
    </w:p>
    <w:p w14:paraId="17044A19" w14:textId="64C6CA6D" w:rsidR="00D132CB" w:rsidRDefault="000F1B4C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Руки не перекрещены</w:t>
      </w:r>
      <w:r w:rsidRPr="000F1B4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корпус тела направлен в сторону собеседника. </w:t>
      </w:r>
      <w:r w:rsidRPr="000F1B4C">
        <w:rPr>
          <w:rFonts w:ascii="Times New Roman" w:hAnsi="Times New Roman" w:cs="Times New Roman"/>
          <w:sz w:val="28"/>
          <w:szCs w:val="28"/>
          <w:lang w:val="ru-RU"/>
        </w:rPr>
        <w:t>Это - поза доверия, согласия, доброжелательности, психологического комфорта.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r w:rsidRPr="000F1B4C">
        <w:rPr>
          <w:rFonts w:ascii="Times New Roman" w:hAnsi="Times New Roman" w:cs="Times New Roman"/>
          <w:sz w:val="28"/>
          <w:szCs w:val="28"/>
          <w:lang w:val="ru-RU"/>
        </w:rPr>
        <w:t>заинтересован</w:t>
      </w:r>
      <w:r>
        <w:rPr>
          <w:rFonts w:ascii="Times New Roman" w:hAnsi="Times New Roman" w:cs="Times New Roman"/>
          <w:sz w:val="28"/>
          <w:szCs w:val="28"/>
          <w:lang w:val="ru-RU"/>
        </w:rPr>
        <w:t>ности</w:t>
      </w:r>
      <w:r w:rsidRPr="000F1B4C">
        <w:rPr>
          <w:rFonts w:ascii="Times New Roman" w:hAnsi="Times New Roman" w:cs="Times New Roman"/>
          <w:sz w:val="28"/>
          <w:szCs w:val="28"/>
          <w:lang w:val="ru-RU"/>
        </w:rPr>
        <w:t xml:space="preserve"> в общении, 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</w:t>
      </w:r>
      <w:r w:rsidRPr="000F1B4C">
        <w:rPr>
          <w:rFonts w:ascii="Times New Roman" w:hAnsi="Times New Roman" w:cs="Times New Roman"/>
          <w:sz w:val="28"/>
          <w:szCs w:val="28"/>
          <w:lang w:val="ru-RU"/>
        </w:rPr>
        <w:t xml:space="preserve"> будет ориентироваться на собеседника и наклоняться в его сторону</w:t>
      </w:r>
      <w:r>
        <w:rPr>
          <w:rFonts w:ascii="Times New Roman" w:hAnsi="Times New Roman" w:cs="Times New Roman"/>
          <w:sz w:val="28"/>
          <w:szCs w:val="28"/>
          <w:lang w:val="ru-RU"/>
        </w:rPr>
        <w:t>. Расслабленность и спокойствие</w:t>
      </w:r>
      <w:r w:rsidRPr="000F1B4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 также непринужденная поза говорит о том</w:t>
      </w:r>
      <w:r w:rsidRPr="000F1B4C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нет необходимости подчеркивать свой статус и положение.</w:t>
      </w:r>
    </w:p>
    <w:p w14:paraId="65C26682" w14:textId="77777777" w:rsidR="009B6B0E" w:rsidRDefault="009B6B0E" w:rsidP="009B6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Улыбка.</w:t>
      </w:r>
    </w:p>
    <w:p w14:paraId="6DE37E0A" w14:textId="1D6DCBD6" w:rsidR="009B6B0E" w:rsidRDefault="009B6B0E" w:rsidP="009B6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32CB">
        <w:rPr>
          <w:rFonts w:ascii="Times New Roman" w:hAnsi="Times New Roman" w:cs="Times New Roman"/>
          <w:sz w:val="28"/>
          <w:szCs w:val="28"/>
          <w:lang w:val="ru-BY"/>
        </w:rPr>
        <w:t>Улыбка на лице, как правило, выказывает дружелюбие или потребность в одобрении.</w:t>
      </w:r>
      <w:r w:rsidRPr="00D132CB">
        <w:t xml:space="preserve"> </w:t>
      </w:r>
      <w:r w:rsidRPr="00D132CB">
        <w:rPr>
          <w:rFonts w:ascii="Times New Roman" w:hAnsi="Times New Roman" w:cs="Times New Roman"/>
          <w:sz w:val="28"/>
          <w:szCs w:val="28"/>
          <w:lang w:val="ru-BY"/>
        </w:rPr>
        <w:t>Улыбка женщины значительно правдивее и чаще соответствует ее фактическому настроению.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>Улыбка может не только улучшать восприятие окружающих, но и положительно влиять на собственное настроение улыбающегося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учитывая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это интервью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 так регулируется настроение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A22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A2225" w:rsidRPr="005A2225">
        <w:rPr>
          <w:rFonts w:ascii="Times New Roman" w:hAnsi="Times New Roman" w:cs="Times New Roman"/>
          <w:sz w:val="28"/>
          <w:szCs w:val="28"/>
          <w:lang w:val="ru-RU"/>
        </w:rPr>
        <w:t>Улыбка может служить сигналом доверия</w:t>
      </w:r>
      <w:r w:rsidR="005A222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31A078" w14:textId="4E9CC4B2" w:rsidR="005A2225" w:rsidRDefault="005A2225" w:rsidP="009B6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Непринужденное выражение 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[10:28]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93888D" w14:textId="0E92E8A6" w:rsidR="005A2225" w:rsidRPr="009B6B0E" w:rsidRDefault="005A2225" w:rsidP="009B6B0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225">
        <w:rPr>
          <w:rFonts w:ascii="Times New Roman" w:hAnsi="Times New Roman" w:cs="Times New Roman"/>
          <w:sz w:val="28"/>
          <w:szCs w:val="28"/>
          <w:lang w:val="ru-RU"/>
        </w:rPr>
        <w:t>Искренние эмоции часто проявляются через расслабленное выражение лица, без напряжения или напряженных мышц.</w:t>
      </w:r>
    </w:p>
    <w:p w14:paraId="3950A478" w14:textId="3AB46571" w:rsidR="009B6B0E" w:rsidRDefault="009B6B0E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бровей для показания эмоций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 xml:space="preserve"> [09:47]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9456108" w14:textId="12068966" w:rsidR="009B6B0E" w:rsidRPr="009B6B0E" w:rsidRDefault="009B6B0E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B0E">
        <w:rPr>
          <w:rFonts w:ascii="Times New Roman" w:hAnsi="Times New Roman" w:cs="Times New Roman"/>
          <w:sz w:val="28"/>
          <w:szCs w:val="28"/>
          <w:lang w:val="ru-RU"/>
        </w:rPr>
        <w:t>Брови играют важную роль в невербальной коммуникации и могут эффективно передавать широкий спектр эмоций. Их движение и положение могут служить индикаторами эмоционального состояния человека, а также влиять на восприятие его личностью окружающими.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>При гневе брови опускаются и сводятся, что создает более угрожающее выражение.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6B0E">
        <w:rPr>
          <w:rFonts w:ascii="Times New Roman" w:hAnsi="Times New Roman" w:cs="Times New Roman"/>
          <w:sz w:val="28"/>
          <w:szCs w:val="28"/>
          <w:lang w:val="ru-RU"/>
        </w:rPr>
        <w:t>Брови поднимаются и могут расходиться, что отражает шок или удивление.</w:t>
      </w:r>
    </w:p>
    <w:p w14:paraId="0C5F1F98" w14:textId="417B1C48" w:rsidR="000F1B4C" w:rsidRDefault="000F1B4C" w:rsidP="009B6B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Жесты</w:t>
      </w:r>
    </w:p>
    <w:p w14:paraId="5946E3E9" w14:textId="77777777" w:rsidR="000F1B4C" w:rsidRDefault="000F1B4C" w:rsidP="000F1B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43">
        <w:rPr>
          <w:rFonts w:ascii="Times New Roman" w:hAnsi="Times New Roman" w:cs="Times New Roman"/>
          <w:sz w:val="28"/>
          <w:szCs w:val="28"/>
          <w:lang w:val="ru-RU"/>
        </w:rPr>
        <w:t>Выделение слов постукиванием рукой по столу [01:05].</w:t>
      </w:r>
    </w:p>
    <w:p w14:paraId="0FA237E4" w14:textId="77777777" w:rsidR="000F1B4C" w:rsidRDefault="000F1B4C" w:rsidP="000F1B4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Постукивание по столу во время того</w:t>
      </w:r>
      <w:r w:rsidRPr="000C6C4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человек проговаривает слова</w:t>
      </w:r>
      <w:r w:rsidRPr="000C6C4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хорошим средством акцентирования внимания на определенных моментах</w:t>
      </w:r>
      <w:r w:rsidRPr="000C6C4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также выделяет значимость сказанного и помогает выделить ключевые идеи в разговоре. Если же речь идет о чем-то важном</w:t>
      </w:r>
      <w:r w:rsidRPr="002222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 постукивание подчеркивает страсть и убежденность в сказанном. Выделение слов может действовать и как ритмический элемент</w:t>
      </w:r>
      <w:r w:rsidRPr="0022225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позволяя говорить выразительнее. </w:t>
      </w:r>
    </w:p>
    <w:p w14:paraId="390D6139" w14:textId="109BE0B8" w:rsidR="000F1B4C" w:rsidRPr="0054121C" w:rsidRDefault="000F1B4C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Интенсивная жестикуляция</w:t>
      </w:r>
      <w:r w:rsidRPr="0054121C">
        <w:rPr>
          <w:rFonts w:ascii="Georgia" w:hAnsi="Georgia"/>
          <w:color w:val="1F1F1F"/>
          <w:sz w:val="27"/>
          <w:szCs w:val="27"/>
          <w:lang w:val="ru-RU"/>
        </w:rPr>
        <w:t xml:space="preserve"> [01:31, 01:39, </w:t>
      </w:r>
      <w:r w:rsidR="009B6B0E">
        <w:rPr>
          <w:rFonts w:ascii="Georgia" w:hAnsi="Georgia"/>
          <w:color w:val="1F1F1F"/>
          <w:sz w:val="27"/>
          <w:szCs w:val="27"/>
          <w:lang w:val="en-US"/>
        </w:rPr>
        <w:t>0</w:t>
      </w:r>
      <w:r w:rsidRPr="0054121C">
        <w:rPr>
          <w:rFonts w:ascii="Georgia" w:hAnsi="Georgia"/>
          <w:color w:val="1F1F1F"/>
          <w:sz w:val="27"/>
          <w:szCs w:val="27"/>
          <w:lang w:val="ru-RU"/>
        </w:rPr>
        <w:t xml:space="preserve">1:53, </w:t>
      </w:r>
      <w:r w:rsidR="009B6B0E">
        <w:rPr>
          <w:rFonts w:ascii="Georgia" w:hAnsi="Georgia"/>
          <w:color w:val="1F1F1F"/>
          <w:sz w:val="27"/>
          <w:szCs w:val="27"/>
          <w:lang w:val="en-US"/>
        </w:rPr>
        <w:t>0</w:t>
      </w:r>
      <w:r w:rsidRPr="0054121C">
        <w:rPr>
          <w:rFonts w:ascii="Georgia" w:hAnsi="Georgia"/>
          <w:color w:val="1F1F1F"/>
          <w:sz w:val="27"/>
          <w:szCs w:val="27"/>
          <w:lang w:val="ru-RU"/>
        </w:rPr>
        <w:t>1:59</w:t>
      </w:r>
      <w:r w:rsidR="009B6B0E">
        <w:rPr>
          <w:rFonts w:ascii="Georgia" w:hAnsi="Georgia"/>
          <w:color w:val="1F1F1F"/>
          <w:sz w:val="27"/>
          <w:szCs w:val="27"/>
          <w:lang w:val="en-US"/>
        </w:rPr>
        <w:t>, 07:30</w:t>
      </w:r>
      <w:r w:rsidRPr="0054121C">
        <w:rPr>
          <w:rFonts w:ascii="Georgia" w:hAnsi="Georgia"/>
          <w:color w:val="1F1F1F"/>
          <w:sz w:val="27"/>
          <w:szCs w:val="27"/>
          <w:lang w:val="ru-RU"/>
        </w:rPr>
        <w:t>]</w:t>
      </w:r>
    </w:p>
    <w:p w14:paraId="5157A24B" w14:textId="49F012BC" w:rsidR="000F1B4C" w:rsidRDefault="009B6B0E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А</w:t>
      </w:r>
      <w:r w:rsidRPr="009B6B0E">
        <w:rPr>
          <w:rFonts w:ascii="Georgia" w:hAnsi="Georgia"/>
          <w:color w:val="1F1F1F"/>
          <w:sz w:val="27"/>
          <w:szCs w:val="27"/>
          <w:lang w:val="ru-RU"/>
        </w:rPr>
        <w:t>ктивная жестикуляция - частый компонент положительных эмоций, понимаемый другими как выказывание дружелюбия и заинтересованности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. </w:t>
      </w:r>
      <w:r w:rsidR="000F1B4C" w:rsidRPr="0054121C">
        <w:rPr>
          <w:rFonts w:ascii="Georgia" w:hAnsi="Georgia"/>
          <w:color w:val="1F1F1F"/>
          <w:sz w:val="27"/>
          <w:szCs w:val="27"/>
          <w:lang w:val="ru-RU"/>
        </w:rPr>
        <w:t xml:space="preserve">Интенсивность жестикуляции может расти вместе с возрастанием эмоциональной возбужденности человека, а также при </w:t>
      </w:r>
      <w:r w:rsidR="000F1B4C" w:rsidRPr="0054121C">
        <w:rPr>
          <w:rFonts w:ascii="Georgia" w:hAnsi="Georgia"/>
          <w:color w:val="1F1F1F"/>
          <w:sz w:val="27"/>
          <w:szCs w:val="27"/>
          <w:lang w:val="ru-RU"/>
        </w:rPr>
        <w:lastRenderedPageBreak/>
        <w:t>желании достичь более полного понимания</w:t>
      </w:r>
      <w:r w:rsidR="000F1B4C">
        <w:rPr>
          <w:rFonts w:ascii="Georgia" w:hAnsi="Georgia"/>
          <w:color w:val="1F1F1F"/>
          <w:sz w:val="27"/>
          <w:szCs w:val="27"/>
          <w:lang w:val="ru-RU"/>
        </w:rPr>
        <w:t xml:space="preserve"> собеседника</w:t>
      </w:r>
      <w:r w:rsidR="000F1B4C" w:rsidRPr="0054121C">
        <w:rPr>
          <w:rFonts w:ascii="Georgia" w:hAnsi="Georgia"/>
          <w:color w:val="1F1F1F"/>
          <w:sz w:val="27"/>
          <w:szCs w:val="27"/>
          <w:lang w:val="ru-RU"/>
        </w:rPr>
        <w:t>, особенно если оно затруднено.</w:t>
      </w:r>
      <w:r w:rsidR="000F1B4C">
        <w:rPr>
          <w:rFonts w:ascii="Georgia" w:hAnsi="Georgia"/>
          <w:color w:val="1F1F1F"/>
          <w:sz w:val="27"/>
          <w:szCs w:val="27"/>
          <w:lang w:val="ru-RU"/>
        </w:rPr>
        <w:t xml:space="preserve"> </w:t>
      </w:r>
    </w:p>
    <w:p w14:paraId="008C88F7" w14:textId="77777777" w:rsidR="009B6B0E" w:rsidRDefault="009B6B0E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Движения головы</w:t>
      </w:r>
      <w:r w:rsidRPr="009B6B0E">
        <w:rPr>
          <w:rFonts w:ascii="Georgia" w:hAnsi="Georgia"/>
          <w:color w:val="1F1F1F"/>
          <w:sz w:val="27"/>
          <w:szCs w:val="27"/>
          <w:lang w:val="ru-RU"/>
        </w:rPr>
        <w:t>.</w:t>
      </w:r>
    </w:p>
    <w:p w14:paraId="1AF1C412" w14:textId="6F32BD46" w:rsidR="009B6B0E" w:rsidRDefault="009B6B0E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Рассчитанные</w:t>
      </w:r>
      <w:r w:rsidRPr="009B6B0E">
        <w:rPr>
          <w:rFonts w:ascii="Georgia" w:hAnsi="Georgia"/>
          <w:color w:val="1F1F1F"/>
          <w:sz w:val="27"/>
          <w:szCs w:val="27"/>
          <w:lang w:val="ru-BY"/>
        </w:rPr>
        <w:t xml:space="preserve"> на чье-либо восприятие и предназначенные для передачи информации</w:t>
      </w:r>
      <w:r w:rsidR="005A2225">
        <w:rPr>
          <w:rFonts w:ascii="Georgia" w:hAnsi="Georgia"/>
          <w:color w:val="1F1F1F"/>
          <w:sz w:val="27"/>
          <w:szCs w:val="27"/>
          <w:lang w:val="ru-RU"/>
        </w:rPr>
        <w:t xml:space="preserve">. </w:t>
      </w:r>
      <w:r w:rsidR="005A2225" w:rsidRPr="005A2225">
        <w:rPr>
          <w:rFonts w:ascii="Georgia" w:hAnsi="Georgia"/>
          <w:color w:val="1F1F1F"/>
          <w:sz w:val="27"/>
          <w:szCs w:val="27"/>
          <w:lang w:val="ru-RU"/>
        </w:rPr>
        <w:t>Легкие кивки головы в ответ на речь собеседника могут сигнализировать о согласии и заинтересованности.</w:t>
      </w:r>
    </w:p>
    <w:p w14:paraId="089413C1" w14:textId="5544057B" w:rsidR="005A2225" w:rsidRDefault="005A2225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Открытые ладони.</w:t>
      </w:r>
    </w:p>
    <w:p w14:paraId="2D9320CB" w14:textId="51503DC1" w:rsidR="005A2225" w:rsidRPr="005A2225" w:rsidRDefault="005A2225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 w:rsidRPr="005A2225">
        <w:rPr>
          <w:rFonts w:ascii="Georgia" w:hAnsi="Georgia"/>
          <w:color w:val="1F1F1F"/>
          <w:sz w:val="27"/>
          <w:szCs w:val="27"/>
          <w:lang w:val="ru-RU"/>
        </w:rPr>
        <w:t xml:space="preserve">Открытые ладони, направленные </w:t>
      </w:r>
      <w:proofErr w:type="gramStart"/>
      <w:r w:rsidRPr="005A2225">
        <w:rPr>
          <w:rFonts w:ascii="Georgia" w:hAnsi="Georgia"/>
          <w:color w:val="1F1F1F"/>
          <w:sz w:val="27"/>
          <w:szCs w:val="27"/>
          <w:lang w:val="ru-RU"/>
        </w:rPr>
        <w:t>к собеседнику</w:t>
      </w:r>
      <w:proofErr w:type="gramEnd"/>
      <w:r>
        <w:rPr>
          <w:rFonts w:ascii="Georgia" w:hAnsi="Georgia"/>
          <w:color w:val="1F1F1F"/>
          <w:sz w:val="27"/>
          <w:szCs w:val="27"/>
          <w:lang w:val="ru-RU"/>
        </w:rPr>
        <w:t xml:space="preserve"> </w:t>
      </w:r>
      <w:r w:rsidRPr="005A2225">
        <w:rPr>
          <w:rFonts w:ascii="Georgia" w:hAnsi="Georgia"/>
          <w:color w:val="1F1F1F"/>
          <w:sz w:val="27"/>
          <w:szCs w:val="27"/>
          <w:lang w:val="ru-RU"/>
        </w:rPr>
        <w:t>указыва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ют </w:t>
      </w:r>
      <w:r w:rsidRPr="005A2225">
        <w:rPr>
          <w:rFonts w:ascii="Georgia" w:hAnsi="Georgia"/>
          <w:color w:val="1F1F1F"/>
          <w:sz w:val="27"/>
          <w:szCs w:val="27"/>
          <w:lang w:val="ru-RU"/>
        </w:rPr>
        <w:t>на честность и искренность.</w:t>
      </w:r>
    </w:p>
    <w:p w14:paraId="26D7DEC0" w14:textId="1F135585" w:rsidR="005A2225" w:rsidRDefault="005A2225" w:rsidP="000F1B4C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Согласованность жестов и речи.</w:t>
      </w:r>
    </w:p>
    <w:p w14:paraId="24A9AE52" w14:textId="37992FF0" w:rsidR="000F1B4C" w:rsidRPr="005A2225" w:rsidRDefault="005A2225" w:rsidP="0022225B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 w:rsidRPr="005A2225">
        <w:rPr>
          <w:rFonts w:ascii="Georgia" w:hAnsi="Georgia"/>
          <w:color w:val="1F1F1F"/>
          <w:sz w:val="27"/>
          <w:szCs w:val="27"/>
          <w:lang w:val="ru-RU"/>
        </w:rPr>
        <w:t>Если жесты и слова соответствуют, это может указывать на искренность.</w:t>
      </w:r>
    </w:p>
    <w:p w14:paraId="15A87B1A" w14:textId="5D46DBED" w:rsidR="000F1B4C" w:rsidRDefault="000F1B4C" w:rsidP="009B6B0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Речь и тембр голоса</w:t>
      </w:r>
    </w:p>
    <w:p w14:paraId="380C8528" w14:textId="77777777" w:rsidR="0022225B" w:rsidRPr="0022225B" w:rsidRDefault="0022225B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Акцент на словах</w:t>
      </w:r>
      <w:r w:rsidRPr="002222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96EF3">
        <w:rPr>
          <w:rFonts w:ascii="Times New Roman" w:hAnsi="Times New Roman" w:cs="Times New Roman"/>
          <w:sz w:val="28"/>
          <w:szCs w:val="28"/>
          <w:lang w:val="ru-RU"/>
        </w:rPr>
        <w:t xml:space="preserve">изменением тона </w:t>
      </w:r>
      <w:r w:rsidRPr="0022225B">
        <w:rPr>
          <w:rFonts w:ascii="Times New Roman" w:hAnsi="Times New Roman" w:cs="Times New Roman"/>
          <w:sz w:val="28"/>
          <w:szCs w:val="28"/>
          <w:lang w:val="ru-RU"/>
        </w:rPr>
        <w:t>[01:04, 01:10</w:t>
      </w:r>
      <w:r w:rsidR="00296EF3" w:rsidRPr="00296EF3">
        <w:rPr>
          <w:rFonts w:ascii="Times New Roman" w:hAnsi="Times New Roman" w:cs="Times New Roman"/>
          <w:sz w:val="28"/>
          <w:szCs w:val="28"/>
          <w:lang w:val="ru-RU"/>
        </w:rPr>
        <w:t>, 01:37</w:t>
      </w:r>
      <w:r w:rsidR="0054121C" w:rsidRPr="0054121C">
        <w:rPr>
          <w:rFonts w:ascii="Times New Roman" w:hAnsi="Times New Roman" w:cs="Times New Roman"/>
          <w:sz w:val="28"/>
          <w:szCs w:val="28"/>
          <w:lang w:val="ru-RU"/>
        </w:rPr>
        <w:t>, 02:10</w:t>
      </w:r>
      <w:r w:rsidRPr="0022225B">
        <w:rPr>
          <w:rFonts w:ascii="Times New Roman" w:hAnsi="Times New Roman" w:cs="Times New Roman"/>
          <w:sz w:val="28"/>
          <w:szCs w:val="28"/>
          <w:lang w:val="ru-RU"/>
        </w:rPr>
        <w:t>].</w:t>
      </w:r>
    </w:p>
    <w:p w14:paraId="535D137E" w14:textId="77777777" w:rsidR="0022225B" w:rsidRDefault="00296EF3" w:rsidP="0022225B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Акцент на словах возникает одновременно с выделением слов постукиванием рукой по столу</w:t>
      </w:r>
      <w:r w:rsidRPr="00296EF3">
        <w:rPr>
          <w:rFonts w:ascii="Georgia" w:hAnsi="Georgia"/>
          <w:color w:val="1F1F1F"/>
          <w:sz w:val="27"/>
          <w:szCs w:val="27"/>
          <w:lang w:val="ru-RU"/>
        </w:rPr>
        <w:t>,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 что вновь приводит к акцентированию внимания на определенных моментах. </w:t>
      </w:r>
      <w:r>
        <w:rPr>
          <w:rFonts w:ascii="Georgia" w:hAnsi="Georgia"/>
          <w:color w:val="1F1F1F"/>
          <w:sz w:val="27"/>
          <w:szCs w:val="27"/>
        </w:rPr>
        <w:t>Подчеркивание определенных слов или фраз при помощи изменения интенсивности тона может повысить эмоциональное воздействие на слушателей.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 </w:t>
      </w:r>
      <w:r w:rsidR="0022225B">
        <w:rPr>
          <w:rFonts w:ascii="Georgia" w:hAnsi="Georgia"/>
          <w:color w:val="1F1F1F"/>
          <w:sz w:val="27"/>
          <w:szCs w:val="27"/>
        </w:rPr>
        <w:t xml:space="preserve">Использование интенсивного тона </w:t>
      </w:r>
      <w:r>
        <w:rPr>
          <w:rFonts w:ascii="Georgia" w:hAnsi="Georgia"/>
          <w:color w:val="1F1F1F"/>
          <w:sz w:val="27"/>
          <w:szCs w:val="27"/>
          <w:lang w:val="ru-RU"/>
        </w:rPr>
        <w:t>помогает</w:t>
      </w:r>
      <w:r w:rsidR="0022225B">
        <w:rPr>
          <w:rFonts w:ascii="Georgia" w:hAnsi="Georgia"/>
          <w:color w:val="1F1F1F"/>
          <w:sz w:val="27"/>
          <w:szCs w:val="27"/>
        </w:rPr>
        <w:t xml:space="preserve"> выделить ключевые идеи, создать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 эмоциональную окраску </w:t>
      </w:r>
      <w:r w:rsidR="0022225B">
        <w:rPr>
          <w:rFonts w:ascii="Georgia" w:hAnsi="Georgia"/>
          <w:color w:val="1F1F1F"/>
          <w:sz w:val="27"/>
          <w:szCs w:val="27"/>
        </w:rPr>
        <w:t>и подчеркнуть важность определенных слов.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 </w:t>
      </w:r>
    </w:p>
    <w:p w14:paraId="0992C740" w14:textId="77777777" w:rsidR="00296EF3" w:rsidRPr="0054121C" w:rsidRDefault="00296EF3" w:rsidP="0022225B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Паузы</w:t>
      </w:r>
      <w:r w:rsidRPr="0054121C">
        <w:rPr>
          <w:rFonts w:ascii="Georgia" w:hAnsi="Georgia"/>
          <w:color w:val="1F1F1F"/>
          <w:sz w:val="27"/>
          <w:szCs w:val="27"/>
          <w:lang w:val="ru-RU"/>
        </w:rPr>
        <w:t xml:space="preserve"> [01:37]</w:t>
      </w:r>
    </w:p>
    <w:p w14:paraId="241BA8C0" w14:textId="1EAED4ED" w:rsidR="00296EF3" w:rsidRPr="00296EF3" w:rsidRDefault="000F1B4C" w:rsidP="0022225B">
      <w:pPr>
        <w:jc w:val="both"/>
        <w:rPr>
          <w:rFonts w:ascii="Georgia" w:hAnsi="Georgia"/>
          <w:color w:val="1F1F1F"/>
          <w:sz w:val="27"/>
          <w:szCs w:val="27"/>
          <w:lang w:val="ru-RU"/>
        </w:rPr>
      </w:pPr>
      <w:r>
        <w:rPr>
          <w:rFonts w:ascii="Georgia" w:hAnsi="Georgia"/>
          <w:color w:val="1F1F1F"/>
          <w:sz w:val="27"/>
          <w:szCs w:val="27"/>
          <w:lang w:val="ru-RU"/>
        </w:rPr>
        <w:t>Паузы</w:t>
      </w:r>
      <w:r w:rsidRPr="000F1B4C">
        <w:rPr>
          <w:rFonts w:ascii="Georgia" w:hAnsi="Georgia"/>
          <w:color w:val="1F1F1F"/>
          <w:sz w:val="27"/>
          <w:szCs w:val="27"/>
          <w:lang w:val="ru-RU"/>
        </w:rPr>
        <w:t xml:space="preserve"> позволяют управлять темпом диалога, выделить ключевые идеи, подчеркнуть эмоциональную нагрузку и достичь большей эффективности в общении.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 </w:t>
      </w:r>
      <w:r w:rsidRPr="000F1B4C">
        <w:rPr>
          <w:rFonts w:ascii="Georgia" w:hAnsi="Georgia"/>
          <w:color w:val="1F1F1F"/>
          <w:sz w:val="27"/>
          <w:szCs w:val="27"/>
          <w:lang w:val="ru-RU"/>
        </w:rPr>
        <w:t>Паузы могут использоваться для выделения важной информации или идей в речи. Паузы могут использоваться для управления темпом и ритмом диалога.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 </w:t>
      </w:r>
      <w:r w:rsidRPr="000F1B4C">
        <w:rPr>
          <w:rFonts w:ascii="Georgia" w:hAnsi="Georgia"/>
          <w:color w:val="1F1F1F"/>
          <w:sz w:val="27"/>
          <w:szCs w:val="27"/>
          <w:lang w:val="ru-RU"/>
        </w:rPr>
        <w:t>Паузы могут быть использованы для усиления эмоционального воздействия на собеседника.</w:t>
      </w:r>
      <w:r>
        <w:rPr>
          <w:rFonts w:ascii="Georgia" w:hAnsi="Georgia"/>
          <w:color w:val="1F1F1F"/>
          <w:sz w:val="27"/>
          <w:szCs w:val="27"/>
          <w:lang w:val="ru-RU"/>
        </w:rPr>
        <w:t xml:space="preserve"> </w:t>
      </w:r>
      <w:r w:rsidRPr="000F1B4C">
        <w:rPr>
          <w:rFonts w:ascii="Georgia" w:hAnsi="Georgia"/>
          <w:color w:val="1F1F1F"/>
          <w:sz w:val="27"/>
          <w:szCs w:val="27"/>
          <w:lang w:val="ru-RU"/>
        </w:rPr>
        <w:t>Контролируя паузы, можно контролировать внимание и реакцию собеседника.</w:t>
      </w:r>
    </w:p>
    <w:p w14:paraId="542592D5" w14:textId="3DFC8908" w:rsidR="00296EF3" w:rsidRDefault="00D132CB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Эмоциональность в речи.</w:t>
      </w:r>
    </w:p>
    <w:p w14:paraId="1C21BDE4" w14:textId="4C79DEB3" w:rsidR="00D132CB" w:rsidRPr="00296EF3" w:rsidRDefault="00D132CB" w:rsidP="0022225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32CB">
        <w:rPr>
          <w:rFonts w:ascii="Times New Roman" w:hAnsi="Times New Roman" w:cs="Times New Roman"/>
          <w:sz w:val="28"/>
          <w:szCs w:val="28"/>
          <w:lang w:val="ru-RU"/>
        </w:rPr>
        <w:t>Чувства, испытываемые говорящим, отражаются, прежде всего, в тоне голоса. В нем чувства находят свое выражение независимо от произносимых слов. Скорость речи также отражает чувства. Немало информации дают сила и высота голоса.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r w:rsidRPr="00D132C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Pr="00D132C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описывается восхищение от Бритни Спирс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[03:15]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132CB">
        <w:rPr>
          <w:rFonts w:ascii="Times New Roman" w:hAnsi="Times New Roman" w:cs="Times New Roman"/>
          <w:sz w:val="28"/>
          <w:szCs w:val="28"/>
          <w:lang w:val="ru-RU"/>
        </w:rPr>
        <w:t>Человек говорит быстро, если он взволнован, обеспокоен, говорит о своих личных трудностях или хочет нас в чем-то убедить, уговорить.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D132CB" w:rsidRPr="00296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43"/>
    <w:rsid w:val="000C6C43"/>
    <w:rsid w:val="000F1B4C"/>
    <w:rsid w:val="0022225B"/>
    <w:rsid w:val="00296EF3"/>
    <w:rsid w:val="0054121C"/>
    <w:rsid w:val="005A2225"/>
    <w:rsid w:val="0076435C"/>
    <w:rsid w:val="007B5EAF"/>
    <w:rsid w:val="009B6B0E"/>
    <w:rsid w:val="00AA76B1"/>
    <w:rsid w:val="00CF1D4A"/>
    <w:rsid w:val="00D1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09B8"/>
  <w15:chartTrackingRefBased/>
  <w15:docId w15:val="{4652ADA5-E5DA-4350-A6A6-CAEB3A7A7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934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3</cp:revision>
  <dcterms:created xsi:type="dcterms:W3CDTF">2024-11-23T16:32:00Z</dcterms:created>
  <dcterms:modified xsi:type="dcterms:W3CDTF">2024-11-23T22:21:00Z</dcterms:modified>
</cp:coreProperties>
</file>