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Словообразовательное гнездо - упорядоченная совокупность слов с общим корнем.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Общность однокоренных слов проявляется в выражении и содержании.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Наличие смысловой общности не гарантирует доступ к гнезду.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Гнезда имеют упорядоченную структуру и основаны на принципе иерархии.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Границы гнезд изменчивы, могут пополняться новыми словами и изменяться.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Смысловые связи между словами в гнезде могут ослабевать или теряться.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Гнезда могут содержать малоупотребительные, устаревающие или слабо связанные слова.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Гнезда могут быть с активной и пассивной лексикой, различными стилистиками.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Гнезда могут содержать как продуктивные, так и непродуктивные образования.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В гнездах объединяются однокоренные слова с живыми семантическими связями.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 xml:space="preserve">В русском языке есть семантическая </w:t>
      </w:r>
      <w:proofErr w:type="spellStart"/>
      <w:r w:rsidRPr="000A1748">
        <w:rPr>
          <w:lang w:val="ru-RU"/>
        </w:rPr>
        <w:t>декорреляция</w:t>
      </w:r>
      <w:proofErr w:type="spellEnd"/>
      <w:r w:rsidRPr="000A1748">
        <w:rPr>
          <w:lang w:val="ru-RU"/>
        </w:rPr>
        <w:t>, приводящая к утрате смысловой связи в гнезде.</w:t>
      </w:r>
    </w:p>
    <w:p w:rsidR="000A1748" w:rsidRP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Гнезда объединяют исходное слово и все его производные.</w:t>
      </w:r>
    </w:p>
    <w:p w:rsid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 xml:space="preserve">Семантические связи в гнезде могут быть мотивационными и </w:t>
      </w:r>
      <w:proofErr w:type="spellStart"/>
      <w:r w:rsidRPr="000A1748">
        <w:rPr>
          <w:lang w:val="ru-RU"/>
        </w:rPr>
        <w:t>немотивационными</w:t>
      </w:r>
      <w:proofErr w:type="spellEnd"/>
      <w:r w:rsidRPr="000A1748">
        <w:rPr>
          <w:lang w:val="ru-RU"/>
        </w:rPr>
        <w:t>.</w:t>
      </w:r>
    </w:p>
    <w:p w:rsid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 xml:space="preserve">Производные слова возникают на основе значения производящего слова и могут приобретать дополнительные значения под влиянием других слов и системы языка. </w:t>
      </w:r>
    </w:p>
    <w:p w:rsid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 xml:space="preserve">Между словами в словообразовательном гнезде возникают сложные семантические связи. </w:t>
      </w:r>
    </w:p>
    <w:p w:rsid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 xml:space="preserve">Примеры гнезд слов: "шум" (шумок, шумный, шуметь), "черный" (чернеть, почернеть), "алый" (аленький, </w:t>
      </w:r>
      <w:proofErr w:type="spellStart"/>
      <w:r w:rsidRPr="000A1748">
        <w:rPr>
          <w:lang w:val="ru-RU"/>
        </w:rPr>
        <w:t>аловатый</w:t>
      </w:r>
      <w:proofErr w:type="spellEnd"/>
      <w:r w:rsidRPr="000A1748">
        <w:rPr>
          <w:lang w:val="ru-RU"/>
        </w:rPr>
        <w:t>), "бледный" (бледность, бледнота), "туман" (</w:t>
      </w:r>
      <w:proofErr w:type="spellStart"/>
      <w:r w:rsidRPr="000A1748">
        <w:rPr>
          <w:lang w:val="ru-RU"/>
        </w:rPr>
        <w:t>туманчик</w:t>
      </w:r>
      <w:proofErr w:type="spellEnd"/>
      <w:r w:rsidRPr="000A1748">
        <w:rPr>
          <w:lang w:val="ru-RU"/>
        </w:rPr>
        <w:t xml:space="preserve">, </w:t>
      </w:r>
      <w:proofErr w:type="spellStart"/>
      <w:r w:rsidRPr="000A1748">
        <w:rPr>
          <w:lang w:val="ru-RU"/>
        </w:rPr>
        <w:t>туманище</w:t>
      </w:r>
      <w:proofErr w:type="spellEnd"/>
      <w:r w:rsidRPr="000A1748">
        <w:rPr>
          <w:lang w:val="ru-RU"/>
        </w:rPr>
        <w:t xml:space="preserve">). </w:t>
      </w:r>
    </w:p>
    <w:p w:rsid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 xml:space="preserve">Слова в гнездах связаны семантически и имеют общие лексические значения. </w:t>
      </w:r>
    </w:p>
    <w:p w:rsid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 xml:space="preserve">Однокоренные слова основаны на прямых значениях, а другие слова могут учитывать переносные значения. </w:t>
      </w:r>
    </w:p>
    <w:p w:rsidR="000A1748" w:rsidRDefault="000A1748" w:rsidP="000A1748">
      <w:pPr>
        <w:spacing w:line="240" w:lineRule="auto"/>
        <w:rPr>
          <w:lang w:val="ru-RU"/>
        </w:rPr>
      </w:pPr>
      <w:r w:rsidRPr="000A1748">
        <w:rPr>
          <w:lang w:val="ru-RU"/>
        </w:rPr>
        <w:t>Производные слова группируются вокруг прямых или переносных значений исходного слова.</w:t>
      </w:r>
    </w:p>
    <w:p w:rsidR="00F0025B" w:rsidRDefault="00F0025B" w:rsidP="000A1748">
      <w:pPr>
        <w:spacing w:line="240" w:lineRule="auto"/>
        <w:rPr>
          <w:lang w:val="ru-RU"/>
        </w:rPr>
      </w:pPr>
      <w:r w:rsidRPr="00F0025B">
        <w:rPr>
          <w:lang w:val="ru-RU"/>
        </w:rPr>
        <w:t xml:space="preserve">Основное определение словообразовательного гнезда включает исходное слово (непроизводное слово) и его производные слова, которые образуются от исходного слова путем добавления приставок, суффиксов, изменения корня и т.д. </w:t>
      </w:r>
    </w:p>
    <w:p w:rsidR="00F0025B" w:rsidRDefault="00F0025B" w:rsidP="000A1748">
      <w:pPr>
        <w:spacing w:line="240" w:lineRule="auto"/>
        <w:rPr>
          <w:lang w:val="ru-RU"/>
        </w:rPr>
      </w:pPr>
      <w:r w:rsidRPr="00F0025B">
        <w:rPr>
          <w:lang w:val="ru-RU"/>
        </w:rPr>
        <w:t xml:space="preserve">Структура гнезда включает словообразовательные пары (исходное слово и его производное слово) и словообразовательные цепи (ряд однокоренных слов, связанных последовательной производностью). </w:t>
      </w:r>
    </w:p>
    <w:p w:rsidR="000A1748" w:rsidRDefault="00F0025B" w:rsidP="000A1748">
      <w:pPr>
        <w:spacing w:line="240" w:lineRule="auto"/>
        <w:rPr>
          <w:lang w:val="ru-RU"/>
        </w:rPr>
      </w:pPr>
      <w:r w:rsidRPr="00F0025B">
        <w:rPr>
          <w:lang w:val="ru-RU"/>
        </w:rPr>
        <w:t>При этом стержневые значения производных слов, объединяющие их в гнезде, могут быть слабо связаны или не иметь связи друг с другом.</w:t>
      </w:r>
    </w:p>
    <w:p w:rsidR="00F0025B" w:rsidRDefault="00F0025B" w:rsidP="000A1748">
      <w:pPr>
        <w:spacing w:line="240" w:lineRule="auto"/>
        <w:rPr>
          <w:lang w:val="ru-RU"/>
        </w:rPr>
      </w:pPr>
      <w:r w:rsidRPr="00F0025B">
        <w:rPr>
          <w:lang w:val="ru-RU"/>
        </w:rPr>
        <w:t>Основное определение словообразовательной парадигмы включает совокупность всех непосредственно производных форм одного и того же производящего слова.</w:t>
      </w:r>
    </w:p>
    <w:p w:rsidR="00F0025B" w:rsidRPr="00F0025B" w:rsidRDefault="00F0025B" w:rsidP="000A1748">
      <w:pPr>
        <w:spacing w:line="240" w:lineRule="auto"/>
        <w:rPr>
          <w:lang w:val="ru-RU"/>
        </w:rPr>
      </w:pPr>
      <w:bookmarkStart w:id="0" w:name="_GoBack"/>
      <w:bookmarkEnd w:id="0"/>
      <w:r w:rsidRPr="00F0025B">
        <w:rPr>
          <w:lang w:val="ru-RU"/>
        </w:rPr>
        <w:t>Это включает все производные слова, образованные от данного производящего слова путем добавления приставок, суффиксов, изменения корня и т.д.</w:t>
      </w:r>
    </w:p>
    <w:sectPr w:rsidR="00F0025B" w:rsidRPr="00F002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48"/>
    <w:rsid w:val="000A1748"/>
    <w:rsid w:val="002A2934"/>
    <w:rsid w:val="00F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2154"/>
  <w15:chartTrackingRefBased/>
  <w15:docId w15:val="{90958B68-0238-44C2-9665-C6468DAF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2023-11-13T19:44:00Z</dcterms:created>
  <dcterms:modified xsi:type="dcterms:W3CDTF">2023-11-13T20:00:00Z</dcterms:modified>
</cp:coreProperties>
</file>