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CCF" w:rsidRDefault="00FD0CCF" w:rsidP="00FD0CCF">
      <w:pPr>
        <w:pStyle w:val="1"/>
        <w:numPr>
          <w:ilvl w:val="0"/>
          <w:numId w:val="5"/>
        </w:numPr>
        <w:tabs>
          <w:tab w:val="left" w:pos="993"/>
        </w:tabs>
        <w:spacing w:after="120"/>
        <w:ind w:left="1069" w:hanging="360"/>
      </w:pPr>
      <w:bookmarkStart w:id="0" w:name="_Toc196737407"/>
      <w:r>
        <w:t>Т</w:t>
      </w:r>
      <w:r>
        <w:rPr>
          <w:rFonts w:eastAsia="Times New Roman"/>
          <w:bCs/>
          <w:spacing w:val="-7"/>
          <w:lang w:eastAsia="ru-RU" w:bidi="ru-RU"/>
        </w:rPr>
        <w:t>ехнико-экономическое обоснование проекта</w:t>
      </w:r>
      <w:bookmarkEnd w:id="0"/>
    </w:p>
    <w:p w:rsidR="00CD1B24" w:rsidRPr="00CD1B24" w:rsidRDefault="00CD1B24" w:rsidP="00CD1B24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80"/>
        <w:rPr>
          <w:color w:val="auto"/>
          <w:spacing w:val="-6"/>
          <w:szCs w:val="28"/>
          <w:lang w:eastAsia="ru-RU" w:bidi="ru-RU"/>
        </w:rPr>
      </w:pPr>
      <w:r w:rsidRPr="00CD1B24">
        <w:rPr>
          <w:color w:val="auto"/>
          <w:spacing w:val="-6"/>
          <w:szCs w:val="28"/>
          <w:lang w:eastAsia="ru-RU" w:bidi="ru-RU"/>
        </w:rPr>
        <w:t>На сегодняшний день web-технологии всё активнее используются не тол</w:t>
      </w:r>
      <w:r w:rsidRPr="00CD1B24">
        <w:rPr>
          <w:color w:val="auto"/>
          <w:spacing w:val="-6"/>
          <w:szCs w:val="28"/>
          <w:lang w:eastAsia="ru-RU" w:bidi="ru-RU"/>
        </w:rPr>
        <w:t>ь</w:t>
      </w:r>
      <w:r w:rsidRPr="00CD1B24">
        <w:rPr>
          <w:color w:val="auto"/>
          <w:spacing w:val="-6"/>
          <w:szCs w:val="28"/>
          <w:lang w:eastAsia="ru-RU" w:bidi="ru-RU"/>
        </w:rPr>
        <w:t>ко для получения информации, но и для организации общения, совместного д</w:t>
      </w:r>
      <w:r w:rsidRPr="00CD1B24">
        <w:rPr>
          <w:color w:val="auto"/>
          <w:spacing w:val="-6"/>
          <w:szCs w:val="28"/>
          <w:lang w:eastAsia="ru-RU" w:bidi="ru-RU"/>
        </w:rPr>
        <w:t>о</w:t>
      </w:r>
      <w:r w:rsidRPr="00CD1B24">
        <w:rPr>
          <w:color w:val="auto"/>
          <w:spacing w:val="-6"/>
          <w:szCs w:val="28"/>
          <w:lang w:eastAsia="ru-RU" w:bidi="ru-RU"/>
        </w:rPr>
        <w:t>суга и поиска активности в окружающем пространстве. Пользователи всё чаще нуждаются в программных средствах, которые позволяют быстро находить и</w:t>
      </w:r>
      <w:r w:rsidRPr="00CD1B24">
        <w:rPr>
          <w:color w:val="auto"/>
          <w:spacing w:val="-6"/>
          <w:szCs w:val="28"/>
          <w:lang w:eastAsia="ru-RU" w:bidi="ru-RU"/>
        </w:rPr>
        <w:t>н</w:t>
      </w:r>
      <w:r w:rsidRPr="00CD1B24">
        <w:rPr>
          <w:color w:val="auto"/>
          <w:spacing w:val="-6"/>
          <w:szCs w:val="28"/>
          <w:lang w:eastAsia="ru-RU" w:bidi="ru-RU"/>
        </w:rPr>
        <w:t>тересующие события, взаимодействовать с другими людьми и координировать совместные действия с учётом географического расположения. Особенно во</w:t>
      </w:r>
      <w:r w:rsidRPr="00CD1B24">
        <w:rPr>
          <w:color w:val="auto"/>
          <w:spacing w:val="-6"/>
          <w:szCs w:val="28"/>
          <w:lang w:eastAsia="ru-RU" w:bidi="ru-RU"/>
        </w:rPr>
        <w:t>с</w:t>
      </w:r>
      <w:r w:rsidRPr="00CD1B24">
        <w:rPr>
          <w:color w:val="auto"/>
          <w:spacing w:val="-6"/>
          <w:szCs w:val="28"/>
          <w:lang w:eastAsia="ru-RU" w:bidi="ru-RU"/>
        </w:rPr>
        <w:t>требованными становятся сервисы, сочетающие в себе функции карты, социал</w:t>
      </w:r>
      <w:r w:rsidRPr="00CD1B24">
        <w:rPr>
          <w:color w:val="auto"/>
          <w:spacing w:val="-6"/>
          <w:szCs w:val="28"/>
          <w:lang w:eastAsia="ru-RU" w:bidi="ru-RU"/>
        </w:rPr>
        <w:t>ь</w:t>
      </w:r>
      <w:r w:rsidRPr="00CD1B24">
        <w:rPr>
          <w:color w:val="auto"/>
          <w:spacing w:val="-6"/>
          <w:szCs w:val="28"/>
          <w:lang w:eastAsia="ru-RU" w:bidi="ru-RU"/>
        </w:rPr>
        <w:t>ной платформы и оперативного обмена данными.</w:t>
      </w:r>
    </w:p>
    <w:p w:rsidR="00CD1B24" w:rsidRDefault="00CD1B24" w:rsidP="00CD1B24">
      <w:pPr>
        <w:pStyle w:val="aa"/>
        <w:spacing w:before="0" w:beforeAutospacing="0" w:after="0" w:afterAutospacing="0"/>
        <w:ind w:firstLine="680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 xml:space="preserve">Проект представляет собой web-приложение </w:t>
      </w:r>
      <w:proofErr w:type="spellStart"/>
      <w:r w:rsidRPr="00CD1B24">
        <w:rPr>
          <w:spacing w:val="-6"/>
          <w:sz w:val="28"/>
          <w:szCs w:val="28"/>
          <w:lang w:bidi="ru-RU"/>
        </w:rPr>
        <w:t>геозависимого</w:t>
      </w:r>
      <w:proofErr w:type="spellEnd"/>
      <w:r w:rsidRPr="00CD1B24">
        <w:rPr>
          <w:spacing w:val="-6"/>
          <w:sz w:val="28"/>
          <w:szCs w:val="28"/>
          <w:lang w:bidi="ru-RU"/>
        </w:rPr>
        <w:t xml:space="preserve"> социального сервиса </w:t>
      </w:r>
      <w:proofErr w:type="spellStart"/>
      <w:r w:rsidRPr="00CD1B24">
        <w:rPr>
          <w:spacing w:val="-6"/>
          <w:sz w:val="28"/>
          <w:szCs w:val="28"/>
          <w:lang w:bidi="ru-RU"/>
        </w:rPr>
        <w:t>Dropln</w:t>
      </w:r>
      <w:proofErr w:type="spellEnd"/>
      <w:r w:rsidRPr="00CD1B24">
        <w:rPr>
          <w:spacing w:val="-6"/>
          <w:sz w:val="28"/>
          <w:szCs w:val="28"/>
          <w:lang w:bidi="ru-RU"/>
        </w:rPr>
        <w:t>, предоставляющее следующие возможности: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регистрации и авторизации пользователей;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отображения точек активности на карте и в ленте приложения;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создания, редактирования и удаления собстве</w:t>
      </w:r>
      <w:r w:rsidRPr="00CD1B24">
        <w:rPr>
          <w:spacing w:val="-6"/>
          <w:sz w:val="28"/>
          <w:szCs w:val="28"/>
          <w:lang w:bidi="ru-RU"/>
        </w:rPr>
        <w:t>н</w:t>
      </w:r>
      <w:r w:rsidRPr="00CD1B24">
        <w:rPr>
          <w:spacing w:val="-6"/>
          <w:sz w:val="28"/>
          <w:szCs w:val="28"/>
          <w:lang w:bidi="ru-RU"/>
        </w:rPr>
        <w:t>ных спотов;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вступления в точки активности и выхода из них;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приглашения пользователей в активности и управления приглашениями;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добавления друзей, обработки заявок и испол</w:t>
      </w:r>
      <w:r w:rsidRPr="00CD1B24">
        <w:rPr>
          <w:spacing w:val="-6"/>
          <w:sz w:val="28"/>
          <w:szCs w:val="28"/>
          <w:lang w:bidi="ru-RU"/>
        </w:rPr>
        <w:t>ь</w:t>
      </w:r>
      <w:r w:rsidRPr="00CD1B24">
        <w:rPr>
          <w:spacing w:val="-6"/>
          <w:sz w:val="28"/>
          <w:szCs w:val="28"/>
          <w:lang w:bidi="ru-RU"/>
        </w:rPr>
        <w:t>зования персональной friend-ссылки;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обмена сообщениями внутри выбранной акти</w:t>
      </w:r>
      <w:r w:rsidRPr="00CD1B24">
        <w:rPr>
          <w:spacing w:val="-6"/>
          <w:sz w:val="28"/>
          <w:szCs w:val="28"/>
          <w:lang w:bidi="ru-RU"/>
        </w:rPr>
        <w:t>в</w:t>
      </w:r>
      <w:r w:rsidRPr="00CD1B24">
        <w:rPr>
          <w:spacing w:val="-6"/>
          <w:sz w:val="28"/>
          <w:szCs w:val="28"/>
          <w:lang w:bidi="ru-RU"/>
        </w:rPr>
        <w:t>ности;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получения уведомлений о значимых событиях системы;</w:t>
      </w:r>
    </w:p>
    <w:p w:rsidR="00CD1B24" w:rsidRPr="00CD1B24" w:rsidRDefault="00CD1B24" w:rsidP="00CD1B24">
      <w:pPr>
        <w:pStyle w:val="a0"/>
        <w:ind w:left="0" w:firstLine="709"/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возможность редактирования пользовательского профиля;</w:t>
      </w:r>
    </w:p>
    <w:p w:rsidR="00CD1B24" w:rsidRPr="009B626F" w:rsidRDefault="00CD1B24" w:rsidP="009B626F">
      <w:pPr>
        <w:pStyle w:val="a0"/>
        <w:numPr>
          <w:ilvl w:val="0"/>
          <w:numId w:val="7"/>
        </w:numPr>
        <w:rPr>
          <w:spacing w:val="-6"/>
          <w:sz w:val="28"/>
          <w:szCs w:val="28"/>
          <w:lang w:bidi="ru-RU"/>
        </w:rPr>
      </w:pPr>
      <w:r w:rsidRPr="00CD1B24">
        <w:rPr>
          <w:spacing w:val="-6"/>
          <w:sz w:val="28"/>
          <w:szCs w:val="28"/>
          <w:lang w:bidi="ru-RU"/>
        </w:rPr>
        <w:t>обеспечить администратору функции контроля пользователей, обработки жалоб и сопровождения системы.</w:t>
      </w:r>
    </w:p>
    <w:p w:rsidR="00CD1B24" w:rsidRPr="00EE012C" w:rsidRDefault="009B626F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37"/>
      </w:pPr>
      <w:r>
        <w:t>Основным источником монетизации может выступать предоставление платного функционала, связанного с расширенными возможностями испол</w:t>
      </w:r>
      <w:r>
        <w:t>ь</w:t>
      </w:r>
      <w:r>
        <w:t>зования приложения. К таким возможностям в перспективе могут относиться продвижение спотов, дополнительные функции для организаторов активн</w:t>
      </w:r>
      <w:r>
        <w:t>о</w:t>
      </w:r>
      <w:r>
        <w:t xml:space="preserve">сти, расширенные параметры приватности и иные сервисные преимущества. Уже существуют такие решения, как </w:t>
      </w:r>
      <w:proofErr w:type="spellStart"/>
      <w:r>
        <w:t>AllEvents</w:t>
      </w:r>
      <w:proofErr w:type="spellEnd"/>
      <w:r>
        <w:t xml:space="preserve">, </w:t>
      </w:r>
      <w:proofErr w:type="spellStart"/>
      <w:r>
        <w:t>Eventbrite</w:t>
      </w:r>
      <w:proofErr w:type="spellEnd"/>
      <w:r>
        <w:t xml:space="preserve"> и </w:t>
      </w:r>
      <w:proofErr w:type="spellStart"/>
      <w:r>
        <w:t>Meetup</w:t>
      </w:r>
      <w:proofErr w:type="spellEnd"/>
      <w:r>
        <w:t>, поэтому для разрабатываемого приложения важно предложить собственные конк</w:t>
      </w:r>
      <w:r>
        <w:t>у</w:t>
      </w:r>
      <w:r>
        <w:t>рентные преимущества, связанные с более лёгким сценарием создания л</w:t>
      </w:r>
      <w:r>
        <w:t>о</w:t>
      </w:r>
      <w:r>
        <w:t>кальной активности, выраженной географической привязкой, социальной с</w:t>
      </w:r>
      <w:r>
        <w:t>о</w:t>
      </w:r>
      <w:r>
        <w:t>ставляющей и удобным взаимодействием пользователей внутри одной си</w:t>
      </w:r>
      <w:r>
        <w:t>с</w:t>
      </w:r>
      <w:r>
        <w:t xml:space="preserve">темы. Это позволяет рассматривать </w:t>
      </w:r>
      <w:proofErr w:type="spellStart"/>
      <w:r>
        <w:t>Dropln</w:t>
      </w:r>
      <w:proofErr w:type="spellEnd"/>
      <w:r>
        <w:t xml:space="preserve"> не просто как ещё один событи</w:t>
      </w:r>
      <w:r>
        <w:t>й</w:t>
      </w:r>
      <w:r>
        <w:t>ный сервис, а как программное средство, ориентированное на более быстрое и гибкое взаимодействие пользователей в реальном городском контексте. В данном разделе необходимо оценить затраты на разработку и сопровождение программного средства, определить его себестоимость, а также проанализ</w:t>
      </w:r>
      <w:r>
        <w:t>и</w:t>
      </w:r>
      <w:r>
        <w:lastRenderedPageBreak/>
        <w:t>ровать потенциальную экономическую эффективность реализации проекта.</w:t>
      </w:r>
    </w:p>
    <w:p w:rsidR="00EE012C" w:rsidRPr="00EE012C" w:rsidRDefault="00EE012C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37"/>
        <w:rPr>
          <w:color w:val="FF0000"/>
          <w:spacing w:val="-6"/>
          <w:szCs w:val="28"/>
          <w:lang w:eastAsia="ru-RU" w:bidi="ru-RU"/>
        </w:rPr>
      </w:pPr>
      <w:r w:rsidRPr="00EE012C">
        <w:rPr>
          <w:color w:val="FF0000"/>
        </w:rPr>
        <w:t>Где способ монетизации?</w:t>
      </w:r>
    </w:p>
    <w:p w:rsidR="00FD0CCF" w:rsidRDefault="00FD0CCF" w:rsidP="00FD0CCF">
      <w:pPr>
        <w:pStyle w:val="2"/>
        <w:numPr>
          <w:ilvl w:val="1"/>
          <w:numId w:val="5"/>
        </w:numPr>
        <w:spacing w:before="0"/>
        <w:ind w:left="0" w:firstLine="709"/>
        <w:jc w:val="both"/>
      </w:pPr>
      <w:r>
        <w:br w:type="page"/>
      </w:r>
      <w:bookmarkStart w:id="1" w:name="_Toc196737409"/>
      <w:r>
        <w:lastRenderedPageBreak/>
        <w:t xml:space="preserve"> Исходные данные для </w:t>
      </w:r>
      <w:proofErr w:type="spellStart"/>
      <w:r>
        <w:t>расчeтов</w:t>
      </w:r>
      <w:proofErr w:type="spellEnd"/>
      <w:r>
        <w:t xml:space="preserve"> и маркетинговый анализ</w:t>
      </w:r>
      <w:bookmarkEnd w:id="1"/>
    </w:p>
    <w:p w:rsidR="00B20C6B" w:rsidRPr="00B20C6B" w:rsidRDefault="00B20C6B" w:rsidP="00B20C6B">
      <w:pPr>
        <w:pStyle w:val="a5"/>
        <w:rPr>
          <w:rFonts w:eastAsia="Times New Roman" w:cs="Times New Roman"/>
          <w:spacing w:val="-6"/>
          <w:lang w:eastAsia="ru-RU" w:bidi="ru-RU"/>
        </w:rPr>
      </w:pPr>
      <w:r w:rsidRPr="00B20C6B">
        <w:rPr>
          <w:rFonts w:eastAsia="Times New Roman" w:cs="Times New Roman"/>
          <w:spacing w:val="-6"/>
          <w:lang w:eastAsia="ru-RU" w:bidi="ru-RU"/>
        </w:rPr>
        <w:t>Источниками исходных данных для расчётов выступают действующие нормативные правовые акты Республики Беларусь, а также расчётные нормат</w:t>
      </w:r>
      <w:r w:rsidRPr="00B20C6B">
        <w:rPr>
          <w:rFonts w:eastAsia="Times New Roman" w:cs="Times New Roman"/>
          <w:spacing w:val="-6"/>
          <w:lang w:eastAsia="ru-RU" w:bidi="ru-RU"/>
        </w:rPr>
        <w:t>и</w:t>
      </w:r>
      <w:r w:rsidRPr="00B20C6B">
        <w:rPr>
          <w:rFonts w:eastAsia="Times New Roman" w:cs="Times New Roman"/>
          <w:spacing w:val="-6"/>
          <w:lang w:eastAsia="ru-RU" w:bidi="ru-RU"/>
        </w:rPr>
        <w:t xml:space="preserve">вы, принимаемые для целей технико-экономического обоснования проекта. </w:t>
      </w:r>
    </w:p>
    <w:p w:rsidR="00B20C6B" w:rsidRDefault="00B20C6B" w:rsidP="00B20C6B">
      <w:pPr>
        <w:pStyle w:val="a5"/>
        <w:spacing w:after="240"/>
        <w:rPr>
          <w:rFonts w:eastAsia="Times New Roman" w:cs="Times New Roman"/>
          <w:spacing w:val="-6"/>
          <w:lang w:eastAsia="ru-RU" w:bidi="ru-RU"/>
        </w:rPr>
      </w:pPr>
      <w:r w:rsidRPr="00B20C6B">
        <w:rPr>
          <w:rFonts w:eastAsia="Times New Roman" w:cs="Times New Roman"/>
          <w:spacing w:val="-6"/>
          <w:lang w:eastAsia="ru-RU" w:bidi="ru-RU"/>
        </w:rPr>
        <w:t>В качестве расчётной базы по аналогии с принятой методикой использ</w:t>
      </w:r>
      <w:r w:rsidRPr="00B20C6B">
        <w:rPr>
          <w:rFonts w:eastAsia="Times New Roman" w:cs="Times New Roman"/>
          <w:spacing w:val="-6"/>
          <w:lang w:eastAsia="ru-RU" w:bidi="ru-RU"/>
        </w:rPr>
        <w:t>у</w:t>
      </w:r>
      <w:r w:rsidRPr="00B20C6B">
        <w:rPr>
          <w:rFonts w:eastAsia="Times New Roman" w:cs="Times New Roman"/>
          <w:spacing w:val="-6"/>
          <w:lang w:eastAsia="ru-RU" w:bidi="ru-RU"/>
        </w:rPr>
        <w:t>ются также следующие внутренние нормативы: норматив дополнительной зар</w:t>
      </w:r>
      <w:r w:rsidRPr="00B20C6B">
        <w:rPr>
          <w:rFonts w:eastAsia="Times New Roman" w:cs="Times New Roman"/>
          <w:spacing w:val="-6"/>
          <w:lang w:eastAsia="ru-RU" w:bidi="ru-RU"/>
        </w:rPr>
        <w:t>а</w:t>
      </w:r>
      <w:r w:rsidRPr="00B20C6B">
        <w:rPr>
          <w:rFonts w:eastAsia="Times New Roman" w:cs="Times New Roman"/>
          <w:spacing w:val="-6"/>
          <w:lang w:eastAsia="ru-RU" w:bidi="ru-RU"/>
        </w:rPr>
        <w:t>ботной платы, норматив прочих прямых затрат, норматив накладных расходов и норматив расходов на сопровождение и адаптацию. Исходные данные привед</w:t>
      </w:r>
      <w:r w:rsidRPr="00B20C6B">
        <w:rPr>
          <w:rFonts w:eastAsia="Times New Roman" w:cs="Times New Roman"/>
          <w:spacing w:val="-6"/>
          <w:lang w:eastAsia="ru-RU" w:bidi="ru-RU"/>
        </w:rPr>
        <w:t>е</w:t>
      </w:r>
      <w:r w:rsidRPr="00B20C6B">
        <w:rPr>
          <w:rFonts w:eastAsia="Times New Roman" w:cs="Times New Roman"/>
          <w:spacing w:val="-6"/>
          <w:lang w:eastAsia="ru-RU" w:bidi="ru-RU"/>
        </w:rPr>
        <w:t>ны в таблице 6.1.</w:t>
      </w:r>
      <w:r>
        <w:rPr>
          <w:rFonts w:eastAsia="Times New Roman" w:cs="Times New Roman"/>
          <w:spacing w:val="-6"/>
          <w:lang w:eastAsia="ru-RU" w:bidi="ru-RU"/>
        </w:rPr>
        <w:tab/>
      </w:r>
    </w:p>
    <w:p w:rsidR="00FD0CCF" w:rsidRDefault="00FD0CCF" w:rsidP="00FD0CCF">
      <w:pPr>
        <w:pStyle w:val="a5"/>
        <w:ind w:firstLine="0"/>
      </w:pPr>
      <w:r>
        <w:t xml:space="preserve">Таблица 6.1 – Исходные данные для </w:t>
      </w:r>
      <w:proofErr w:type="spellStart"/>
      <w:r>
        <w:t>расчeта</w:t>
      </w:r>
      <w:proofErr w:type="spellEnd"/>
    </w:p>
    <w:tbl>
      <w:tblPr>
        <w:tblStyle w:val="a9"/>
        <w:tblW w:w="9347" w:type="dxa"/>
        <w:tblLook w:val="04A0"/>
      </w:tblPr>
      <w:tblGrid>
        <w:gridCol w:w="6325"/>
        <w:gridCol w:w="1787"/>
        <w:gridCol w:w="1235"/>
      </w:tblGrid>
      <w:tr w:rsidR="00FD0CCF" w:rsidTr="00CD1B24">
        <w:tc>
          <w:tcPr>
            <w:tcW w:w="6325" w:type="dxa"/>
          </w:tcPr>
          <w:p w:rsidR="00FD0CCF" w:rsidRDefault="00FD0CCF" w:rsidP="00260A51">
            <w:pPr>
              <w:pStyle w:val="a5"/>
              <w:spacing w:before="16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1787" w:type="dxa"/>
          </w:tcPr>
          <w:p w:rsidR="00FD0CCF" w:rsidRDefault="00FD0CCF" w:rsidP="00260A51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Условные об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значения</w:t>
            </w:r>
          </w:p>
        </w:tc>
        <w:tc>
          <w:tcPr>
            <w:tcW w:w="1235" w:type="dxa"/>
          </w:tcPr>
          <w:p w:rsidR="00FD0CCF" w:rsidRDefault="00FD0CCF" w:rsidP="00260A51">
            <w:pPr>
              <w:pStyle w:val="a5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Норматив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pacing w:val="-6"/>
                <w:sz w:val="24"/>
                <w:szCs w:val="24"/>
              </w:rPr>
              <w:t>Норматив дополнительной заработной платы, %</w:t>
            </w:r>
          </w:p>
        </w:tc>
        <w:tc>
          <w:tcPr>
            <w:tcW w:w="1787" w:type="dxa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дз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9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rFonts w:eastAsia="Times New Roman" w:cs="Times New Roman"/>
                <w:spacing w:val="-2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spacing w:val="-2"/>
                <w:sz w:val="24"/>
                <w:szCs w:val="24"/>
                <w:lang w:eastAsia="ru-RU" w:bidi="ru-RU"/>
              </w:rPr>
              <w:t>Ставка отчислений в Фонд социальной защиты населения,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фсзн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34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Ставка отчислений по обязательному стра</w:t>
            </w:r>
            <w:r>
              <w:rPr>
                <w:rFonts w:eastAsia="Times New Roman"/>
                <w:sz w:val="24"/>
                <w:szCs w:val="24"/>
              </w:rPr>
              <w:softHyphen/>
              <w:t>хо</w:t>
            </w:r>
            <w:r>
              <w:rPr>
                <w:rFonts w:eastAsia="Times New Roman"/>
                <w:sz w:val="24"/>
                <w:szCs w:val="24"/>
              </w:rPr>
              <w:softHyphen/>
              <w:t>ва</w:t>
            </w:r>
            <w:r>
              <w:rPr>
                <w:rFonts w:eastAsia="Times New Roman"/>
                <w:sz w:val="24"/>
                <w:szCs w:val="24"/>
              </w:rPr>
              <w:softHyphen/>
              <w:t xml:space="preserve">нию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в БРУСП «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Белгосстрах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>»</w:t>
            </w:r>
            <w:r>
              <w:rPr>
                <w:rFonts w:eastAsia="Times New Roman"/>
                <w:spacing w:val="-6"/>
                <w:sz w:val="24"/>
                <w:szCs w:val="24"/>
              </w:rPr>
              <w:t>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Н</w:t>
            </w:r>
            <w:r>
              <w:rPr>
                <w:sz w:val="24"/>
                <w:szCs w:val="24"/>
                <w:vertAlign w:val="subscript"/>
              </w:rPr>
              <w:t>бгс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0,6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Норматив прочих прямых затрат</w:t>
            </w:r>
            <w:r>
              <w:rPr>
                <w:rFonts w:eastAsia="Times New Roman"/>
                <w:spacing w:val="-6"/>
                <w:sz w:val="24"/>
                <w:szCs w:val="24"/>
              </w:rPr>
              <w:t>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пз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16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Норматив накладных расходов</w:t>
            </w:r>
            <w:r>
              <w:rPr>
                <w:rFonts w:eastAsia="Times New Roman"/>
                <w:spacing w:val="-6"/>
                <w:sz w:val="24"/>
                <w:szCs w:val="24"/>
              </w:rPr>
              <w:t>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нр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E259D5" w:rsidRDefault="00102B39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25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Норматив расходов на сопровождение и адаптацию</w:t>
            </w:r>
            <w:r>
              <w:rPr>
                <w:rFonts w:eastAsia="Times New Roman"/>
                <w:spacing w:val="-6"/>
                <w:sz w:val="24"/>
                <w:szCs w:val="24"/>
              </w:rPr>
              <w:t>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рр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8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Ставка НДС</w:t>
            </w:r>
            <w:r>
              <w:rPr>
                <w:rFonts w:eastAsia="Times New Roman"/>
                <w:spacing w:val="-6"/>
                <w:sz w:val="24"/>
                <w:szCs w:val="24"/>
              </w:rPr>
              <w:t>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ндс</w:t>
            </w:r>
            <w:proofErr w:type="spellEnd"/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20</w:t>
            </w:r>
          </w:p>
        </w:tc>
      </w:tr>
      <w:tr w:rsidR="00CD1B24" w:rsidTr="00CD1B24">
        <w:tc>
          <w:tcPr>
            <w:tcW w:w="6325" w:type="dxa"/>
          </w:tcPr>
          <w:p w:rsidR="00CD1B24" w:rsidRDefault="00CD1B24" w:rsidP="00CD1B24">
            <w:pPr>
              <w:pStyle w:val="a5"/>
              <w:ind w:firstLine="0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Налог на прибыль</w:t>
            </w:r>
            <w:r>
              <w:rPr>
                <w:rFonts w:eastAsia="Times New Roman"/>
                <w:spacing w:val="-6"/>
                <w:sz w:val="24"/>
                <w:szCs w:val="24"/>
              </w:rPr>
              <w:t>, %</w:t>
            </w:r>
          </w:p>
        </w:tc>
        <w:tc>
          <w:tcPr>
            <w:tcW w:w="1787" w:type="dxa"/>
            <w:vAlign w:val="center"/>
          </w:tcPr>
          <w:p w:rsidR="00CD1B24" w:rsidRDefault="00CD1B24" w:rsidP="00CD1B24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</w:t>
            </w:r>
            <w:r>
              <w:rPr>
                <w:rFonts w:eastAsia="Times New Roman"/>
                <w:sz w:val="24"/>
                <w:szCs w:val="24"/>
                <w:vertAlign w:val="subscript"/>
              </w:rPr>
              <w:t>п</w:t>
            </w:r>
          </w:p>
        </w:tc>
        <w:tc>
          <w:tcPr>
            <w:tcW w:w="1235" w:type="dxa"/>
            <w:vAlign w:val="center"/>
          </w:tcPr>
          <w:p w:rsidR="00CD1B24" w:rsidRPr="00CD1B24" w:rsidRDefault="00CD1B24" w:rsidP="00CD1B24">
            <w:pPr>
              <w:pStyle w:val="a5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CD1B24">
              <w:rPr>
                <w:rFonts w:cs="Times New Roman"/>
                <w:sz w:val="22"/>
                <w:szCs w:val="22"/>
              </w:rPr>
              <w:t>20</w:t>
            </w:r>
          </w:p>
        </w:tc>
      </w:tr>
    </w:tbl>
    <w:p w:rsidR="007F517A" w:rsidRDefault="007F517A" w:rsidP="007F517A">
      <w:pPr>
        <w:pStyle w:val="a5"/>
        <w:spacing w:before="240" w:after="240"/>
        <w:rPr>
          <w:rFonts w:ascii="Helvetica Neue" w:eastAsia="Helvetica Neue" w:hAnsi="Helvetica Neue" w:cs="Helvetica Neue"/>
          <w:spacing w:val="-3"/>
          <w:lang w:eastAsia="ru-RU" w:bidi="ru-RU"/>
        </w:rPr>
      </w:pPr>
      <w:r>
        <w:t>В таблице 6.2 представлены аналогичные продукты на рынке. Поскол</w:t>
      </w:r>
      <w:r>
        <w:t>ь</w:t>
      </w:r>
      <w:r>
        <w:t xml:space="preserve">ку открытые данные о фактической стоимости разработки </w:t>
      </w:r>
      <w:proofErr w:type="spellStart"/>
      <w:r>
        <w:t>AllEvents</w:t>
      </w:r>
      <w:proofErr w:type="spellEnd"/>
      <w:r>
        <w:t xml:space="preserve">, </w:t>
      </w:r>
      <w:proofErr w:type="spellStart"/>
      <w:r>
        <w:t>Eventbrite</w:t>
      </w:r>
      <w:proofErr w:type="spellEnd"/>
      <w:r>
        <w:t xml:space="preserve"> и </w:t>
      </w:r>
      <w:proofErr w:type="spellStart"/>
      <w:r>
        <w:t>Meetup</w:t>
      </w:r>
      <w:proofErr w:type="spellEnd"/>
      <w:r>
        <w:t xml:space="preserve"> отсутствуют, для расчёта использованы оценочные зн</w:t>
      </w:r>
      <w:r>
        <w:t>а</w:t>
      </w:r>
      <w:r>
        <w:t>чения стоимости разработки приложений аналогичного класса. При форм</w:t>
      </w:r>
      <w:r>
        <w:t>и</w:t>
      </w:r>
      <w:r>
        <w:t xml:space="preserve">ровании оценок были учтены рыночные диапазоны стоимости для </w:t>
      </w:r>
      <w:proofErr w:type="spellStart"/>
      <w:r>
        <w:t>event-management</w:t>
      </w:r>
      <w:proofErr w:type="spellEnd"/>
      <w:r>
        <w:t xml:space="preserve"> приложений, билетных платформ и социальных сервисов, бли</w:t>
      </w:r>
      <w:r>
        <w:t>з</w:t>
      </w:r>
      <w:r>
        <w:t>ких по функциональности к рассматриваемым аналогам. Перевод в белору</w:t>
      </w:r>
      <w:r>
        <w:t>с</w:t>
      </w:r>
      <w:r>
        <w:t>ские рубли выполнен по официальному курсу Национального банка Респу</w:t>
      </w:r>
      <w:r>
        <w:t>б</w:t>
      </w:r>
      <w:r>
        <w:t>лики Беларусь.</w:t>
      </w:r>
    </w:p>
    <w:p w:rsidR="00FD0CCF" w:rsidRPr="00EE012C" w:rsidRDefault="00FD0CCF" w:rsidP="00FD0CCF">
      <w:pPr>
        <w:pStyle w:val="a5"/>
        <w:ind w:firstLine="0"/>
        <w:rPr>
          <w:color w:val="FF0000"/>
        </w:rPr>
      </w:pPr>
      <w:r>
        <w:t>Таблица 6.2 – Аналогичные продукты на рынке</w:t>
      </w:r>
      <w:proofErr w:type="gramStart"/>
      <w:r w:rsidR="00EE012C">
        <w:t xml:space="preserve"> </w:t>
      </w:r>
      <w:r w:rsidR="00EE012C" w:rsidRPr="00EE012C">
        <w:rPr>
          <w:color w:val="FF0000"/>
        </w:rPr>
        <w:t>О</w:t>
      </w:r>
      <w:proofErr w:type="gramEnd"/>
      <w:r w:rsidR="00EE012C" w:rsidRPr="00EE012C">
        <w:rPr>
          <w:color w:val="FF0000"/>
        </w:rPr>
        <w:t>ткуда эти данные? Не верю без ссылки на документ!</w:t>
      </w:r>
    </w:p>
    <w:tbl>
      <w:tblPr>
        <w:tblStyle w:val="a9"/>
        <w:tblW w:w="9310" w:type="dxa"/>
        <w:tblLook w:val="04A0"/>
      </w:tblPr>
      <w:tblGrid>
        <w:gridCol w:w="1763"/>
        <w:gridCol w:w="2673"/>
        <w:gridCol w:w="1419"/>
        <w:gridCol w:w="3455"/>
      </w:tblGrid>
      <w:tr w:rsidR="00FD0CCF" w:rsidTr="00260A51">
        <w:tc>
          <w:tcPr>
            <w:tcW w:w="1901" w:type="dxa"/>
          </w:tcPr>
          <w:p w:rsidR="00FD0CCF" w:rsidRDefault="00FD0CCF" w:rsidP="00260A51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Продукт-аналог</w:t>
            </w:r>
          </w:p>
        </w:tc>
        <w:tc>
          <w:tcPr>
            <w:tcW w:w="2221" w:type="dxa"/>
          </w:tcPr>
          <w:p w:rsidR="00FD0CCF" w:rsidRDefault="00FD0CCF" w:rsidP="00260A51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Источник</w:t>
            </w:r>
          </w:p>
        </w:tc>
        <w:tc>
          <w:tcPr>
            <w:tcW w:w="1428" w:type="dxa"/>
          </w:tcPr>
          <w:p w:rsidR="00FD0CCF" w:rsidRDefault="00FD0CCF" w:rsidP="00260A51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Стоимость, руб.</w:t>
            </w:r>
          </w:p>
        </w:tc>
        <w:tc>
          <w:tcPr>
            <w:tcW w:w="3760" w:type="dxa"/>
            <w:tcMar>
              <w:right w:w="620" w:type="dxa"/>
            </w:tcMar>
          </w:tcPr>
          <w:p w:rsidR="00FD0CCF" w:rsidRDefault="00FD0CCF" w:rsidP="00260A51">
            <w:pPr>
              <w:pStyle w:val="a5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Примечание</w:t>
            </w:r>
          </w:p>
        </w:tc>
      </w:tr>
      <w:tr w:rsidR="007F517A" w:rsidTr="00260A51">
        <w:tc>
          <w:tcPr>
            <w:tcW w:w="1901" w:type="dxa"/>
            <w:vAlign w:val="center"/>
          </w:tcPr>
          <w:p w:rsidR="007F517A" w:rsidRPr="007F517A" w:rsidRDefault="007F517A" w:rsidP="007F517A">
            <w:pPr>
              <w:ind w:firstLine="1"/>
              <w:rPr>
                <w:sz w:val="24"/>
                <w:shd w:val="clear" w:color="auto" w:fill="FFFFFF"/>
              </w:rPr>
            </w:pPr>
            <w:proofErr w:type="spellStart"/>
            <w:r w:rsidRPr="007F517A">
              <w:rPr>
                <w:sz w:val="22"/>
                <w:szCs w:val="22"/>
              </w:rPr>
              <w:t>AllEvents</w:t>
            </w:r>
            <w:proofErr w:type="spellEnd"/>
          </w:p>
        </w:tc>
        <w:tc>
          <w:tcPr>
            <w:tcW w:w="2221" w:type="dxa"/>
            <w:vAlign w:val="center"/>
          </w:tcPr>
          <w:p w:rsidR="007F517A" w:rsidRPr="007F517A" w:rsidRDefault="007F517A" w:rsidP="007F517A">
            <w:pPr>
              <w:ind w:firstLine="1"/>
              <w:rPr>
                <w:sz w:val="24"/>
                <w:shd w:val="clear" w:color="auto" w:fill="FFFFFF"/>
              </w:rPr>
            </w:pPr>
            <w:r w:rsidRPr="007F517A">
              <w:rPr>
                <w:sz w:val="22"/>
                <w:szCs w:val="22"/>
              </w:rPr>
              <w:t>https://allevents.in</w:t>
            </w:r>
          </w:p>
        </w:tc>
        <w:tc>
          <w:tcPr>
            <w:tcW w:w="1428" w:type="dxa"/>
            <w:vAlign w:val="center"/>
          </w:tcPr>
          <w:p w:rsidR="007F517A" w:rsidRPr="007F517A" w:rsidRDefault="007F517A" w:rsidP="007F517A">
            <w:pPr>
              <w:pStyle w:val="a5"/>
              <w:spacing w:before="24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F517A">
              <w:rPr>
                <w:rFonts w:cs="Times New Roman"/>
                <w:sz w:val="22"/>
                <w:szCs w:val="22"/>
              </w:rPr>
              <w:t>58 000</w:t>
            </w:r>
          </w:p>
        </w:tc>
        <w:tc>
          <w:tcPr>
            <w:tcW w:w="3760" w:type="dxa"/>
            <w:vAlign w:val="center"/>
          </w:tcPr>
          <w:p w:rsidR="007F517A" w:rsidRPr="007F517A" w:rsidRDefault="007F517A" w:rsidP="007F517A">
            <w:pPr>
              <w:ind w:firstLine="1"/>
              <w:rPr>
                <w:sz w:val="24"/>
                <w:shd w:val="clear" w:color="auto" w:fill="FFFFFF"/>
              </w:rPr>
            </w:pPr>
            <w:r w:rsidRPr="007F517A">
              <w:rPr>
                <w:sz w:val="22"/>
                <w:szCs w:val="22"/>
              </w:rPr>
              <w:t xml:space="preserve">Оценка для приложений класса </w:t>
            </w:r>
            <w:proofErr w:type="spellStart"/>
            <w:r w:rsidRPr="007F517A">
              <w:rPr>
                <w:sz w:val="22"/>
                <w:szCs w:val="22"/>
              </w:rPr>
              <w:t>event</w:t>
            </w:r>
            <w:proofErr w:type="spellEnd"/>
            <w:r w:rsidRPr="007F517A">
              <w:rPr>
                <w:sz w:val="22"/>
                <w:szCs w:val="22"/>
              </w:rPr>
              <w:t xml:space="preserve"> </w:t>
            </w:r>
            <w:proofErr w:type="spellStart"/>
            <w:r w:rsidRPr="007F517A">
              <w:rPr>
                <w:sz w:val="22"/>
                <w:szCs w:val="22"/>
              </w:rPr>
              <w:t>management</w:t>
            </w:r>
            <w:proofErr w:type="spellEnd"/>
            <w:r w:rsidRPr="007F517A">
              <w:rPr>
                <w:sz w:val="22"/>
                <w:szCs w:val="22"/>
              </w:rPr>
              <w:t xml:space="preserve"> с базовой и средней функциональностью</w:t>
            </w:r>
          </w:p>
        </w:tc>
      </w:tr>
      <w:tr w:rsidR="007F517A" w:rsidTr="00260A51">
        <w:tc>
          <w:tcPr>
            <w:tcW w:w="1901" w:type="dxa"/>
            <w:vAlign w:val="center"/>
          </w:tcPr>
          <w:p w:rsidR="007F517A" w:rsidRPr="007F517A" w:rsidRDefault="007F517A" w:rsidP="007F517A">
            <w:pPr>
              <w:ind w:firstLine="1"/>
              <w:rPr>
                <w:sz w:val="24"/>
                <w:shd w:val="clear" w:color="auto" w:fill="FFFFFF"/>
              </w:rPr>
            </w:pPr>
            <w:proofErr w:type="spellStart"/>
            <w:r w:rsidRPr="007F517A">
              <w:rPr>
                <w:sz w:val="22"/>
                <w:szCs w:val="22"/>
              </w:rPr>
              <w:t>Eventbrite</w:t>
            </w:r>
            <w:proofErr w:type="spellEnd"/>
          </w:p>
        </w:tc>
        <w:tc>
          <w:tcPr>
            <w:tcW w:w="2221" w:type="dxa"/>
            <w:vAlign w:val="center"/>
          </w:tcPr>
          <w:p w:rsidR="007F517A" w:rsidRPr="007F517A" w:rsidRDefault="007F517A" w:rsidP="007F517A">
            <w:pPr>
              <w:ind w:firstLine="1"/>
              <w:rPr>
                <w:sz w:val="24"/>
                <w:shd w:val="clear" w:color="auto" w:fill="FFFFFF"/>
                <w:lang w:val="en-US"/>
              </w:rPr>
            </w:pPr>
            <w:r w:rsidRPr="007F517A">
              <w:rPr>
                <w:sz w:val="22"/>
                <w:szCs w:val="22"/>
              </w:rPr>
              <w:t>https://www.eventbrite.com</w:t>
            </w:r>
          </w:p>
        </w:tc>
        <w:tc>
          <w:tcPr>
            <w:tcW w:w="1428" w:type="dxa"/>
            <w:vAlign w:val="center"/>
          </w:tcPr>
          <w:p w:rsidR="007F517A" w:rsidRPr="007F517A" w:rsidRDefault="007F517A" w:rsidP="007F517A">
            <w:pPr>
              <w:pStyle w:val="a5"/>
              <w:spacing w:before="24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F517A">
              <w:rPr>
                <w:rFonts w:cs="Times New Roman"/>
                <w:sz w:val="22"/>
                <w:szCs w:val="22"/>
              </w:rPr>
              <w:t>117 000</w:t>
            </w:r>
          </w:p>
        </w:tc>
        <w:tc>
          <w:tcPr>
            <w:tcW w:w="3760" w:type="dxa"/>
            <w:vAlign w:val="center"/>
          </w:tcPr>
          <w:p w:rsidR="007F517A" w:rsidRPr="007F517A" w:rsidRDefault="007F517A" w:rsidP="007F517A">
            <w:pPr>
              <w:ind w:firstLine="1"/>
              <w:rPr>
                <w:spacing w:val="-6"/>
                <w:sz w:val="24"/>
                <w:shd w:val="clear" w:color="auto" w:fill="FFFFFF"/>
                <w:lang w:eastAsia="ru-RU" w:bidi="ru-RU"/>
              </w:rPr>
            </w:pPr>
            <w:r w:rsidRPr="007F517A">
              <w:rPr>
                <w:sz w:val="22"/>
                <w:szCs w:val="22"/>
              </w:rPr>
              <w:t>Более сложный событийный и билетный сервис, предполага</w:t>
            </w:r>
            <w:r w:rsidRPr="007F517A">
              <w:rPr>
                <w:sz w:val="22"/>
                <w:szCs w:val="22"/>
              </w:rPr>
              <w:t>ю</w:t>
            </w:r>
            <w:r w:rsidRPr="007F517A">
              <w:rPr>
                <w:sz w:val="22"/>
                <w:szCs w:val="22"/>
              </w:rPr>
              <w:t>щий расширенную архитектуру</w:t>
            </w:r>
          </w:p>
        </w:tc>
      </w:tr>
      <w:tr w:rsidR="007F517A" w:rsidTr="00260A51">
        <w:tc>
          <w:tcPr>
            <w:tcW w:w="1901" w:type="dxa"/>
            <w:vAlign w:val="center"/>
          </w:tcPr>
          <w:p w:rsidR="007F517A" w:rsidRPr="007F517A" w:rsidRDefault="007F517A" w:rsidP="007F517A">
            <w:pPr>
              <w:ind w:firstLine="1"/>
              <w:rPr>
                <w:sz w:val="24"/>
                <w:shd w:val="clear" w:color="auto" w:fill="FFFFFF"/>
              </w:rPr>
            </w:pPr>
            <w:proofErr w:type="spellStart"/>
            <w:r w:rsidRPr="007F517A">
              <w:rPr>
                <w:sz w:val="22"/>
                <w:szCs w:val="22"/>
              </w:rPr>
              <w:t>Meetup</w:t>
            </w:r>
            <w:proofErr w:type="spellEnd"/>
          </w:p>
        </w:tc>
        <w:tc>
          <w:tcPr>
            <w:tcW w:w="2221" w:type="dxa"/>
            <w:vAlign w:val="center"/>
          </w:tcPr>
          <w:p w:rsidR="007F517A" w:rsidRPr="007F517A" w:rsidRDefault="007F517A" w:rsidP="007F517A">
            <w:pPr>
              <w:pStyle w:val="a5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rPr>
                <w:rFonts w:cs="Times New Roman"/>
                <w:sz w:val="24"/>
                <w:szCs w:val="24"/>
              </w:rPr>
            </w:pPr>
            <w:r w:rsidRPr="007F517A">
              <w:rPr>
                <w:rFonts w:cs="Times New Roman"/>
                <w:sz w:val="22"/>
                <w:szCs w:val="22"/>
              </w:rPr>
              <w:t>https://www.meetup.com</w:t>
            </w:r>
          </w:p>
        </w:tc>
        <w:tc>
          <w:tcPr>
            <w:tcW w:w="1428" w:type="dxa"/>
            <w:vAlign w:val="center"/>
          </w:tcPr>
          <w:p w:rsidR="007F517A" w:rsidRPr="007F517A" w:rsidRDefault="007F517A" w:rsidP="007F517A">
            <w:pPr>
              <w:pStyle w:val="a5"/>
              <w:spacing w:before="24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7F517A">
              <w:rPr>
                <w:rFonts w:cs="Times New Roman"/>
                <w:sz w:val="22"/>
                <w:szCs w:val="22"/>
              </w:rPr>
              <w:t>73 000</w:t>
            </w:r>
          </w:p>
        </w:tc>
        <w:tc>
          <w:tcPr>
            <w:tcW w:w="3760" w:type="dxa"/>
            <w:vAlign w:val="center"/>
          </w:tcPr>
          <w:p w:rsidR="007F517A" w:rsidRPr="007F517A" w:rsidRDefault="007F517A" w:rsidP="007F517A">
            <w:pPr>
              <w:ind w:firstLine="1"/>
              <w:rPr>
                <w:spacing w:val="-6"/>
                <w:sz w:val="24"/>
                <w:shd w:val="clear" w:color="auto" w:fill="FFFFFF"/>
                <w:lang w:eastAsia="ru-RU" w:bidi="ru-RU"/>
              </w:rPr>
            </w:pPr>
            <w:r w:rsidRPr="007F517A">
              <w:rPr>
                <w:sz w:val="22"/>
                <w:szCs w:val="22"/>
              </w:rPr>
              <w:t>Оценка для социальной платфо</w:t>
            </w:r>
            <w:r w:rsidRPr="007F517A">
              <w:rPr>
                <w:sz w:val="22"/>
                <w:szCs w:val="22"/>
              </w:rPr>
              <w:t>р</w:t>
            </w:r>
            <w:r w:rsidRPr="007F517A">
              <w:rPr>
                <w:sz w:val="22"/>
                <w:szCs w:val="22"/>
              </w:rPr>
              <w:t>мы, ориентированной на встречи и сообщества</w:t>
            </w:r>
          </w:p>
        </w:tc>
      </w:tr>
    </w:tbl>
    <w:p w:rsidR="007F517A" w:rsidRDefault="007F517A" w:rsidP="00FD0CCF">
      <w:pPr>
        <w:pStyle w:val="a5"/>
        <w:spacing w:before="240"/>
        <w:rPr>
          <w:rFonts w:eastAsia="Times New Roman" w:cs="Times New Roman"/>
          <w:lang w:eastAsia="ru-RU" w:bidi="ru-RU"/>
        </w:rPr>
      </w:pPr>
      <w:r>
        <w:lastRenderedPageBreak/>
        <w:t>В результате проведённого маркетингового анализа можно сделать в</w:t>
      </w:r>
      <w:r>
        <w:t>ы</w:t>
      </w:r>
      <w:r>
        <w:t xml:space="preserve">вод, что ориентировочная стоимость разработки приложений, аналогичных рассматриваемым конкурентам, находится в диапазоне от 58 000 руб. до 117 000 руб. </w:t>
      </w:r>
      <w:r w:rsidR="00EE012C" w:rsidRPr="00EE012C">
        <w:rPr>
          <w:color w:val="FF0000"/>
        </w:rPr>
        <w:t>Не обосновано</w:t>
      </w:r>
      <w:r w:rsidR="00EE012C">
        <w:t xml:space="preserve"> </w:t>
      </w:r>
      <w:r>
        <w:t>Разброс стоимости определяется различием в фун</w:t>
      </w:r>
      <w:r>
        <w:t>к</w:t>
      </w:r>
      <w:r>
        <w:t>циональной насыщенности, уровне социальной логики, наличии билетных механизмов, а также общей архитектурной сложностью программных реш</w:t>
      </w:r>
      <w:r>
        <w:t>е</w:t>
      </w:r>
      <w:r>
        <w:t>ний.</w:t>
      </w:r>
    </w:p>
    <w:p w:rsidR="00FD0CCF" w:rsidRDefault="00FD0CCF" w:rsidP="00FD0CCF">
      <w:pPr>
        <w:pStyle w:val="2"/>
        <w:keepNext w:val="0"/>
        <w:keepLines w:val="0"/>
        <w:numPr>
          <w:ilvl w:val="1"/>
          <w:numId w:val="5"/>
        </w:numPr>
        <w:spacing w:after="120"/>
        <w:ind w:left="0" w:firstLine="709"/>
        <w:jc w:val="both"/>
      </w:pPr>
      <w:bookmarkStart w:id="2" w:name="_Toc196737410"/>
      <w:r>
        <w:t>Обоснование цены программного средства</w:t>
      </w:r>
      <w:bookmarkEnd w:id="2"/>
    </w:p>
    <w:p w:rsidR="00FD0CCF" w:rsidRDefault="00FD0CCF" w:rsidP="00FD0CCF">
      <w:pPr>
        <w:pStyle w:val="3"/>
        <w:keepNext w:val="0"/>
        <w:keepLines w:val="0"/>
        <w:numPr>
          <w:ilvl w:val="2"/>
          <w:numId w:val="5"/>
        </w:numPr>
        <w:spacing w:before="0"/>
        <w:ind w:left="0" w:firstLine="709"/>
        <w:jc w:val="both"/>
      </w:pPr>
      <w:bookmarkStart w:id="3" w:name="_Toc196737411"/>
      <w:proofErr w:type="spellStart"/>
      <w:r>
        <w:t>Расчeт</w:t>
      </w:r>
      <w:proofErr w:type="spellEnd"/>
      <w:r>
        <w:t xml:space="preserve"> затрат времени на разработку программного средства</w:t>
      </w:r>
      <w:bookmarkEnd w:id="3"/>
    </w:p>
    <w:p w:rsidR="00174480" w:rsidRDefault="00174480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80"/>
        <w:rPr>
          <w:rFonts w:eastAsia="Calibri" w:cs="Segoe UI"/>
          <w:szCs w:val="28"/>
          <w:shd w:val="clear" w:color="auto" w:fill="FFFFFF"/>
        </w:rPr>
      </w:pPr>
      <w:r>
        <w:t xml:space="preserve">Для обоснования целесообразности разработки программного решения </w:t>
      </w:r>
      <w:r w:rsidR="00486D8D">
        <w:t>«</w:t>
      </w:r>
      <w:proofErr w:type="spellStart"/>
      <w:r w:rsidR="00486D8D">
        <w:rPr>
          <w:lang w:val="en-US"/>
        </w:rPr>
        <w:t>Dropln</w:t>
      </w:r>
      <w:proofErr w:type="spellEnd"/>
      <w:r w:rsidR="00486D8D">
        <w:t>»</w:t>
      </w:r>
      <w:r>
        <w:t xml:space="preserve"> требуется комплексный расчёт производственных затрат. Формир</w:t>
      </w:r>
      <w:r>
        <w:t>о</w:t>
      </w:r>
      <w:r>
        <w:t xml:space="preserve">вание полнофункционального </w:t>
      </w:r>
      <w:proofErr w:type="spellStart"/>
      <w:r>
        <w:t>геозависимого</w:t>
      </w:r>
      <w:proofErr w:type="spellEnd"/>
      <w:r>
        <w:t xml:space="preserve"> web-приложения включает н</w:t>
      </w:r>
      <w:r>
        <w:t>е</w:t>
      </w:r>
      <w:r>
        <w:t>сколько категорий расходов: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основная заработная плата исполнителей;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дополнительная заработная плата;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отчисления в Фонд социальной защиты населения;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отчисления по обязательному страхованию от несчастных случаев;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расходы на материалы;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расходы на специальное оборудование и платные услуги;</w:t>
      </w:r>
    </w:p>
    <w:p w:rsidR="00E259D5" w:rsidRDefault="00E259D5" w:rsidP="00FD0CCF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прочие прямые затраты;</w:t>
      </w:r>
    </w:p>
    <w:p w:rsidR="00E259D5" w:rsidRDefault="00E259D5" w:rsidP="00E259D5">
      <w:pPr>
        <w:pStyle w:val="a5"/>
        <w:numPr>
          <w:ilvl w:val="0"/>
          <w:numId w:val="1"/>
        </w:numPr>
        <w:tabs>
          <w:tab w:val="left" w:pos="1008"/>
        </w:tabs>
        <w:ind w:left="0" w:firstLine="709"/>
      </w:pPr>
      <w:r>
        <w:t>накладные расходы.</w:t>
      </w:r>
    </w:p>
    <w:p w:rsidR="00203E7B" w:rsidRDefault="00203E7B" w:rsidP="00FD0CCF">
      <w:pPr>
        <w:pStyle w:val="a5"/>
      </w:pPr>
      <w:r>
        <w:t>На основании этих категорий будет рассчитываться себестоимость пр</w:t>
      </w:r>
      <w:r>
        <w:t>о</w:t>
      </w:r>
      <w:r>
        <w:t>граммного средства «</w:t>
      </w:r>
      <w:proofErr w:type="spellStart"/>
      <w:r>
        <w:rPr>
          <w:lang w:val="en-US"/>
        </w:rPr>
        <w:t>Dropln</w:t>
      </w:r>
      <w:proofErr w:type="spellEnd"/>
      <w:r>
        <w:t>».</w:t>
      </w:r>
    </w:p>
    <w:p w:rsidR="00B11C64" w:rsidRPr="00B11C64" w:rsidRDefault="00B11C64" w:rsidP="00B11C64">
      <w:pPr>
        <w:pStyle w:val="a5"/>
      </w:pPr>
      <w:r w:rsidRPr="00B11C64">
        <w:t>При создании специализированного web-приложения было решено и</w:t>
      </w:r>
      <w:r w:rsidRPr="00B11C64">
        <w:t>с</w:t>
      </w:r>
      <w:r w:rsidRPr="00B11C64">
        <w:t>пользовать клиент-серверную архитектуру, модульный подход к построению системы и средства, обеспечивающие удобное развёртывание и сопровожд</w:t>
      </w:r>
      <w:r w:rsidRPr="00B11C64">
        <w:t>е</w:t>
      </w:r>
      <w:r w:rsidRPr="00B11C64">
        <w:t>ние программного продукта. Это позволяет упростить дальнейшую поддер</w:t>
      </w:r>
      <w:r w:rsidRPr="00B11C64">
        <w:t>ж</w:t>
      </w:r>
      <w:r w:rsidRPr="00B11C64">
        <w:t>ку приложения, повысить его расширяемость и сократить затраты при пер</w:t>
      </w:r>
      <w:r w:rsidRPr="00B11C64">
        <w:t>е</w:t>
      </w:r>
      <w:r w:rsidRPr="00B11C64">
        <w:t>носе и настройке системы в различных средах.</w:t>
      </w:r>
    </w:p>
    <w:p w:rsidR="00B11C64" w:rsidRPr="00B11C64" w:rsidRDefault="00B11C64" w:rsidP="00B11C64">
      <w:pPr>
        <w:pStyle w:val="a5"/>
        <w:spacing w:after="240"/>
      </w:pPr>
      <w:r w:rsidRPr="00B11C64">
        <w:t>Согласно требованиям методики, затраты рабочего времени на разр</w:t>
      </w:r>
      <w:r w:rsidRPr="00B11C64">
        <w:t>а</w:t>
      </w:r>
      <w:r w:rsidRPr="00B11C64">
        <w:t>ботку программного средства следует представлять в рабочих днях с указ</w:t>
      </w:r>
      <w:r w:rsidRPr="00B11C64">
        <w:t>а</w:t>
      </w:r>
      <w:r w:rsidRPr="00B11C64">
        <w:t>нием должности исполнителя и количества исполнителей.</w:t>
      </w:r>
    </w:p>
    <w:p w:rsidR="00FD0CCF" w:rsidRDefault="00FD0CCF" w:rsidP="00FD0CCF">
      <w:pPr>
        <w:pStyle w:val="a5"/>
        <w:ind w:firstLine="0"/>
        <w:jc w:val="left"/>
      </w:pPr>
      <w:r>
        <w:t>Таблица 6.3 – Затраты рабочего времени на разработку ПС</w:t>
      </w:r>
    </w:p>
    <w:tbl>
      <w:tblPr>
        <w:tblStyle w:val="a9"/>
        <w:tblW w:w="9345" w:type="dxa"/>
        <w:tblLook w:val="04A0"/>
      </w:tblPr>
      <w:tblGrid>
        <w:gridCol w:w="3830"/>
        <w:gridCol w:w="2172"/>
        <w:gridCol w:w="1743"/>
        <w:gridCol w:w="1600"/>
      </w:tblGrid>
      <w:tr w:rsidR="00B11C64" w:rsidTr="00B11C64">
        <w:tc>
          <w:tcPr>
            <w:tcW w:w="3830" w:type="dxa"/>
          </w:tcPr>
          <w:p w:rsidR="00B11C64" w:rsidRPr="00B11C64" w:rsidRDefault="00B11C64" w:rsidP="00260A51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Содержание работ</w:t>
            </w:r>
          </w:p>
        </w:tc>
        <w:tc>
          <w:tcPr>
            <w:tcW w:w="2172" w:type="dxa"/>
          </w:tcPr>
          <w:p w:rsidR="00B11C64" w:rsidRPr="00B11C64" w:rsidRDefault="00967D49" w:rsidP="00260A51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Должность испо</w:t>
            </w:r>
            <w:r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л</w:t>
            </w:r>
            <w:r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нителя</w:t>
            </w:r>
          </w:p>
        </w:tc>
        <w:tc>
          <w:tcPr>
            <w:tcW w:w="1743" w:type="dxa"/>
          </w:tcPr>
          <w:p w:rsidR="00B11C64" w:rsidRPr="00B11C64" w:rsidRDefault="00B11C64" w:rsidP="00B11C64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Количество и</w:t>
            </w: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с</w:t>
            </w: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полнителей</w:t>
            </w:r>
          </w:p>
        </w:tc>
        <w:tc>
          <w:tcPr>
            <w:tcW w:w="1600" w:type="dxa"/>
          </w:tcPr>
          <w:p w:rsidR="00B11C64" w:rsidRPr="00B11C64" w:rsidRDefault="00B11C64" w:rsidP="00B11C64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Затраты раб</w:t>
            </w: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о</w:t>
            </w:r>
            <w:r w:rsidRPr="00B11C64"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чего времени, дней</w:t>
            </w:r>
          </w:p>
          <w:p w:rsidR="00B11C64" w:rsidRPr="00B11C64" w:rsidRDefault="00B11C64" w:rsidP="00B11C64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</w:p>
        </w:tc>
      </w:tr>
      <w:tr w:rsidR="001B337D" w:rsidTr="00B11C64">
        <w:tc>
          <w:tcPr>
            <w:tcW w:w="3830" w:type="dxa"/>
          </w:tcPr>
          <w:p w:rsidR="001B337D" w:rsidRPr="001B337D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1B337D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2172" w:type="dxa"/>
          </w:tcPr>
          <w:p w:rsidR="001B337D" w:rsidRPr="001B337D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1B337D">
              <w:rPr>
                <w:rFonts w:cs="Times New Roman"/>
                <w:sz w:val="22"/>
                <w:szCs w:val="22"/>
              </w:rPr>
              <w:t>2</w:t>
            </w:r>
          </w:p>
        </w:tc>
        <w:tc>
          <w:tcPr>
            <w:tcW w:w="1743" w:type="dxa"/>
          </w:tcPr>
          <w:p w:rsidR="001B337D" w:rsidRPr="001B337D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1B337D">
              <w:rPr>
                <w:rFonts w:cs="Times New Roman"/>
                <w:sz w:val="22"/>
                <w:szCs w:val="22"/>
              </w:rPr>
              <w:t>3</w:t>
            </w:r>
          </w:p>
        </w:tc>
        <w:tc>
          <w:tcPr>
            <w:tcW w:w="1600" w:type="dxa"/>
          </w:tcPr>
          <w:p w:rsidR="001B337D" w:rsidRPr="001B337D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1B337D">
              <w:rPr>
                <w:rFonts w:cs="Times New Roman"/>
                <w:sz w:val="22"/>
                <w:szCs w:val="22"/>
              </w:rPr>
              <w:t>4</w:t>
            </w:r>
          </w:p>
        </w:tc>
      </w:tr>
      <w:tr w:rsidR="00B11C64" w:rsidTr="00260A51">
        <w:trPr>
          <w:trHeight w:val="120"/>
        </w:trPr>
        <w:tc>
          <w:tcPr>
            <w:tcW w:w="3830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Анализ аналогов и предметной обла</w:t>
            </w:r>
            <w:r w:rsidRPr="00B11C64">
              <w:rPr>
                <w:rFonts w:cs="Times New Roman"/>
                <w:sz w:val="22"/>
                <w:szCs w:val="22"/>
              </w:rPr>
              <w:t>с</w:t>
            </w:r>
            <w:r w:rsidRPr="00B11C64">
              <w:rPr>
                <w:rFonts w:cs="Times New Roman"/>
                <w:sz w:val="22"/>
                <w:szCs w:val="22"/>
              </w:rPr>
              <w:t>ти</w:t>
            </w:r>
          </w:p>
        </w:tc>
        <w:tc>
          <w:tcPr>
            <w:tcW w:w="2172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Бизнес-аналитик</w:t>
            </w:r>
          </w:p>
        </w:tc>
        <w:tc>
          <w:tcPr>
            <w:tcW w:w="1743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2,25</w:t>
            </w:r>
          </w:p>
        </w:tc>
      </w:tr>
      <w:tr w:rsidR="00B11C64" w:rsidTr="00260A51">
        <w:trPr>
          <w:trHeight w:val="162"/>
        </w:trPr>
        <w:tc>
          <w:tcPr>
            <w:tcW w:w="3830" w:type="dxa"/>
            <w:vAlign w:val="center"/>
          </w:tcPr>
          <w:p w:rsidR="00B11C64" w:rsidRPr="00B11C64" w:rsidRDefault="00B11C64" w:rsidP="00B11C64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Формирование функциональных тр</w:t>
            </w:r>
            <w:r w:rsidRPr="00B11C64">
              <w:rPr>
                <w:sz w:val="22"/>
                <w:szCs w:val="22"/>
              </w:rPr>
              <w:t>е</w:t>
            </w:r>
            <w:r w:rsidRPr="00B11C64">
              <w:rPr>
                <w:sz w:val="22"/>
                <w:szCs w:val="22"/>
              </w:rPr>
              <w:t>бований</w:t>
            </w:r>
          </w:p>
        </w:tc>
        <w:tc>
          <w:tcPr>
            <w:tcW w:w="2172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Бизнес-аналитик</w:t>
            </w:r>
          </w:p>
        </w:tc>
        <w:tc>
          <w:tcPr>
            <w:tcW w:w="1743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2</w:t>
            </w:r>
          </w:p>
        </w:tc>
      </w:tr>
      <w:tr w:rsidR="00B11C64" w:rsidTr="00260A51">
        <w:trPr>
          <w:trHeight w:val="193"/>
        </w:trPr>
        <w:tc>
          <w:tcPr>
            <w:tcW w:w="3830" w:type="dxa"/>
            <w:vAlign w:val="center"/>
          </w:tcPr>
          <w:p w:rsidR="00B11C64" w:rsidRPr="00B11C64" w:rsidRDefault="00B11C64" w:rsidP="00B11C64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Подготовка технического задания</w:t>
            </w:r>
          </w:p>
        </w:tc>
        <w:tc>
          <w:tcPr>
            <w:tcW w:w="2172" w:type="dxa"/>
            <w:vAlign w:val="center"/>
          </w:tcPr>
          <w:p w:rsidR="00B11C64" w:rsidRPr="00B11C64" w:rsidRDefault="00B11C64" w:rsidP="00B11C64">
            <w:pPr>
              <w:ind w:firstLine="0"/>
              <w:rPr>
                <w:spacing w:val="-6"/>
                <w:sz w:val="22"/>
                <w:szCs w:val="22"/>
                <w:lang w:eastAsia="ru-RU" w:bidi="ru-RU"/>
              </w:rPr>
            </w:pPr>
            <w:r w:rsidRPr="00B11C64">
              <w:rPr>
                <w:sz w:val="22"/>
                <w:szCs w:val="22"/>
              </w:rPr>
              <w:t>Бизнес-аналитик</w:t>
            </w:r>
          </w:p>
        </w:tc>
        <w:tc>
          <w:tcPr>
            <w:tcW w:w="1743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3</w:t>
            </w:r>
          </w:p>
        </w:tc>
      </w:tr>
      <w:tr w:rsidR="00B11C64" w:rsidTr="00260A51">
        <w:trPr>
          <w:trHeight w:val="171"/>
        </w:trPr>
        <w:tc>
          <w:tcPr>
            <w:tcW w:w="3830" w:type="dxa"/>
            <w:vAlign w:val="center"/>
          </w:tcPr>
          <w:p w:rsidR="00B11C64" w:rsidRPr="00B11C64" w:rsidRDefault="00B11C64" w:rsidP="00B11C64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lastRenderedPageBreak/>
              <w:t>Проектирование архитектуры прил</w:t>
            </w:r>
            <w:r w:rsidRPr="00B11C64">
              <w:rPr>
                <w:sz w:val="22"/>
                <w:szCs w:val="22"/>
              </w:rPr>
              <w:t>о</w:t>
            </w:r>
            <w:r w:rsidRPr="00B11C64">
              <w:rPr>
                <w:sz w:val="22"/>
                <w:szCs w:val="22"/>
              </w:rPr>
              <w:t>жения</w:t>
            </w:r>
          </w:p>
        </w:tc>
        <w:tc>
          <w:tcPr>
            <w:tcW w:w="2172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Системный арх</w:t>
            </w:r>
            <w:r w:rsidRPr="00B11C64">
              <w:rPr>
                <w:rFonts w:cs="Times New Roman"/>
                <w:sz w:val="22"/>
                <w:szCs w:val="22"/>
              </w:rPr>
              <w:t>и</w:t>
            </w:r>
            <w:r w:rsidRPr="00B11C64">
              <w:rPr>
                <w:rFonts w:cs="Times New Roman"/>
                <w:sz w:val="22"/>
                <w:szCs w:val="22"/>
              </w:rPr>
              <w:t>тектор</w:t>
            </w:r>
          </w:p>
        </w:tc>
        <w:tc>
          <w:tcPr>
            <w:tcW w:w="1743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vAlign w:val="center"/>
          </w:tcPr>
          <w:p w:rsidR="00B11C64" w:rsidRPr="00B11C64" w:rsidRDefault="00B11C64" w:rsidP="00B11C64">
            <w:pPr>
              <w:ind w:firstLine="0"/>
              <w:jc w:val="center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3</w:t>
            </w:r>
          </w:p>
        </w:tc>
      </w:tr>
      <w:tr w:rsidR="00B11C64" w:rsidTr="00260A51">
        <w:trPr>
          <w:trHeight w:val="120"/>
        </w:trPr>
        <w:tc>
          <w:tcPr>
            <w:tcW w:w="3830" w:type="dxa"/>
            <w:vAlign w:val="center"/>
          </w:tcPr>
          <w:p w:rsidR="00B11C64" w:rsidRPr="00B11C64" w:rsidRDefault="00B11C64" w:rsidP="00B11C64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Проектирование базы данных</w:t>
            </w:r>
          </w:p>
        </w:tc>
        <w:tc>
          <w:tcPr>
            <w:tcW w:w="2172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Системный арх</w:t>
            </w:r>
            <w:r w:rsidRPr="00B11C64">
              <w:rPr>
                <w:rFonts w:cs="Times New Roman"/>
                <w:sz w:val="22"/>
                <w:szCs w:val="22"/>
              </w:rPr>
              <w:t>и</w:t>
            </w:r>
            <w:r w:rsidRPr="00B11C64">
              <w:rPr>
                <w:rFonts w:cs="Times New Roman"/>
                <w:sz w:val="22"/>
                <w:szCs w:val="22"/>
              </w:rPr>
              <w:t>тектор</w:t>
            </w:r>
          </w:p>
        </w:tc>
        <w:tc>
          <w:tcPr>
            <w:tcW w:w="1743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vAlign w:val="center"/>
          </w:tcPr>
          <w:p w:rsidR="00B11C64" w:rsidRPr="00B11C64" w:rsidRDefault="00B11C64" w:rsidP="00B11C64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2,5</w:t>
            </w:r>
          </w:p>
        </w:tc>
      </w:tr>
    </w:tbl>
    <w:p w:rsidR="00B07859" w:rsidRDefault="00B07859" w:rsidP="00B07859">
      <w:pPr>
        <w:pStyle w:val="a5"/>
        <w:spacing w:before="240"/>
        <w:ind w:firstLine="0"/>
      </w:pPr>
      <w:r>
        <w:t>Продолжение таблицы 6.3</w:t>
      </w:r>
    </w:p>
    <w:tbl>
      <w:tblPr>
        <w:tblStyle w:val="a9"/>
        <w:tblW w:w="9345" w:type="dxa"/>
        <w:tblLook w:val="04A0"/>
      </w:tblPr>
      <w:tblGrid>
        <w:gridCol w:w="3830"/>
        <w:gridCol w:w="2172"/>
        <w:gridCol w:w="1743"/>
        <w:gridCol w:w="1600"/>
      </w:tblGrid>
      <w:tr w:rsidR="00B07859" w:rsidRPr="00B11C64" w:rsidTr="00B07859">
        <w:trPr>
          <w:trHeight w:val="12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1B337D" w:rsidP="001B337D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2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4</w:t>
            </w:r>
          </w:p>
        </w:tc>
      </w:tr>
      <w:tr w:rsidR="001B337D" w:rsidRPr="00B11C64" w:rsidTr="00B07859">
        <w:trPr>
          <w:trHeight w:val="12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ind w:firstLine="0"/>
              <w:rPr>
                <w:sz w:val="22"/>
              </w:rPr>
            </w:pPr>
            <w:r w:rsidRPr="00B11C64">
              <w:rPr>
                <w:sz w:val="22"/>
                <w:szCs w:val="22"/>
              </w:rPr>
              <w:t xml:space="preserve">Разработка </w:t>
            </w:r>
            <w:proofErr w:type="spellStart"/>
            <w:r w:rsidRPr="00B11C64">
              <w:rPr>
                <w:sz w:val="22"/>
                <w:szCs w:val="22"/>
              </w:rPr>
              <w:t>low-fidelity</w:t>
            </w:r>
            <w:proofErr w:type="spellEnd"/>
            <w:r w:rsidRPr="00B11C64">
              <w:rPr>
                <w:sz w:val="22"/>
                <w:szCs w:val="22"/>
              </w:rPr>
              <w:t xml:space="preserve"> макетов и</w:t>
            </w:r>
            <w:r w:rsidRPr="00B11C64">
              <w:rPr>
                <w:sz w:val="22"/>
                <w:szCs w:val="22"/>
              </w:rPr>
              <w:t>н</w:t>
            </w:r>
            <w:r w:rsidRPr="00B11C64">
              <w:rPr>
                <w:sz w:val="22"/>
                <w:szCs w:val="22"/>
              </w:rPr>
              <w:t>терфейсов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UX/UI-дизайнер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3</w:t>
            </w:r>
          </w:p>
        </w:tc>
      </w:tr>
      <w:tr w:rsidR="001B337D" w:rsidRPr="00B11C64" w:rsidTr="00B07859">
        <w:trPr>
          <w:trHeight w:val="12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ind w:firstLine="0"/>
              <w:rPr>
                <w:sz w:val="22"/>
              </w:rPr>
            </w:pPr>
            <w:r w:rsidRPr="00B11C64">
              <w:rPr>
                <w:sz w:val="22"/>
                <w:szCs w:val="22"/>
              </w:rPr>
              <w:t>Подготовка итоговых макетов экр</w:t>
            </w:r>
            <w:r w:rsidRPr="00B11C64">
              <w:rPr>
                <w:sz w:val="22"/>
                <w:szCs w:val="22"/>
              </w:rPr>
              <w:t>а</w:t>
            </w:r>
            <w:r w:rsidRPr="00B11C64">
              <w:rPr>
                <w:sz w:val="22"/>
                <w:szCs w:val="22"/>
              </w:rPr>
              <w:t>нов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UX/UI-дизайнер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337D" w:rsidRPr="00B11C64" w:rsidRDefault="001B337D" w:rsidP="001B337D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4,5</w:t>
            </w:r>
          </w:p>
        </w:tc>
      </w:tr>
      <w:tr w:rsidR="00B07859" w:rsidRPr="00B11C64" w:rsidTr="00B07859">
        <w:trPr>
          <w:trHeight w:val="120"/>
        </w:trPr>
        <w:tc>
          <w:tcPr>
            <w:tcW w:w="3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экранов входа и регистр</w:t>
            </w:r>
            <w:r w:rsidRPr="00B11C64">
              <w:rPr>
                <w:sz w:val="22"/>
                <w:szCs w:val="22"/>
              </w:rPr>
              <w:t>а</w:t>
            </w:r>
            <w:r w:rsidRPr="00B11C64">
              <w:rPr>
                <w:sz w:val="22"/>
                <w:szCs w:val="22"/>
              </w:rPr>
              <w:t>ции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Frontend-разработчик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2,5</w:t>
            </w:r>
          </w:p>
        </w:tc>
      </w:tr>
      <w:tr w:rsidR="00B07859" w:rsidRPr="00B11C64" w:rsidTr="00B07859">
        <w:trPr>
          <w:trHeight w:val="120"/>
        </w:trPr>
        <w:tc>
          <w:tcPr>
            <w:tcW w:w="38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главного экрана карты и ленты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Frontend-разработчик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4,5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карточки спота, чата и архива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Frontend-разработчик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4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 xml:space="preserve">Реализация друзей, </w:t>
            </w:r>
            <w:proofErr w:type="spellStart"/>
            <w:r w:rsidRPr="00B11C64">
              <w:rPr>
                <w:sz w:val="22"/>
                <w:szCs w:val="22"/>
              </w:rPr>
              <w:t>friend-link</w:t>
            </w:r>
            <w:proofErr w:type="spellEnd"/>
            <w:r w:rsidRPr="00B11C64">
              <w:rPr>
                <w:sz w:val="22"/>
                <w:szCs w:val="22"/>
              </w:rPr>
              <w:t xml:space="preserve"> и ув</w:t>
            </w:r>
            <w:r w:rsidRPr="00B11C64">
              <w:rPr>
                <w:sz w:val="22"/>
                <w:szCs w:val="22"/>
              </w:rPr>
              <w:t>е</w:t>
            </w:r>
            <w:r w:rsidRPr="00B11C64">
              <w:rPr>
                <w:sz w:val="22"/>
                <w:szCs w:val="22"/>
              </w:rPr>
              <w:t>домлений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Frontend-разработчик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3,75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профиля и администр</w:t>
            </w:r>
            <w:r w:rsidRPr="00B11C64">
              <w:rPr>
                <w:sz w:val="22"/>
                <w:szCs w:val="22"/>
              </w:rPr>
              <w:t>а</w:t>
            </w:r>
            <w:r w:rsidRPr="00B11C64">
              <w:rPr>
                <w:sz w:val="22"/>
                <w:szCs w:val="22"/>
              </w:rPr>
              <w:t>тивной панели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Frontend-разработчик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3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серверного API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Backend-разработчик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логики спотов и участия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Backend-разработчик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4,25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 xml:space="preserve">Реализация дружбы, </w:t>
            </w:r>
            <w:proofErr w:type="spellStart"/>
            <w:r w:rsidRPr="00B11C64">
              <w:rPr>
                <w:sz w:val="22"/>
                <w:szCs w:val="22"/>
              </w:rPr>
              <w:t>friend-link</w:t>
            </w:r>
            <w:proofErr w:type="spellEnd"/>
            <w:r w:rsidRPr="00B11C64">
              <w:rPr>
                <w:sz w:val="22"/>
                <w:szCs w:val="22"/>
              </w:rPr>
              <w:t xml:space="preserve"> и ув</w:t>
            </w:r>
            <w:r w:rsidRPr="00B11C64">
              <w:rPr>
                <w:sz w:val="22"/>
                <w:szCs w:val="22"/>
              </w:rPr>
              <w:t>е</w:t>
            </w:r>
            <w:r w:rsidRPr="00B11C64">
              <w:rPr>
                <w:sz w:val="22"/>
                <w:szCs w:val="22"/>
              </w:rPr>
              <w:t>домлений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Backend-разработчик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3,25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Реализация модерации и администр</w:t>
            </w:r>
            <w:r w:rsidRPr="00B11C64">
              <w:rPr>
                <w:sz w:val="22"/>
                <w:szCs w:val="22"/>
              </w:rPr>
              <w:t>а</w:t>
            </w:r>
            <w:r w:rsidRPr="00B11C64">
              <w:rPr>
                <w:sz w:val="22"/>
                <w:szCs w:val="22"/>
              </w:rPr>
              <w:t>тивной части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Backend-разработчик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2,75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Настройка базы данных и структуры хранения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Backend-разработчик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2,25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Настройка окружения и развёртыв</w:t>
            </w:r>
            <w:r w:rsidRPr="00B11C64">
              <w:rPr>
                <w:sz w:val="22"/>
                <w:szCs w:val="22"/>
              </w:rPr>
              <w:t>а</w:t>
            </w:r>
            <w:r w:rsidRPr="00B11C64">
              <w:rPr>
                <w:sz w:val="22"/>
                <w:szCs w:val="22"/>
              </w:rPr>
              <w:t>ния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DevOps-инженер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2,5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Тестирование основных пользов</w:t>
            </w:r>
            <w:r w:rsidRPr="00B11C64">
              <w:rPr>
                <w:sz w:val="22"/>
                <w:szCs w:val="22"/>
              </w:rPr>
              <w:t>а</w:t>
            </w:r>
            <w:r w:rsidRPr="00B11C64">
              <w:rPr>
                <w:sz w:val="22"/>
                <w:szCs w:val="22"/>
              </w:rPr>
              <w:t>тельских сценариев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QA-инженер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3,5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Тестирование административных сценариев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QA-инженер</w:t>
            </w: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2</w:t>
            </w:r>
          </w:p>
        </w:tc>
      </w:tr>
      <w:tr w:rsidR="00B07859" w:rsidRPr="00B11C64" w:rsidTr="00260A51">
        <w:trPr>
          <w:trHeight w:val="120"/>
        </w:trPr>
        <w:tc>
          <w:tcPr>
            <w:tcW w:w="383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ind w:firstLine="0"/>
              <w:rPr>
                <w:sz w:val="22"/>
                <w:szCs w:val="22"/>
              </w:rPr>
            </w:pPr>
            <w:r w:rsidRPr="00B11C64">
              <w:rPr>
                <w:sz w:val="22"/>
                <w:szCs w:val="22"/>
              </w:rPr>
              <w:t>Всего</w:t>
            </w:r>
          </w:p>
        </w:tc>
        <w:tc>
          <w:tcPr>
            <w:tcW w:w="217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743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6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B07859" w:rsidRPr="00B11C64" w:rsidRDefault="00B07859" w:rsidP="00260A51">
            <w:pPr>
              <w:pStyle w:val="a5"/>
              <w:ind w:firstLine="0"/>
              <w:jc w:val="center"/>
              <w:rPr>
                <w:rFonts w:cs="Times New Roman"/>
                <w:sz w:val="22"/>
                <w:szCs w:val="22"/>
              </w:rPr>
            </w:pPr>
            <w:r w:rsidRPr="00B11C64">
              <w:rPr>
                <w:rFonts w:cs="Times New Roman"/>
                <w:sz w:val="22"/>
                <w:szCs w:val="22"/>
              </w:rPr>
              <w:t>63,5</w:t>
            </w:r>
          </w:p>
        </w:tc>
      </w:tr>
    </w:tbl>
    <w:p w:rsidR="00B11C64" w:rsidRDefault="00B11C64" w:rsidP="00FD0CCF">
      <w:pPr>
        <w:pStyle w:val="a5"/>
        <w:spacing w:before="240"/>
      </w:pPr>
      <w:r>
        <w:t>Таким образом, с учётом анализа предметной области, проектирования архитектуры и базы данных, разработки интерфейсов, реализации клиен</w:t>
      </w:r>
      <w:r>
        <w:t>т</w:t>
      </w:r>
      <w:r>
        <w:t xml:space="preserve">ской и серверной частей, а также тестирования и подготовки приложения к развёртыванию, затраты рабочего времени на разработку программного средства составили </w:t>
      </w:r>
      <w:r w:rsidRPr="00B11C64">
        <w:rPr>
          <w:rStyle w:val="ab"/>
          <w:b w:val="0"/>
          <w:bCs w:val="0"/>
        </w:rPr>
        <w:t>63,5 рабочего дня</w:t>
      </w:r>
      <w:r w:rsidRPr="00B11C64">
        <w:rPr>
          <w:b/>
          <w:bCs/>
        </w:rPr>
        <w:t>.</w:t>
      </w:r>
    </w:p>
    <w:p w:rsidR="00FD0CCF" w:rsidRDefault="00FD0CCF" w:rsidP="00FD0CCF">
      <w:pPr>
        <w:pStyle w:val="3"/>
        <w:numPr>
          <w:ilvl w:val="2"/>
          <w:numId w:val="5"/>
        </w:numPr>
        <w:ind w:left="0" w:firstLine="709"/>
      </w:pPr>
      <w:bookmarkStart w:id="4" w:name="_Toc196737412"/>
      <w:proofErr w:type="spellStart"/>
      <w:r>
        <w:t>Расчeт</w:t>
      </w:r>
      <w:proofErr w:type="spellEnd"/>
      <w:r>
        <w:t xml:space="preserve"> основной заработной платы</w:t>
      </w:r>
      <w:bookmarkEnd w:id="4"/>
    </w:p>
    <w:p w:rsidR="00FD0CCF" w:rsidRDefault="00B11C64" w:rsidP="00FD0CCF">
      <w:pPr>
        <w:pStyle w:val="a5"/>
        <w:spacing w:before="240"/>
        <w:ind w:firstLine="680"/>
      </w:pPr>
      <w:r>
        <w:t>Для определения величины основной заработной платы необходимо провести исследование величин заработных плат для специалистов в пр</w:t>
      </w:r>
      <w:r>
        <w:t>о</w:t>
      </w:r>
      <w:r>
        <w:t>граммировании с применением используемых в дипломном проекте технол</w:t>
      </w:r>
      <w:r>
        <w:t>о</w:t>
      </w:r>
      <w:r>
        <w:t>гий. Согласно требованиям методики, количество рабочих дней, затраченных на разработку программного средства, переводится в количество рабочих м</w:t>
      </w:r>
      <w:r>
        <w:t>е</w:t>
      </w:r>
      <w:r>
        <w:lastRenderedPageBreak/>
        <w:t xml:space="preserve">сяцев из расчёта </w:t>
      </w:r>
      <w:r w:rsidRPr="00B11C64">
        <w:rPr>
          <w:rStyle w:val="ab"/>
          <w:b w:val="0"/>
          <w:bCs w:val="0"/>
        </w:rPr>
        <w:t>21 рабочий день в месяц</w:t>
      </w:r>
      <w:r>
        <w:t>, а расчёт основной заработной пл</w:t>
      </w:r>
      <w:r>
        <w:t>а</w:t>
      </w:r>
      <w:r>
        <w:t>ты выполняется по каждой должности отдельно.</w:t>
      </w:r>
      <w:r w:rsidR="00FD0CCF">
        <w:t xml:space="preserve"> Основная заработная плата отдельного специалиста будет рассчитываться по формуле 6.1.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tab/>
      </w:r>
      <w:proofErr w:type="spellStart"/>
      <w:r w:rsidR="00B11C64">
        <w:rPr>
          <w:rStyle w:val="mord"/>
        </w:rPr>
        <w:t>С</w:t>
      </w:r>
      <w:r w:rsidR="00B11C64" w:rsidRPr="00B11C64">
        <w:rPr>
          <w:rStyle w:val="mord"/>
          <w:vertAlign w:val="subscript"/>
        </w:rPr>
        <w:t>озi</w:t>
      </w:r>
      <w:proofErr w:type="spellEnd"/>
      <w:r w:rsidR="00B11C64">
        <w:rPr>
          <w:rStyle w:val="mord"/>
        </w:rPr>
        <w:t xml:space="preserve"> </w:t>
      </w:r>
      <w:r w:rsidR="00B11C64">
        <w:rPr>
          <w:rStyle w:val="vlist-s"/>
        </w:rPr>
        <w:t>​</w:t>
      </w:r>
      <w:r w:rsidR="00B11C64">
        <w:rPr>
          <w:rStyle w:val="mrel"/>
        </w:rPr>
        <w:t xml:space="preserve">= </w:t>
      </w:r>
      <w:proofErr w:type="spellStart"/>
      <w:r w:rsidR="00B11C64">
        <w:rPr>
          <w:rStyle w:val="mord"/>
        </w:rPr>
        <w:t>С</w:t>
      </w:r>
      <w:r w:rsidR="00B11C64" w:rsidRPr="00B11C64">
        <w:rPr>
          <w:rStyle w:val="mord"/>
          <w:vertAlign w:val="subscript"/>
        </w:rPr>
        <w:t>зпi</w:t>
      </w:r>
      <w:proofErr w:type="spellEnd"/>
      <w:r w:rsidR="00B11C64">
        <w:rPr>
          <w:rStyle w:val="mord"/>
        </w:rPr>
        <w:t xml:space="preserve"> </w:t>
      </w:r>
      <w:r w:rsidR="00B11C64">
        <w:rPr>
          <w:rStyle w:val="vlist-s"/>
        </w:rPr>
        <w:t>​</w:t>
      </w:r>
      <w:r w:rsidR="00B11C64">
        <w:rPr>
          <w:rStyle w:val="mbin"/>
          <w:rFonts w:ascii="Cambria Math" w:hAnsi="Cambria Math" w:cs="Cambria Math"/>
        </w:rPr>
        <w:t xml:space="preserve">⋅ </w:t>
      </w:r>
      <w:proofErr w:type="spellStart"/>
      <w:r w:rsidR="00B11C64">
        <w:rPr>
          <w:rStyle w:val="mord"/>
        </w:rPr>
        <w:t>Т</w:t>
      </w:r>
      <w:r w:rsidR="00B11C64" w:rsidRPr="00B11C64">
        <w:rPr>
          <w:rStyle w:val="mord"/>
          <w:vertAlign w:val="subscript"/>
        </w:rPr>
        <w:t>рабi</w:t>
      </w:r>
      <w:proofErr w:type="spellEnd"/>
      <w:r w:rsidR="00B11C64">
        <w:rPr>
          <w:rStyle w:val="vlist-s"/>
        </w:rPr>
        <w:t xml:space="preserve">​ </w:t>
      </w:r>
      <w:r w:rsidR="00B11C64">
        <w:rPr>
          <w:rStyle w:val="mbin"/>
          <w:rFonts w:ascii="Cambria Math" w:hAnsi="Cambria Math" w:cs="Cambria Math"/>
        </w:rPr>
        <w:t xml:space="preserve">⋅ </w:t>
      </w:r>
      <w:proofErr w:type="spellStart"/>
      <w:r w:rsidR="00B11C64">
        <w:rPr>
          <w:rStyle w:val="mord"/>
        </w:rPr>
        <w:t>К</w:t>
      </w:r>
      <w:r w:rsidR="00B11C64" w:rsidRPr="00B11C64">
        <w:rPr>
          <w:rStyle w:val="mord"/>
          <w:vertAlign w:val="subscript"/>
        </w:rPr>
        <w:t>рабi</w:t>
      </w:r>
      <w:proofErr w:type="spellEnd"/>
      <w:r w:rsidR="00B11C64">
        <w:rPr>
          <w:rStyle w:val="vlist-s"/>
        </w:rPr>
        <w:t>​</w:t>
      </w:r>
      <w:r w:rsidR="00B11C64">
        <w:rPr>
          <w:rStyle w:val="mpunct"/>
        </w:rPr>
        <w:t>,</w:t>
      </w:r>
      <w:r>
        <w:tab/>
        <w:t>(6.</w:t>
      </w:r>
      <w:fldSimple w:instr=" SEQ &quot;Формула&quot; \* Arabic ">
        <w:r>
          <w:t>1</w:t>
        </w:r>
      </w:fldSimple>
      <w:r>
        <w:t>)</w:t>
      </w:r>
    </w:p>
    <w:p w:rsidR="00B11C64" w:rsidRDefault="00FD0CCF" w:rsidP="00B11C64">
      <w:pPr>
        <w:ind w:firstLine="0"/>
      </w:pPr>
      <w:r>
        <w:rPr>
          <w:rFonts w:eastAsia="Calibri"/>
          <w:color w:val="auto"/>
          <w:lang w:val="be-BY" w:eastAsia="ru-RU"/>
        </w:rPr>
        <w:t xml:space="preserve">где </w:t>
      </w:r>
      <w:proofErr w:type="spellStart"/>
      <w:r w:rsidR="00B11C64" w:rsidRPr="00A66EED">
        <w:rPr>
          <w:rStyle w:val="ab"/>
          <w:b w:val="0"/>
          <w:bCs w:val="0"/>
        </w:rPr>
        <w:t>С</w:t>
      </w:r>
      <w:r w:rsidR="00B11C64" w:rsidRPr="00A66EED">
        <w:rPr>
          <w:rStyle w:val="ab"/>
          <w:b w:val="0"/>
          <w:bCs w:val="0"/>
          <w:vertAlign w:val="subscript"/>
        </w:rPr>
        <w:t>озi</w:t>
      </w:r>
      <w:proofErr w:type="spellEnd"/>
      <w:r w:rsidR="00B11C64">
        <w:t xml:space="preserve"> – основная заработная плата работника i-й должности, руб.;</w:t>
      </w:r>
    </w:p>
    <w:p w:rsidR="00B11C64" w:rsidRDefault="00B11C64" w:rsidP="00B11C64">
      <w:pPr>
        <w:ind w:firstLine="0"/>
      </w:pPr>
      <w:proofErr w:type="spellStart"/>
      <w:r w:rsidRPr="00A66EED">
        <w:rPr>
          <w:rStyle w:val="ab"/>
          <w:b w:val="0"/>
          <w:bCs w:val="0"/>
        </w:rPr>
        <w:t>С</w:t>
      </w:r>
      <w:r w:rsidRPr="00A66EED">
        <w:rPr>
          <w:rStyle w:val="ab"/>
          <w:b w:val="0"/>
          <w:bCs w:val="0"/>
          <w:vertAlign w:val="subscript"/>
        </w:rPr>
        <w:t>зпi</w:t>
      </w:r>
      <w:proofErr w:type="spellEnd"/>
      <w:r w:rsidRPr="00A66EED">
        <w:rPr>
          <w:b/>
          <w:bCs/>
        </w:rPr>
        <w:t xml:space="preserve"> </w:t>
      </w:r>
      <w:r>
        <w:t>– средняя месячная заработная плата работника i-й должности, руб.;</w:t>
      </w:r>
    </w:p>
    <w:p w:rsidR="00B11C64" w:rsidRDefault="00B11C64" w:rsidP="00B11C64">
      <w:pPr>
        <w:ind w:firstLine="0"/>
      </w:pPr>
      <w:proofErr w:type="spellStart"/>
      <w:r w:rsidRPr="00A66EED">
        <w:rPr>
          <w:rStyle w:val="ab"/>
          <w:b w:val="0"/>
          <w:bCs w:val="0"/>
        </w:rPr>
        <w:t>Т</w:t>
      </w:r>
      <w:r w:rsidRPr="00A66EED">
        <w:rPr>
          <w:rStyle w:val="ab"/>
          <w:b w:val="0"/>
          <w:bCs w:val="0"/>
          <w:vertAlign w:val="subscript"/>
        </w:rPr>
        <w:t>рабi</w:t>
      </w:r>
      <w:proofErr w:type="spellEnd"/>
      <w:r>
        <w:t xml:space="preserve"> – время работы работника i-й должности, месяцев;</w:t>
      </w:r>
    </w:p>
    <w:p w:rsidR="00B11C64" w:rsidRDefault="00B11C64" w:rsidP="00B11C64">
      <w:pPr>
        <w:ind w:firstLine="0"/>
      </w:pPr>
      <w:proofErr w:type="spellStart"/>
      <w:r w:rsidRPr="00A66EED">
        <w:rPr>
          <w:rStyle w:val="ab"/>
          <w:b w:val="0"/>
          <w:bCs w:val="0"/>
        </w:rPr>
        <w:t>К</w:t>
      </w:r>
      <w:r w:rsidRPr="00A66EED">
        <w:rPr>
          <w:rStyle w:val="ab"/>
          <w:b w:val="0"/>
          <w:bCs w:val="0"/>
          <w:vertAlign w:val="subscript"/>
        </w:rPr>
        <w:t>рабi</w:t>
      </w:r>
      <w:proofErr w:type="spellEnd"/>
      <w:r>
        <w:t xml:space="preserve"> – количество работников i-й должности, человек. </w:t>
      </w:r>
    </w:p>
    <w:p w:rsidR="00883EDE" w:rsidRDefault="00883EDE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80"/>
        <w:rPr>
          <w:rFonts w:eastAsia="Calibri"/>
          <w:color w:val="auto"/>
        </w:rPr>
      </w:pPr>
      <w:r>
        <w:t>Общие данные и расчёт заработной платы для каждого специалиста представлены в таблице 6.4.</w:t>
      </w:r>
    </w:p>
    <w:p w:rsidR="00FD0CCF" w:rsidRDefault="00FD0CCF" w:rsidP="00FD0CCF">
      <w:pPr>
        <w:spacing w:before="240"/>
        <w:ind w:firstLine="0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Таблица 6.4 – Общие данные и </w:t>
      </w:r>
      <w:proofErr w:type="spellStart"/>
      <w:r>
        <w:rPr>
          <w:rFonts w:eastAsia="Calibri"/>
          <w:color w:val="auto"/>
        </w:rPr>
        <w:t>расчeт</w:t>
      </w:r>
      <w:proofErr w:type="spellEnd"/>
      <w:r>
        <w:rPr>
          <w:rFonts w:eastAsia="Calibri"/>
          <w:color w:val="auto"/>
        </w:rPr>
        <w:t xml:space="preserve"> ЗП специалистов</w:t>
      </w:r>
    </w:p>
    <w:tbl>
      <w:tblPr>
        <w:tblStyle w:val="a9"/>
        <w:tblW w:w="9345" w:type="dxa"/>
        <w:tblLook w:val="04A0"/>
      </w:tblPr>
      <w:tblGrid>
        <w:gridCol w:w="1835"/>
        <w:gridCol w:w="1317"/>
        <w:gridCol w:w="1583"/>
        <w:gridCol w:w="1524"/>
        <w:gridCol w:w="1587"/>
        <w:gridCol w:w="1499"/>
      </w:tblGrid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bookmarkStart w:id="5" w:name="_Hlk227505993"/>
            <w:r w:rsidRPr="009A7FC2">
              <w:rPr>
                <w:sz w:val="22"/>
                <w:szCs w:val="22"/>
              </w:rPr>
              <w:t>Исполнитель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Затраты рабочего времени, дней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Время раб</w:t>
            </w:r>
            <w:r w:rsidRPr="009A7FC2">
              <w:rPr>
                <w:sz w:val="22"/>
                <w:szCs w:val="22"/>
              </w:rPr>
              <w:t>о</w:t>
            </w:r>
            <w:r w:rsidRPr="009A7FC2">
              <w:rPr>
                <w:sz w:val="22"/>
                <w:szCs w:val="22"/>
              </w:rPr>
              <w:t>ты, месяцев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Количество исполнителей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Средняя м</w:t>
            </w:r>
            <w:r w:rsidRPr="009A7FC2">
              <w:rPr>
                <w:sz w:val="22"/>
                <w:szCs w:val="22"/>
              </w:rPr>
              <w:t>е</w:t>
            </w:r>
            <w:r w:rsidRPr="009A7FC2">
              <w:rPr>
                <w:sz w:val="22"/>
                <w:szCs w:val="22"/>
              </w:rPr>
              <w:t>сячная зар</w:t>
            </w:r>
            <w:r w:rsidRPr="009A7FC2">
              <w:rPr>
                <w:sz w:val="22"/>
                <w:szCs w:val="22"/>
              </w:rPr>
              <w:t>а</w:t>
            </w:r>
            <w:r w:rsidRPr="009A7FC2">
              <w:rPr>
                <w:sz w:val="22"/>
                <w:szCs w:val="22"/>
              </w:rPr>
              <w:t>ботная плата, руб.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Основная заработная плата, руб.</w:t>
            </w:r>
          </w:p>
        </w:tc>
      </w:tr>
      <w:tr w:rsidR="009A7FC2" w:rsidTr="00260A51">
        <w:tc>
          <w:tcPr>
            <w:tcW w:w="18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A7FC2" w:rsidRPr="009A7FC2" w:rsidRDefault="009A7FC2" w:rsidP="009A7FC2">
            <w:pPr>
              <w:ind w:firstLine="0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Бизнес-аналитик</w:t>
            </w:r>
          </w:p>
        </w:tc>
        <w:tc>
          <w:tcPr>
            <w:tcW w:w="133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A7FC2" w:rsidRPr="009A7FC2" w:rsidRDefault="009A7FC2" w:rsidP="009A7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7,25</w:t>
            </w:r>
          </w:p>
        </w:tc>
        <w:tc>
          <w:tcPr>
            <w:tcW w:w="162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A7FC2" w:rsidRPr="009A7FC2" w:rsidRDefault="009A7FC2" w:rsidP="009A7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0,345</w:t>
            </w:r>
          </w:p>
        </w:tc>
        <w:tc>
          <w:tcPr>
            <w:tcW w:w="139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A7FC2" w:rsidRPr="009A7FC2" w:rsidRDefault="009A7FC2" w:rsidP="009A7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A7FC2" w:rsidRPr="009A7FC2" w:rsidRDefault="009A7FC2" w:rsidP="009A7F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5 500</w:t>
            </w:r>
          </w:p>
        </w:tc>
        <w:tc>
          <w:tcPr>
            <w:tcW w:w="151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1 898,81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ind w:firstLine="0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Системный а</w:t>
            </w:r>
            <w:r w:rsidRPr="009A7FC2">
              <w:rPr>
                <w:sz w:val="22"/>
                <w:szCs w:val="22"/>
              </w:rPr>
              <w:t>р</w:t>
            </w:r>
            <w:r w:rsidRPr="009A7FC2">
              <w:rPr>
                <w:sz w:val="22"/>
                <w:szCs w:val="22"/>
              </w:rPr>
              <w:t>хитектор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5,5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0,262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7 500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1 964,29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9A7FC2">
              <w:rPr>
                <w:rFonts w:cs="Times New Roman"/>
                <w:sz w:val="22"/>
                <w:szCs w:val="22"/>
              </w:rPr>
              <w:t>UX/UI-дизайнер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7,5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0,357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4 200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1 500,00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9A7FC2">
              <w:rPr>
                <w:rFonts w:cs="Times New Roman"/>
                <w:sz w:val="22"/>
                <w:szCs w:val="22"/>
              </w:rPr>
              <w:t>Frontend-разработчик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17,75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0,845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6 000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5 071,43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ind w:firstLine="1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Backend-разработчик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17,5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0,833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6 200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5 166,67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pStyle w:val="a5"/>
              <w:ind w:firstLine="0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9A7FC2">
              <w:rPr>
                <w:rFonts w:cs="Times New Roman"/>
                <w:sz w:val="22"/>
                <w:szCs w:val="22"/>
              </w:rPr>
              <w:t>DevOps-инженер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2,5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0,119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6 800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809,52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ind w:firstLine="0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QA-инженер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5,5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0,262</w:t>
            </w: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</w:t>
            </w: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4 300</w:t>
            </w: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9A7FC2">
              <w:rPr>
                <w:sz w:val="22"/>
                <w:szCs w:val="22"/>
              </w:rPr>
              <w:t>1 126,19</w:t>
            </w:r>
          </w:p>
        </w:tc>
      </w:tr>
      <w:tr w:rsidR="009A7FC2" w:rsidTr="00260A51">
        <w:tc>
          <w:tcPr>
            <w:tcW w:w="1860" w:type="dxa"/>
            <w:vAlign w:val="center"/>
          </w:tcPr>
          <w:p w:rsidR="009A7FC2" w:rsidRPr="009A7FC2" w:rsidRDefault="009A7FC2" w:rsidP="009A7FC2">
            <w:pPr>
              <w:ind w:firstLine="0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Всего</w:t>
            </w:r>
          </w:p>
        </w:tc>
        <w:tc>
          <w:tcPr>
            <w:tcW w:w="133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63,5</w:t>
            </w:r>
          </w:p>
        </w:tc>
        <w:tc>
          <w:tcPr>
            <w:tcW w:w="1625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39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611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517" w:type="dxa"/>
            <w:vAlign w:val="center"/>
          </w:tcPr>
          <w:p w:rsidR="009A7FC2" w:rsidRPr="009A7FC2" w:rsidRDefault="009A7FC2" w:rsidP="009A7FC2">
            <w:pPr>
              <w:ind w:firstLine="0"/>
              <w:jc w:val="center"/>
              <w:rPr>
                <w:sz w:val="22"/>
                <w:szCs w:val="22"/>
              </w:rPr>
            </w:pPr>
            <w:r w:rsidRPr="009A7FC2">
              <w:rPr>
                <w:sz w:val="22"/>
                <w:szCs w:val="22"/>
              </w:rPr>
              <w:t>17 536,91</w:t>
            </w:r>
          </w:p>
        </w:tc>
      </w:tr>
    </w:tbl>
    <w:bookmarkEnd w:id="5"/>
    <w:p w:rsidR="00FD0CCF" w:rsidRDefault="00FD0CCF" w:rsidP="00FD0CCF">
      <w:pPr>
        <w:spacing w:before="280"/>
        <w:rPr>
          <w:rFonts w:eastAsia="Calibri"/>
          <w:color w:val="auto"/>
        </w:rPr>
      </w:pPr>
      <w:r>
        <w:rPr>
          <w:rFonts w:eastAsia="Calibri"/>
          <w:color w:val="auto"/>
        </w:rPr>
        <w:t>Таким образом, основная заработная плата будет рассчитана как сумма заработной платы каждого специалиста:</w:t>
      </w:r>
    </w:p>
    <w:p w:rsidR="000F733A" w:rsidRDefault="00FD0CCF" w:rsidP="000F733A">
      <w:pPr>
        <w:spacing w:before="280" w:after="280"/>
        <w:ind w:left="-113" w:right="-143" w:hanging="57"/>
        <w:jc w:val="center"/>
        <w:rPr>
          <w:color w:val="auto"/>
          <w:spacing w:val="-9"/>
          <w:szCs w:val="28"/>
        </w:rPr>
      </w:pPr>
      <w:r>
        <w:rPr>
          <w:color w:val="auto"/>
          <w:spacing w:val="-9"/>
          <w:szCs w:val="28"/>
          <w:lang w:val="be-BY" w:eastAsia="ru-RU"/>
        </w:rPr>
        <w:t>С</w:t>
      </w:r>
      <w:proofErr w:type="spellStart"/>
      <w:r>
        <w:rPr>
          <w:color w:val="auto"/>
          <w:spacing w:val="-9"/>
          <w:szCs w:val="28"/>
          <w:vertAlign w:val="subscript"/>
          <w:lang w:eastAsia="ru-RU"/>
        </w:rPr>
        <w:t>оз</w:t>
      </w:r>
      <w:proofErr w:type="spellEnd"/>
      <w:r w:rsidRPr="00EE012C">
        <w:rPr>
          <w:color w:val="auto"/>
          <w:spacing w:val="-9"/>
          <w:szCs w:val="28"/>
        </w:rPr>
        <w:t xml:space="preserve"> = </w:t>
      </w:r>
      <w:r w:rsidR="009A7FC2">
        <w:rPr>
          <w:rStyle w:val="mord"/>
        </w:rPr>
        <w:t>1898</w:t>
      </w:r>
      <w:r w:rsidR="009A7FC2">
        <w:rPr>
          <w:rStyle w:val="mpunct"/>
        </w:rPr>
        <w:t>,</w:t>
      </w:r>
      <w:r w:rsidR="009A7FC2">
        <w:rPr>
          <w:rStyle w:val="mord"/>
        </w:rPr>
        <w:t>81</w:t>
      </w:r>
      <w:r w:rsidR="009A7FC2">
        <w:rPr>
          <w:rStyle w:val="mbin"/>
        </w:rPr>
        <w:t>+</w:t>
      </w:r>
      <w:r w:rsidR="009A7FC2">
        <w:rPr>
          <w:rStyle w:val="mord"/>
        </w:rPr>
        <w:t>1964</w:t>
      </w:r>
      <w:r w:rsidR="009A7FC2">
        <w:rPr>
          <w:rStyle w:val="mpunct"/>
        </w:rPr>
        <w:t>,</w:t>
      </w:r>
      <w:r w:rsidR="009A7FC2">
        <w:rPr>
          <w:rStyle w:val="mord"/>
        </w:rPr>
        <w:t>29</w:t>
      </w:r>
      <w:r w:rsidR="009A7FC2">
        <w:rPr>
          <w:rStyle w:val="mbin"/>
        </w:rPr>
        <w:t>+</w:t>
      </w:r>
      <w:r w:rsidR="009A7FC2">
        <w:rPr>
          <w:rStyle w:val="mord"/>
        </w:rPr>
        <w:t>1500</w:t>
      </w:r>
      <w:r w:rsidR="009A7FC2">
        <w:rPr>
          <w:rStyle w:val="mpunct"/>
        </w:rPr>
        <w:t>,</w:t>
      </w:r>
      <w:r w:rsidR="009A7FC2">
        <w:rPr>
          <w:rStyle w:val="mord"/>
        </w:rPr>
        <w:t>00</w:t>
      </w:r>
      <w:r w:rsidR="009A7FC2">
        <w:rPr>
          <w:rStyle w:val="mbin"/>
        </w:rPr>
        <w:t>+</w:t>
      </w:r>
      <w:r w:rsidR="009A7FC2">
        <w:rPr>
          <w:rStyle w:val="mord"/>
        </w:rPr>
        <w:t>5071</w:t>
      </w:r>
      <w:r w:rsidR="009A7FC2">
        <w:rPr>
          <w:rStyle w:val="mpunct"/>
        </w:rPr>
        <w:t>,</w:t>
      </w:r>
      <w:r w:rsidR="009A7FC2">
        <w:rPr>
          <w:rStyle w:val="mord"/>
        </w:rPr>
        <w:t>43</w:t>
      </w:r>
      <w:r w:rsidR="009A7FC2">
        <w:rPr>
          <w:rStyle w:val="mbin"/>
        </w:rPr>
        <w:t>+</w:t>
      </w:r>
      <w:r w:rsidR="009A7FC2">
        <w:rPr>
          <w:rStyle w:val="mord"/>
        </w:rPr>
        <w:t>5166</w:t>
      </w:r>
      <w:r w:rsidR="009A7FC2">
        <w:rPr>
          <w:rStyle w:val="mpunct"/>
        </w:rPr>
        <w:t>,</w:t>
      </w:r>
      <w:r w:rsidR="009A7FC2">
        <w:rPr>
          <w:rStyle w:val="mord"/>
        </w:rPr>
        <w:t>67</w:t>
      </w:r>
      <w:r w:rsidR="009A7FC2">
        <w:rPr>
          <w:rStyle w:val="mbin"/>
        </w:rPr>
        <w:t>+</w:t>
      </w:r>
      <w:r w:rsidR="009A7FC2">
        <w:rPr>
          <w:rStyle w:val="mord"/>
        </w:rPr>
        <w:t>809</w:t>
      </w:r>
      <w:r w:rsidR="009A7FC2">
        <w:rPr>
          <w:rStyle w:val="mpunct"/>
        </w:rPr>
        <w:t>,</w:t>
      </w:r>
      <w:r w:rsidR="009A7FC2">
        <w:rPr>
          <w:rStyle w:val="mord"/>
        </w:rPr>
        <w:t>52</w:t>
      </w:r>
      <w:r w:rsidR="009A7FC2">
        <w:rPr>
          <w:rStyle w:val="mbin"/>
        </w:rPr>
        <w:t>+</w:t>
      </w:r>
      <w:r w:rsidR="009A7FC2">
        <w:rPr>
          <w:rStyle w:val="mord"/>
        </w:rPr>
        <w:t>1126</w:t>
      </w:r>
      <w:r w:rsidR="009A7FC2">
        <w:rPr>
          <w:rStyle w:val="mpunct"/>
        </w:rPr>
        <w:t>,</w:t>
      </w:r>
      <w:r w:rsidR="009A7FC2">
        <w:rPr>
          <w:rStyle w:val="mord"/>
        </w:rPr>
        <w:t>19</w:t>
      </w:r>
      <w:r w:rsidR="009A7FC2">
        <w:rPr>
          <w:rStyle w:val="mrel"/>
        </w:rPr>
        <w:t>=</w:t>
      </w:r>
      <w:r w:rsidR="009A7FC2">
        <w:rPr>
          <w:rStyle w:val="mord"/>
        </w:rPr>
        <w:t>17536</w:t>
      </w:r>
      <w:r w:rsidR="009A7FC2">
        <w:rPr>
          <w:rStyle w:val="mpunct"/>
        </w:rPr>
        <w:t>,</w:t>
      </w:r>
      <w:r w:rsidR="009A7FC2">
        <w:rPr>
          <w:rStyle w:val="mord"/>
        </w:rPr>
        <w:t>91 руб</w:t>
      </w:r>
    </w:p>
    <w:p w:rsidR="00FD0CCF" w:rsidRDefault="00FD0CCF" w:rsidP="00FD0CCF">
      <w:pPr>
        <w:spacing w:before="240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Основная заработная плата специалистов составила </w:t>
      </w:r>
      <w:r w:rsidR="009A7FC2">
        <w:t xml:space="preserve">17 536,91 </w:t>
      </w:r>
      <w:r>
        <w:rPr>
          <w:rFonts w:eastAsia="Calibri"/>
          <w:color w:val="auto"/>
        </w:rPr>
        <w:t>рублей.</w:t>
      </w:r>
    </w:p>
    <w:p w:rsidR="00FD0CCF" w:rsidRDefault="00FD0CCF" w:rsidP="00FD0CCF">
      <w:pPr>
        <w:pStyle w:val="3"/>
        <w:numPr>
          <w:ilvl w:val="2"/>
          <w:numId w:val="5"/>
        </w:numPr>
        <w:ind w:left="0" w:firstLine="709"/>
      </w:pPr>
      <w:bookmarkStart w:id="6" w:name="_Toc196737413"/>
      <w:proofErr w:type="spellStart"/>
      <w:r>
        <w:t>Расчeт</w:t>
      </w:r>
      <w:proofErr w:type="spellEnd"/>
      <w:r>
        <w:t xml:space="preserve"> дополнительной заработной платы</w:t>
      </w:r>
      <w:bookmarkEnd w:id="6"/>
    </w:p>
    <w:p w:rsidR="00FD0CCF" w:rsidRDefault="00FD0CCF" w:rsidP="00FD0CCF">
      <w:pPr>
        <w:pStyle w:val="a5"/>
        <w:spacing w:before="240"/>
      </w:pPr>
      <w:r>
        <w:t>Дополнительная заработная плата определяется по нормативу в пр</w:t>
      </w:r>
      <w:r>
        <w:t>о</w:t>
      </w:r>
      <w:r>
        <w:t>центах к основной заработной плате по формуле 6.2.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tab/>
      </w:r>
      <w:r>
        <w:rPr>
          <w:rFonts w:eastAsia="Calibri" w:cs="Segoe UI"/>
          <w:color w:val="000000"/>
          <w:szCs w:val="28"/>
          <w:shd w:val="clear" w:color="auto" w:fill="FFFFFF"/>
        </w:rPr>
        <w:t>С</w:t>
      </w:r>
      <w:r>
        <w:rPr>
          <w:rFonts w:cs="Times New Roman"/>
          <w:vertAlign w:val="subscript"/>
          <w:lang w:val="be-BY" w:eastAsia="ru-RU"/>
        </w:rPr>
        <w:t>дз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= (С</w:t>
      </w:r>
      <w:r>
        <w:rPr>
          <w:rFonts w:cs="Times New Roman"/>
          <w:vertAlign w:val="subscript"/>
          <w:lang w:val="be-BY" w:eastAsia="ru-RU"/>
        </w:rPr>
        <w:t>оз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</w:t>
      </w:r>
      <w:r>
        <w:rPr>
          <w:rFonts w:ascii="Symbol" w:hAnsi="Symbol" w:cs="Times New Roman"/>
          <w:spacing w:val="-3"/>
          <w:szCs w:val="20"/>
          <w:lang w:eastAsia="ru-RU"/>
        </w:rPr>
        <w:t>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Н</w:t>
      </w:r>
      <w:r>
        <w:rPr>
          <w:rFonts w:cs="Times New Roman"/>
          <w:vertAlign w:val="subscript"/>
          <w:lang w:val="be-BY" w:eastAsia="ru-RU"/>
        </w:rPr>
        <w:t>дз</w:t>
      </w:r>
      <w:r>
        <w:rPr>
          <w:rFonts w:eastAsia="Calibri" w:cs="Segoe UI"/>
          <w:color w:val="000000"/>
          <w:szCs w:val="28"/>
          <w:shd w:val="clear" w:color="auto" w:fill="FFFFFF"/>
        </w:rPr>
        <w:t>) / 100</w:t>
      </w:r>
      <w:r>
        <w:t>,</w:t>
      </w:r>
      <w:r>
        <w:tab/>
        <w:t>(6.</w:t>
      </w:r>
      <w:fldSimple w:instr=" SEQ &quot;Формула&quot; \* Arabic ">
        <w:r>
          <w:t>2</w:t>
        </w:r>
      </w:fldSimple>
      <w:r>
        <w:t>)</w:t>
      </w:r>
    </w:p>
    <w:p w:rsidR="00FD0CCF" w:rsidRDefault="00FD0CCF" w:rsidP="00FD0CCF">
      <w:pPr>
        <w:pStyle w:val="a6"/>
        <w:spacing w:before="120"/>
        <w:ind w:firstLine="0"/>
        <w:jc w:val="left"/>
        <w:rPr>
          <w:lang w:val="be-BY" w:eastAsia="ru-RU"/>
        </w:rPr>
      </w:pPr>
      <w:r>
        <w:rPr>
          <w:lang w:val="be-BY" w:eastAsia="ru-RU"/>
        </w:rPr>
        <w:t>где</w:t>
      </w:r>
      <w:r>
        <w:rPr>
          <w:lang w:eastAsia="ru-RU"/>
        </w:rPr>
        <w:t xml:space="preserve"> </w:t>
      </w:r>
      <w:r>
        <w:rPr>
          <w:lang w:val="be-BY" w:eastAsia="ru-RU"/>
        </w:rPr>
        <w:t>С</w:t>
      </w:r>
      <w:r>
        <w:rPr>
          <w:rFonts w:eastAsia="Times New Roman"/>
          <w:vertAlign w:val="subscript"/>
          <w:lang w:val="be-BY" w:eastAsia="ru-RU"/>
        </w:rPr>
        <w:t>оз</w:t>
      </w:r>
      <w:r>
        <w:rPr>
          <w:lang w:val="be-BY" w:eastAsia="ru-RU"/>
        </w:rPr>
        <w:t xml:space="preserve"> – </w:t>
      </w:r>
      <w:r>
        <w:t xml:space="preserve">основная заработная плата, </w:t>
      </w:r>
      <w:proofErr w:type="spellStart"/>
      <w:r>
        <w:t>руб</w:t>
      </w:r>
      <w:proofErr w:type="spellEnd"/>
      <w:r>
        <w:t>;</w:t>
      </w:r>
    </w:p>
    <w:p w:rsidR="00FD0CCF" w:rsidRDefault="00FD0CCF" w:rsidP="00FD0CCF">
      <w:pPr>
        <w:spacing w:after="280"/>
        <w:ind w:firstLine="454"/>
        <w:rPr>
          <w:rFonts w:eastAsia="Calibri"/>
          <w:color w:val="auto"/>
        </w:rPr>
      </w:pPr>
      <w:r>
        <w:rPr>
          <w:color w:val="auto"/>
          <w:lang w:val="be-BY" w:eastAsia="ru-RU"/>
        </w:rPr>
        <w:t>Н</w:t>
      </w:r>
      <w:r>
        <w:rPr>
          <w:color w:val="auto"/>
          <w:vertAlign w:val="subscript"/>
          <w:lang w:val="be-BY" w:eastAsia="ru-RU"/>
        </w:rPr>
        <w:t>дз</w:t>
      </w:r>
      <w:r>
        <w:rPr>
          <w:color w:val="auto"/>
          <w:lang w:eastAsia="ru-RU"/>
        </w:rPr>
        <w:t xml:space="preserve"> – </w:t>
      </w:r>
      <w:r>
        <w:rPr>
          <w:rFonts w:eastAsia="Calibri"/>
          <w:color w:val="auto"/>
        </w:rPr>
        <w:t xml:space="preserve">норматив дополнительной заработной платы сотрудников, равный 9% исходя из данных таблицы 6.1. </w:t>
      </w:r>
    </w:p>
    <w:p w:rsidR="00FD0CCF" w:rsidRDefault="00FD0CCF" w:rsidP="00FD0CCF">
      <w:pPr>
        <w:ind w:firstLine="737"/>
        <w:rPr>
          <w:rFonts w:eastAsia="Calibri"/>
          <w:color w:val="auto"/>
        </w:rPr>
      </w:pPr>
      <w:r>
        <w:rPr>
          <w:rFonts w:eastAsia="Calibri"/>
          <w:color w:val="auto"/>
        </w:rPr>
        <w:t>Сумма дополнительной заработной планы составляет:</w:t>
      </w:r>
    </w:p>
    <w:p w:rsidR="00FD0CCF" w:rsidRDefault="00FD0CCF" w:rsidP="00FD0CCF">
      <w:pPr>
        <w:pStyle w:val="a5"/>
        <w:spacing w:before="280" w:after="280"/>
        <w:jc w:val="center"/>
        <w:rPr>
          <w:rFonts w:eastAsia="Times New Roman" w:cs="Times New Roman"/>
          <w:color w:val="auto"/>
          <w:szCs w:val="22"/>
          <w:shd w:val="clear" w:color="auto" w:fill="auto"/>
          <w:lang w:eastAsia="ru-RU"/>
        </w:rPr>
      </w:pPr>
      <w:proofErr w:type="spellStart"/>
      <w:r>
        <w:lastRenderedPageBreak/>
        <w:t>С</w:t>
      </w:r>
      <w:r>
        <w:rPr>
          <w:vertAlign w:val="subscript"/>
        </w:rPr>
        <w:t>дз</w:t>
      </w:r>
      <w:proofErr w:type="spellEnd"/>
      <w:r>
        <w:rPr>
          <w:vertAlign w:val="subscript"/>
        </w:rPr>
        <w:t xml:space="preserve"> </w:t>
      </w:r>
      <w:r>
        <w:t xml:space="preserve">= </w:t>
      </w:r>
      <w:r w:rsidR="005731C2">
        <w:rPr>
          <w:rStyle w:val="mopen"/>
        </w:rPr>
        <w:t>(</w:t>
      </w:r>
      <w:r w:rsidR="005731C2">
        <w:rPr>
          <w:rStyle w:val="mord"/>
        </w:rPr>
        <w:t>17536</w:t>
      </w:r>
      <w:r w:rsidR="005731C2">
        <w:rPr>
          <w:rStyle w:val="mpunct"/>
        </w:rPr>
        <w:t>,</w:t>
      </w:r>
      <w:r w:rsidR="005731C2">
        <w:rPr>
          <w:rStyle w:val="mord"/>
        </w:rPr>
        <w:t xml:space="preserve">91 </w:t>
      </w:r>
      <w:r w:rsidR="005731C2">
        <w:rPr>
          <w:rStyle w:val="mbin"/>
          <w:rFonts w:ascii="Cambria Math" w:hAnsi="Cambria Math" w:cs="Cambria Math"/>
        </w:rPr>
        <w:t xml:space="preserve">⋅ </w:t>
      </w:r>
      <w:r w:rsidR="005731C2">
        <w:rPr>
          <w:rStyle w:val="mord"/>
        </w:rPr>
        <w:t>9</w:t>
      </w:r>
      <w:r w:rsidR="005731C2">
        <w:rPr>
          <w:rStyle w:val="mclose"/>
        </w:rPr>
        <w:t xml:space="preserve">) </w:t>
      </w:r>
      <w:r w:rsidR="005731C2">
        <w:rPr>
          <w:rStyle w:val="mord"/>
        </w:rPr>
        <w:t xml:space="preserve">/ 100 </w:t>
      </w:r>
      <w:r w:rsidR="005731C2">
        <w:rPr>
          <w:rStyle w:val="mrel"/>
        </w:rPr>
        <w:t xml:space="preserve">= </w:t>
      </w:r>
      <w:r w:rsidR="005731C2">
        <w:rPr>
          <w:rStyle w:val="mord"/>
        </w:rPr>
        <w:t>1578</w:t>
      </w:r>
      <w:r w:rsidR="005731C2">
        <w:rPr>
          <w:rStyle w:val="mpunct"/>
        </w:rPr>
        <w:t>,</w:t>
      </w:r>
      <w:r w:rsidR="005731C2">
        <w:rPr>
          <w:rStyle w:val="mord"/>
        </w:rPr>
        <w:t>32 руб.</w:t>
      </w:r>
    </w:p>
    <w:p w:rsidR="00FD0CCF" w:rsidRDefault="00FD0CCF" w:rsidP="00FD0CCF">
      <w:pPr>
        <w:rPr>
          <w:rFonts w:eastAsia="Calibri"/>
          <w:color w:val="auto"/>
          <w:spacing w:val="6"/>
          <w:lang w:eastAsia="ru-RU"/>
        </w:rPr>
      </w:pPr>
      <w:r>
        <w:rPr>
          <w:rFonts w:eastAsia="Calibri"/>
          <w:color w:val="auto"/>
          <w:spacing w:val="6"/>
          <w:lang w:eastAsia="ru-RU"/>
        </w:rPr>
        <w:t>Таким образом, сумма дополнительной заработной платы специал</w:t>
      </w:r>
      <w:r>
        <w:rPr>
          <w:rFonts w:eastAsia="Calibri"/>
          <w:color w:val="auto"/>
          <w:spacing w:val="6"/>
          <w:lang w:eastAsia="ru-RU"/>
        </w:rPr>
        <w:t>и</w:t>
      </w:r>
      <w:r>
        <w:rPr>
          <w:rFonts w:eastAsia="Calibri"/>
          <w:color w:val="auto"/>
          <w:spacing w:val="6"/>
          <w:lang w:eastAsia="ru-RU"/>
        </w:rPr>
        <w:t xml:space="preserve">стов составила </w:t>
      </w:r>
      <w:r w:rsidR="005731C2" w:rsidRPr="005731C2">
        <w:rPr>
          <w:rStyle w:val="ab"/>
          <w:b w:val="0"/>
          <w:bCs w:val="0"/>
        </w:rPr>
        <w:t>1 578,32</w:t>
      </w:r>
      <w:r w:rsidR="005731C2">
        <w:rPr>
          <w:rStyle w:val="ab"/>
        </w:rPr>
        <w:t xml:space="preserve"> </w:t>
      </w:r>
      <w:r>
        <w:rPr>
          <w:rFonts w:eastAsia="Calibri"/>
          <w:color w:val="auto"/>
          <w:spacing w:val="6"/>
          <w:lang w:eastAsia="ru-RU"/>
        </w:rPr>
        <w:t>рублей.</w:t>
      </w:r>
    </w:p>
    <w:p w:rsidR="00FD0CCF" w:rsidRDefault="00FD0CCF" w:rsidP="00FD0CCF">
      <w:pPr>
        <w:pStyle w:val="3"/>
        <w:keepNext w:val="0"/>
        <w:keepLines w:val="0"/>
        <w:numPr>
          <w:ilvl w:val="2"/>
          <w:numId w:val="5"/>
        </w:numPr>
        <w:ind w:left="0" w:firstLine="709"/>
      </w:pPr>
      <w:bookmarkStart w:id="7" w:name="_Toc196737414"/>
      <w:proofErr w:type="spellStart"/>
      <w:r>
        <w:t>Расчeт</w:t>
      </w:r>
      <w:proofErr w:type="spellEnd"/>
      <w:r>
        <w:t xml:space="preserve"> отчислений в Фонд социальной защиты населения и по обязательному страхованию</w:t>
      </w:r>
      <w:bookmarkEnd w:id="7"/>
    </w:p>
    <w:p w:rsidR="001B6603" w:rsidRDefault="001B6603" w:rsidP="00FD0CCF">
      <w:pPr>
        <w:pStyle w:val="a5"/>
        <w:spacing w:before="240"/>
      </w:pPr>
      <w:r>
        <w:t>Отчисления в Фонд социальной защиты населения (ФСЗН) и по обяз</w:t>
      </w:r>
      <w:r>
        <w:t>а</w:t>
      </w:r>
      <w:r>
        <w:t>тельному страхованию от несчастных случаев на производстве и професси</w:t>
      </w:r>
      <w:r>
        <w:t>о</w:t>
      </w:r>
      <w:r>
        <w:t>нальных заболеваний в БРУСП «</w:t>
      </w:r>
      <w:proofErr w:type="spellStart"/>
      <w:r>
        <w:t>Белгосстрах</w:t>
      </w:r>
      <w:proofErr w:type="spellEnd"/>
      <w:r>
        <w:t xml:space="preserve">» определяются в соответствии с действующими нормативами в процентном отношении к фонду основной и дополнительной заработной платы исполнителей. Для расчёта принимаются ставки 34 % для ФСЗН и 0,6 % для обязательного страхования. </w:t>
      </w:r>
    </w:p>
    <w:p w:rsidR="00FD0CCF" w:rsidRDefault="00FD0CCF" w:rsidP="001B6603">
      <w:pPr>
        <w:pStyle w:val="a5"/>
      </w:pPr>
      <w:r>
        <w:t xml:space="preserve"> Отчисления в Фонд социальной защиты населения вычисляются по формуле 6.3.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320"/>
      </w:pPr>
      <w:r>
        <w:tab/>
      </w:r>
      <w:r>
        <w:rPr>
          <w:rFonts w:eastAsia="Calibri" w:cs="Segoe UI"/>
          <w:color w:val="000000"/>
          <w:szCs w:val="28"/>
          <w:shd w:val="clear" w:color="auto" w:fill="FFFFFF"/>
        </w:rPr>
        <w:t>С</w:t>
      </w:r>
      <w:r>
        <w:rPr>
          <w:rFonts w:cs="Times New Roman"/>
          <w:szCs w:val="28"/>
          <w:vertAlign w:val="subscript"/>
          <w:lang w:val="be-BY" w:eastAsia="ru-RU"/>
        </w:rPr>
        <w:t>фсзн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= </w:t>
      </w:r>
      <w:r>
        <w:rPr>
          <w:rFonts w:ascii="Cambria Math" w:hAnsi="Cambria Math" w:cs="Times New Roman"/>
          <w:color w:val="000000"/>
          <w:szCs w:val="28"/>
          <w:lang w:eastAsia="ru-RU"/>
        </w:rPr>
        <w:t>(</w:t>
      </w:r>
      <w:r>
        <w:rPr>
          <w:rFonts w:eastAsia="Calibri" w:cs="Segoe UI"/>
          <w:color w:val="000000"/>
          <w:szCs w:val="28"/>
          <w:shd w:val="clear" w:color="auto" w:fill="FFFFFF"/>
        </w:rPr>
        <w:t>(С</w:t>
      </w:r>
      <w:r>
        <w:rPr>
          <w:rFonts w:cs="Times New Roman"/>
          <w:szCs w:val="28"/>
          <w:vertAlign w:val="subscript"/>
          <w:lang w:val="be-BY" w:eastAsia="ru-RU"/>
        </w:rPr>
        <w:t>оз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+ С</w:t>
      </w:r>
      <w:r>
        <w:rPr>
          <w:rFonts w:cs="Times New Roman"/>
          <w:szCs w:val="28"/>
          <w:vertAlign w:val="subscript"/>
          <w:lang w:val="be-BY" w:eastAsia="ru-RU"/>
        </w:rPr>
        <w:t>дз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) </w:t>
      </w:r>
      <w:r>
        <w:rPr>
          <w:rFonts w:ascii="Symbol" w:hAnsi="Symbol" w:cs="Times New Roman"/>
          <w:spacing w:val="-3"/>
          <w:szCs w:val="20"/>
          <w:lang w:eastAsia="ru-RU"/>
        </w:rPr>
        <w:t>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Н</w:t>
      </w:r>
      <w:r>
        <w:rPr>
          <w:rFonts w:cs="Times New Roman"/>
          <w:szCs w:val="28"/>
          <w:vertAlign w:val="subscript"/>
          <w:lang w:val="be-BY" w:eastAsia="ru-RU"/>
        </w:rPr>
        <w:t>фсзн</w:t>
      </w:r>
      <w:r>
        <w:rPr>
          <w:rFonts w:ascii="Cambria Math" w:hAnsi="Cambria Math" w:cs="Times New Roman"/>
          <w:color w:val="000000"/>
          <w:szCs w:val="28"/>
          <w:lang w:eastAsia="ru-RU"/>
        </w:rPr>
        <w:t>) /</w:t>
      </w:r>
      <w:r>
        <w:rPr>
          <w:rFonts w:cs="Times New Roman"/>
          <w:color w:val="000000"/>
        </w:rPr>
        <w:t> </w:t>
      </w:r>
      <w:r>
        <w:rPr>
          <w:rFonts w:ascii="Cambria Math" w:hAnsi="Cambria Math" w:cs="Times New Roman"/>
          <w:color w:val="000000"/>
          <w:szCs w:val="28"/>
          <w:lang w:eastAsia="ru-RU"/>
        </w:rPr>
        <w:t>100</w:t>
      </w:r>
      <w:r>
        <w:t>,</w:t>
      </w:r>
      <w:r>
        <w:tab/>
        <w:t>(6.3)</w:t>
      </w:r>
    </w:p>
    <w:p w:rsidR="00FD0CCF" w:rsidRDefault="00FD0CCF" w:rsidP="00FD0CCF">
      <w:pPr>
        <w:ind w:firstLine="0"/>
        <w:rPr>
          <w:rFonts w:eastAsia="Calibri"/>
          <w:color w:val="auto"/>
          <w:lang w:eastAsia="ru-RU"/>
        </w:rPr>
      </w:pPr>
      <w:r>
        <w:rPr>
          <w:rFonts w:eastAsia="Calibri"/>
          <w:color w:val="auto"/>
          <w:lang w:eastAsia="ru-RU"/>
        </w:rPr>
        <w:t xml:space="preserve">где </w:t>
      </w:r>
      <w:r>
        <w:rPr>
          <w:rFonts w:eastAsia="Calibri" w:cs="Segoe UI"/>
          <w:szCs w:val="28"/>
          <w:shd w:val="clear" w:color="auto" w:fill="FFFFFF"/>
        </w:rPr>
        <w:t>С</w:t>
      </w:r>
      <w:r>
        <w:rPr>
          <w:color w:val="auto"/>
          <w:szCs w:val="28"/>
          <w:vertAlign w:val="subscript"/>
          <w:lang w:val="be-BY" w:eastAsia="ru-RU"/>
        </w:rPr>
        <w:t>оз</w:t>
      </w:r>
      <w:r>
        <w:rPr>
          <w:rFonts w:eastAsia="Calibri"/>
          <w:color w:val="auto"/>
          <w:lang w:eastAsia="ru-RU"/>
        </w:rPr>
        <w:t xml:space="preserve"> – </w:t>
      </w:r>
      <w:r>
        <w:rPr>
          <w:rFonts w:eastAsia="Calibri"/>
          <w:color w:val="auto"/>
        </w:rPr>
        <w:t>основная заработная плата, руб.;</w:t>
      </w:r>
    </w:p>
    <w:p w:rsidR="00FD0CCF" w:rsidRDefault="00FD0CCF" w:rsidP="00FD0CCF">
      <w:pPr>
        <w:ind w:firstLine="454"/>
        <w:rPr>
          <w:rFonts w:eastAsia="Calibri"/>
          <w:color w:val="auto"/>
        </w:rPr>
      </w:pPr>
      <w:r>
        <w:rPr>
          <w:rFonts w:eastAsia="Calibri" w:cs="Segoe UI"/>
          <w:szCs w:val="28"/>
          <w:shd w:val="clear" w:color="auto" w:fill="FFFFFF"/>
        </w:rPr>
        <w:t>С</w:t>
      </w:r>
      <w:r>
        <w:rPr>
          <w:color w:val="auto"/>
          <w:szCs w:val="28"/>
          <w:vertAlign w:val="subscript"/>
          <w:lang w:val="be-BY"/>
        </w:rPr>
        <w:t>дз</w:t>
      </w:r>
      <w:r>
        <w:rPr>
          <w:rFonts w:ascii="Cambria Math" w:eastAsia="Calibri" w:hAnsi="Cambria Math"/>
          <w:color w:val="auto"/>
          <w:lang w:eastAsia="ru-RU"/>
        </w:rPr>
        <w:t xml:space="preserve"> </w:t>
      </w:r>
      <w:r>
        <w:rPr>
          <w:rFonts w:eastAsia="Calibri"/>
          <w:color w:val="auto"/>
          <w:lang w:eastAsia="ru-RU"/>
        </w:rPr>
        <w:t>–</w:t>
      </w:r>
      <w:r>
        <w:rPr>
          <w:rFonts w:ascii="Cambria Math" w:eastAsia="Calibri" w:hAnsi="Cambria Math"/>
          <w:color w:val="auto"/>
          <w:lang w:eastAsia="ru-RU"/>
        </w:rPr>
        <w:t xml:space="preserve"> </w:t>
      </w:r>
      <w:r>
        <w:rPr>
          <w:rFonts w:eastAsia="Calibri"/>
          <w:color w:val="auto"/>
        </w:rPr>
        <w:t>дополнительная заработная плата на конкретное ПС, руб.;</w:t>
      </w:r>
    </w:p>
    <w:p w:rsidR="00FD0CCF" w:rsidRDefault="00FD0CCF" w:rsidP="00FD0CCF">
      <w:pPr>
        <w:spacing w:after="280"/>
        <w:ind w:firstLine="454"/>
        <w:rPr>
          <w:rFonts w:eastAsia="Calibri"/>
          <w:color w:val="auto"/>
        </w:rPr>
      </w:pPr>
      <w:r>
        <w:rPr>
          <w:rFonts w:eastAsia="Calibri" w:cs="Segoe UI"/>
          <w:szCs w:val="28"/>
          <w:shd w:val="clear" w:color="auto" w:fill="FFFFFF"/>
        </w:rPr>
        <w:t>Н</w:t>
      </w:r>
      <w:r>
        <w:rPr>
          <w:color w:val="auto"/>
          <w:szCs w:val="28"/>
          <w:vertAlign w:val="subscript"/>
          <w:lang w:val="be-BY"/>
        </w:rPr>
        <w:t>фсзн</w:t>
      </w:r>
      <w:r>
        <w:rPr>
          <w:rFonts w:ascii="Cambria Math" w:eastAsia="Calibri" w:hAnsi="Cambria Math"/>
          <w:color w:val="auto"/>
          <w:lang w:eastAsia="ru-RU"/>
        </w:rPr>
        <w:t xml:space="preserve"> </w:t>
      </w:r>
      <w:r>
        <w:rPr>
          <w:rFonts w:eastAsia="Calibri"/>
          <w:color w:val="auto"/>
          <w:lang w:eastAsia="ru-RU"/>
        </w:rPr>
        <w:t>–</w:t>
      </w:r>
      <w:r>
        <w:rPr>
          <w:rFonts w:ascii="Cambria Math" w:eastAsia="Calibri" w:hAnsi="Cambria Math"/>
          <w:color w:val="auto"/>
          <w:lang w:eastAsia="ru-RU"/>
        </w:rPr>
        <w:t xml:space="preserve"> </w:t>
      </w:r>
      <w:r>
        <w:rPr>
          <w:rFonts w:eastAsia="Calibri"/>
          <w:color w:val="auto"/>
        </w:rPr>
        <w:t>норматив отчислений в Фонд социальной защиты населения, %.</w:t>
      </w:r>
    </w:p>
    <w:p w:rsidR="00FD0CCF" w:rsidRDefault="00FD0CCF" w:rsidP="00FD0CCF">
      <w:pPr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Теперь вычислим </w:t>
      </w:r>
      <w:r>
        <w:rPr>
          <w:rFonts w:eastAsia="Calibri" w:cs="Segoe UI"/>
          <w:szCs w:val="28"/>
          <w:shd w:val="clear" w:color="auto" w:fill="FFFFFF"/>
        </w:rPr>
        <w:t>отчисления в Фонд социальной защиты населения:</w:t>
      </w:r>
    </w:p>
    <w:p w:rsidR="00FD0CCF" w:rsidRDefault="00FD0CCF" w:rsidP="00FD0CCF">
      <w:pPr>
        <w:pStyle w:val="a5"/>
        <w:spacing w:before="280" w:after="320"/>
        <w:ind w:firstLine="737"/>
        <w:jc w:val="center"/>
        <w:rPr>
          <w:rFonts w:ascii="Cambria Math" w:eastAsia="Times New Roman" w:hAnsi="Cambria Math" w:cs="Times New Roman"/>
          <w:shd w:val="clear" w:color="auto" w:fill="auto"/>
          <w:lang w:eastAsia="ru-RU"/>
        </w:rPr>
      </w:pPr>
      <w:r>
        <w:t>С</w:t>
      </w:r>
      <w:r>
        <w:rPr>
          <w:rFonts w:eastAsia="Times New Roman" w:cs="Times New Roman"/>
          <w:color w:val="auto"/>
          <w:shd w:val="clear" w:color="auto" w:fill="auto"/>
          <w:vertAlign w:val="subscript"/>
          <w:lang w:val="be-BY" w:eastAsia="ru-RU"/>
        </w:rPr>
        <w:t>фсзн</w:t>
      </w:r>
      <w:r>
        <w:t xml:space="preserve"> = </w:t>
      </w:r>
      <w:r w:rsidR="00D24DD5">
        <w:t xml:space="preserve">((17 536,91 + 1 578,32) </w:t>
      </w:r>
      <w:r w:rsidR="00D24DD5">
        <w:rPr>
          <w:rFonts w:ascii="Cambria Math" w:hAnsi="Cambria Math" w:cs="Cambria Math"/>
        </w:rPr>
        <w:t>⋅</w:t>
      </w:r>
      <w:r w:rsidR="00D24DD5">
        <w:t xml:space="preserve"> 34) / 100 = 6 499,18 </w:t>
      </w:r>
      <w:r w:rsidR="00D24DD5">
        <w:rPr>
          <w:rFonts w:cs="Times New Roman"/>
        </w:rPr>
        <w:t>руб</w:t>
      </w:r>
      <w:r w:rsidR="00D24DD5">
        <w:t>.</w:t>
      </w:r>
    </w:p>
    <w:p w:rsidR="00FD0CCF" w:rsidRDefault="00FD0CCF" w:rsidP="00FD0CCF">
      <w:pPr>
        <w:rPr>
          <w:rFonts w:eastAsia="Calibri"/>
          <w:color w:val="auto"/>
          <w:lang w:eastAsia="ru-RU"/>
        </w:rPr>
      </w:pPr>
      <w:r>
        <w:rPr>
          <w:rFonts w:eastAsia="Calibri"/>
          <w:color w:val="auto"/>
          <w:lang w:eastAsia="ru-RU"/>
        </w:rPr>
        <w:t>Отчисления в БРУСП «</w:t>
      </w:r>
      <w:proofErr w:type="spellStart"/>
      <w:r>
        <w:rPr>
          <w:rFonts w:eastAsia="Calibri"/>
          <w:color w:val="auto"/>
          <w:lang w:eastAsia="ru-RU"/>
        </w:rPr>
        <w:t>Белгосстрах</w:t>
      </w:r>
      <w:proofErr w:type="spellEnd"/>
      <w:r>
        <w:rPr>
          <w:rFonts w:eastAsia="Calibri"/>
          <w:color w:val="auto"/>
          <w:lang w:eastAsia="ru-RU"/>
        </w:rPr>
        <w:t>» вычисляются по формуле 6.4.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320"/>
      </w:pPr>
      <w:r>
        <w:tab/>
      </w:r>
      <w:r>
        <w:rPr>
          <w:rFonts w:eastAsia="Calibri" w:cs="Segoe UI"/>
          <w:color w:val="000000"/>
          <w:szCs w:val="28"/>
          <w:shd w:val="clear" w:color="auto" w:fill="FFFFFF"/>
        </w:rPr>
        <w:t>С</w:t>
      </w:r>
      <w:r>
        <w:rPr>
          <w:rFonts w:cs="Times New Roman"/>
          <w:szCs w:val="28"/>
          <w:vertAlign w:val="subscript"/>
          <w:lang w:val="be-BY" w:eastAsia="ru-RU"/>
        </w:rPr>
        <w:t>бгс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= </w:t>
      </w:r>
      <w:r>
        <w:rPr>
          <w:rFonts w:ascii="Cambria Math" w:hAnsi="Cambria Math" w:cs="Times New Roman"/>
          <w:color w:val="000000"/>
          <w:szCs w:val="28"/>
          <w:lang w:eastAsia="ru-RU"/>
        </w:rPr>
        <w:t>(</w:t>
      </w:r>
      <w:r>
        <w:rPr>
          <w:rFonts w:eastAsia="Calibri" w:cs="Segoe UI"/>
          <w:color w:val="000000"/>
          <w:szCs w:val="28"/>
          <w:shd w:val="clear" w:color="auto" w:fill="FFFFFF"/>
        </w:rPr>
        <w:t>(С</w:t>
      </w:r>
      <w:r>
        <w:rPr>
          <w:rFonts w:cs="Times New Roman"/>
          <w:szCs w:val="28"/>
          <w:vertAlign w:val="subscript"/>
          <w:lang w:val="be-BY" w:eastAsia="ru-RU"/>
        </w:rPr>
        <w:t>оз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+ С</w:t>
      </w:r>
      <w:r>
        <w:rPr>
          <w:rFonts w:cs="Times New Roman"/>
          <w:szCs w:val="28"/>
          <w:vertAlign w:val="subscript"/>
          <w:lang w:val="be-BY" w:eastAsia="ru-RU"/>
        </w:rPr>
        <w:t>дз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) </w:t>
      </w:r>
      <w:r>
        <w:rPr>
          <w:rFonts w:ascii="Symbol" w:hAnsi="Symbol" w:cs="Times New Roman"/>
          <w:spacing w:val="-3"/>
          <w:szCs w:val="20"/>
          <w:lang w:eastAsia="ru-RU"/>
        </w:rPr>
        <w:t></w:t>
      </w:r>
      <w:r>
        <w:rPr>
          <w:rFonts w:eastAsia="Calibri" w:cs="Segoe UI"/>
          <w:color w:val="000000"/>
          <w:szCs w:val="28"/>
          <w:shd w:val="clear" w:color="auto" w:fill="FFFFFF"/>
        </w:rPr>
        <w:t xml:space="preserve"> Н</w:t>
      </w:r>
      <w:r>
        <w:rPr>
          <w:rFonts w:cs="Times New Roman"/>
          <w:szCs w:val="28"/>
          <w:vertAlign w:val="subscript"/>
          <w:lang w:val="be-BY" w:eastAsia="ru-RU"/>
        </w:rPr>
        <w:t>бгс</w:t>
      </w:r>
      <w:r>
        <w:rPr>
          <w:rFonts w:ascii="Cambria Math" w:hAnsi="Cambria Math" w:cs="Times New Roman"/>
          <w:color w:val="000000"/>
          <w:szCs w:val="28"/>
          <w:lang w:eastAsia="ru-RU"/>
        </w:rPr>
        <w:t>) / 100</w:t>
      </w:r>
      <w:r>
        <w:t>,</w:t>
      </w:r>
      <w:r>
        <w:tab/>
        <w:t>(6.4)</w:t>
      </w:r>
    </w:p>
    <w:p w:rsidR="00FD0CCF" w:rsidRDefault="00FD0CCF" w:rsidP="00FD0CCF">
      <w:pPr>
        <w:ind w:firstLine="0"/>
        <w:rPr>
          <w:rFonts w:eastAsia="Calibri"/>
          <w:color w:val="auto"/>
          <w:szCs w:val="28"/>
          <w:lang w:eastAsia="ru-RU"/>
        </w:rPr>
      </w:pPr>
      <w:r>
        <w:rPr>
          <w:rFonts w:eastAsia="Calibri"/>
          <w:color w:val="auto"/>
          <w:szCs w:val="28"/>
          <w:lang w:eastAsia="ru-RU"/>
        </w:rPr>
        <w:t xml:space="preserve">где </w:t>
      </w:r>
      <w:r>
        <w:rPr>
          <w:rFonts w:eastAsia="Calibri"/>
          <w:szCs w:val="28"/>
          <w:shd w:val="clear" w:color="auto" w:fill="FFFFFF"/>
        </w:rPr>
        <w:t>С</w:t>
      </w:r>
      <w:r>
        <w:rPr>
          <w:color w:val="auto"/>
          <w:szCs w:val="28"/>
          <w:vertAlign w:val="subscript"/>
          <w:lang w:val="be-BY" w:eastAsia="ru-RU"/>
        </w:rPr>
        <w:t>оз</w:t>
      </w:r>
      <w:r>
        <w:rPr>
          <w:rFonts w:eastAsia="Calibri"/>
          <w:color w:val="auto"/>
          <w:szCs w:val="28"/>
          <w:lang w:eastAsia="ru-RU"/>
        </w:rPr>
        <w:t xml:space="preserve"> – </w:t>
      </w:r>
      <w:r>
        <w:rPr>
          <w:rFonts w:eastAsia="Calibri"/>
          <w:color w:val="auto"/>
          <w:szCs w:val="28"/>
        </w:rPr>
        <w:t>основная заработная плата, руб.;</w:t>
      </w:r>
    </w:p>
    <w:p w:rsidR="00FD0CCF" w:rsidRDefault="00FD0CCF" w:rsidP="00FD0CCF">
      <w:pPr>
        <w:ind w:firstLine="454"/>
        <w:rPr>
          <w:rFonts w:eastAsia="Calibri"/>
          <w:color w:val="auto"/>
          <w:szCs w:val="28"/>
        </w:rPr>
      </w:pPr>
      <w:r>
        <w:rPr>
          <w:rFonts w:eastAsia="Calibri"/>
          <w:szCs w:val="28"/>
          <w:shd w:val="clear" w:color="auto" w:fill="FFFFFF"/>
        </w:rPr>
        <w:t>С</w:t>
      </w:r>
      <w:r>
        <w:rPr>
          <w:color w:val="auto"/>
          <w:szCs w:val="28"/>
          <w:vertAlign w:val="subscript"/>
          <w:lang w:val="be-BY"/>
        </w:rPr>
        <w:t>дз</w:t>
      </w:r>
      <w:r>
        <w:rPr>
          <w:rFonts w:eastAsia="Calibri"/>
          <w:color w:val="auto"/>
          <w:szCs w:val="28"/>
          <w:lang w:val="be-BY" w:eastAsia="ru-RU"/>
        </w:rPr>
        <w:t xml:space="preserve"> </w:t>
      </w:r>
      <w:r>
        <w:rPr>
          <w:rFonts w:eastAsia="Calibri"/>
          <w:color w:val="auto"/>
          <w:szCs w:val="28"/>
          <w:lang w:eastAsia="ru-RU"/>
        </w:rPr>
        <w:t xml:space="preserve">– </w:t>
      </w:r>
      <w:r>
        <w:rPr>
          <w:rFonts w:eastAsia="Calibri"/>
          <w:color w:val="auto"/>
          <w:szCs w:val="28"/>
        </w:rPr>
        <w:t>дополнительная заработная плата на конкретное ПС, руб.;</w:t>
      </w:r>
    </w:p>
    <w:p w:rsidR="00FD0CCF" w:rsidRDefault="00FD0CCF" w:rsidP="00FD0CCF">
      <w:pPr>
        <w:pStyle w:val="a5"/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after="280"/>
        <w:ind w:firstLine="454"/>
        <w:jc w:val="left"/>
        <w:rPr>
          <w:rFonts w:cs="Times New Roman"/>
          <w:spacing w:val="6"/>
          <w:shd w:val="clear" w:color="auto" w:fill="auto"/>
        </w:rPr>
      </w:pPr>
      <w:proofErr w:type="spellStart"/>
      <w:r>
        <w:rPr>
          <w:rFonts w:cs="Times New Roman"/>
          <w:spacing w:val="6"/>
        </w:rPr>
        <w:t>Н</w:t>
      </w:r>
      <w:r>
        <w:rPr>
          <w:rFonts w:eastAsia="Times New Roman" w:cs="Times New Roman"/>
          <w:spacing w:val="6"/>
          <w:shd w:val="clear" w:color="auto" w:fill="auto"/>
          <w:vertAlign w:val="subscript"/>
        </w:rPr>
        <w:t>бгс</w:t>
      </w:r>
      <w:proofErr w:type="spellEnd"/>
      <w:r>
        <w:rPr>
          <w:rFonts w:cs="Times New Roman"/>
          <w:spacing w:val="6"/>
          <w:shd w:val="clear" w:color="auto" w:fill="auto"/>
          <w:lang w:val="be-BY" w:eastAsia="ru-RU"/>
        </w:rPr>
        <w:t xml:space="preserve"> </w:t>
      </w:r>
      <w:r>
        <w:rPr>
          <w:rFonts w:cs="Times New Roman"/>
          <w:spacing w:val="6"/>
          <w:shd w:val="clear" w:color="auto" w:fill="auto"/>
          <w:lang w:eastAsia="ru-RU"/>
        </w:rPr>
        <w:t xml:space="preserve">– </w:t>
      </w:r>
      <w:r>
        <w:rPr>
          <w:rFonts w:cs="Times New Roman"/>
          <w:spacing w:val="6"/>
          <w:shd w:val="clear" w:color="auto" w:fill="auto"/>
        </w:rPr>
        <w:t>ставка отчислений по страхованию в БРУСП «</w:t>
      </w:r>
      <w:proofErr w:type="spellStart"/>
      <w:r>
        <w:rPr>
          <w:rFonts w:cs="Times New Roman"/>
          <w:spacing w:val="6"/>
          <w:shd w:val="clear" w:color="auto" w:fill="auto"/>
        </w:rPr>
        <w:t>Белгосстрах</w:t>
      </w:r>
      <w:proofErr w:type="spellEnd"/>
      <w:r>
        <w:rPr>
          <w:rFonts w:cs="Times New Roman"/>
          <w:spacing w:val="6"/>
          <w:shd w:val="clear" w:color="auto" w:fill="auto"/>
        </w:rPr>
        <w:t>», %.</w:t>
      </w:r>
    </w:p>
    <w:p w:rsidR="00FD0CCF" w:rsidRDefault="00FD0CCF" w:rsidP="00FD0CCF">
      <w:pPr>
        <w:pStyle w:val="a5"/>
        <w:pBdr>
          <w:top w:val="nil"/>
          <w:left w:val="nil"/>
          <w:bottom w:val="nil"/>
          <w:right w:val="nil"/>
          <w:between w:val="nil"/>
        </w:pBdr>
        <w:shd w:val="solid" w:color="FFFFFF" w:fill="auto"/>
        <w:jc w:val="left"/>
        <w:rPr>
          <w:rFonts w:cs="Times New Roman"/>
          <w:spacing w:val="6"/>
          <w:shd w:val="clear" w:color="auto" w:fill="auto"/>
        </w:rPr>
      </w:pPr>
      <w:r>
        <w:t>Отчисления в Фонд социальной защиты населения (ФСЗН) и по обяз</w:t>
      </w:r>
      <w:r>
        <w:t>а</w:t>
      </w:r>
      <w:r>
        <w:t>тельному страхованию от несчастных случаев на производстве и професси</w:t>
      </w:r>
      <w:r>
        <w:t>о</w:t>
      </w:r>
      <w:r>
        <w:t>нальных заболеваний в БРУСП «</w:t>
      </w:r>
      <w:proofErr w:type="spellStart"/>
      <w:r>
        <w:t>Белгосстрах</w:t>
      </w:r>
      <w:proofErr w:type="spellEnd"/>
      <w:r>
        <w:t>»</w:t>
      </w:r>
      <w:r>
        <w:rPr>
          <w:b/>
          <w:bCs/>
        </w:rPr>
        <w:t xml:space="preserve"> </w:t>
      </w:r>
      <w:r>
        <w:t>составит:</w:t>
      </w:r>
    </w:p>
    <w:p w:rsidR="00FD0CCF" w:rsidRDefault="00FD0CCF" w:rsidP="00FD0CCF">
      <w:pPr>
        <w:pStyle w:val="a5"/>
        <w:spacing w:before="280" w:after="320"/>
        <w:ind w:firstLine="737"/>
        <w:jc w:val="center"/>
        <w:rPr>
          <w:rFonts w:ascii="Cambria Math" w:eastAsia="Times New Roman" w:hAnsi="Cambria Math" w:cs="Times New Roman"/>
          <w:shd w:val="clear" w:color="auto" w:fill="auto"/>
          <w:lang w:eastAsia="ru-RU"/>
        </w:rPr>
      </w:pPr>
      <w:r>
        <w:t>С</w:t>
      </w:r>
      <w:r>
        <w:rPr>
          <w:rFonts w:eastAsia="Times New Roman" w:cs="Times New Roman"/>
          <w:color w:val="auto"/>
          <w:shd w:val="clear" w:color="auto" w:fill="auto"/>
          <w:vertAlign w:val="subscript"/>
          <w:lang w:val="be-BY" w:eastAsia="ru-RU"/>
        </w:rPr>
        <w:t>бгс</w:t>
      </w:r>
      <w:r>
        <w:t xml:space="preserve"> = </w:t>
      </w:r>
      <w:r w:rsidR="00AE76D3">
        <w:t xml:space="preserve">((17 536,91 + 1 578,32) </w:t>
      </w:r>
      <w:r w:rsidR="00AE76D3">
        <w:rPr>
          <w:rFonts w:ascii="Cambria Math" w:hAnsi="Cambria Math" w:cs="Cambria Math"/>
        </w:rPr>
        <w:t>⋅</w:t>
      </w:r>
      <w:r w:rsidR="00AE76D3">
        <w:t xml:space="preserve"> 0,6) / 100 = 114,69 </w:t>
      </w:r>
      <w:r w:rsidR="00AE76D3">
        <w:rPr>
          <w:rFonts w:cs="Times New Roman"/>
        </w:rPr>
        <w:t>руб</w:t>
      </w:r>
      <w:r w:rsidR="00AE76D3">
        <w:t>.</w:t>
      </w:r>
    </w:p>
    <w:p w:rsidR="00FF68AE" w:rsidRDefault="00FF68AE" w:rsidP="00FD0CCF">
      <w:pPr>
        <w:pStyle w:val="a5"/>
        <w:rPr>
          <w:rStyle w:val="ab"/>
          <w:b w:val="0"/>
          <w:bCs w:val="0"/>
        </w:rPr>
      </w:pPr>
      <w:r>
        <w:t>Таким образом, после проведения расчётов отчисления в Фонд соц</w:t>
      </w:r>
      <w:r>
        <w:t>и</w:t>
      </w:r>
      <w:r>
        <w:t xml:space="preserve">альной защиты населения составили </w:t>
      </w:r>
      <w:r w:rsidR="006D45E0">
        <w:t>6 499,18 руб</w:t>
      </w:r>
      <w:r w:rsidRPr="00FF68AE">
        <w:rPr>
          <w:rStyle w:val="ab"/>
          <w:b w:val="0"/>
          <w:bCs w:val="0"/>
        </w:rPr>
        <w:t>.</w:t>
      </w:r>
      <w:r w:rsidRPr="00FF68AE">
        <w:t>,</w:t>
      </w:r>
      <w:r>
        <w:t xml:space="preserve"> а в БРУСП «</w:t>
      </w:r>
      <w:proofErr w:type="spellStart"/>
      <w:r>
        <w:t>Белгосстрах</w:t>
      </w:r>
      <w:proofErr w:type="spellEnd"/>
      <w:r>
        <w:t xml:space="preserve">» составили </w:t>
      </w:r>
      <w:r w:rsidR="006D45E0">
        <w:t>114,69</w:t>
      </w:r>
      <w:r w:rsidR="00040D6D">
        <w:t xml:space="preserve"> </w:t>
      </w:r>
      <w:r w:rsidRPr="00FF68AE">
        <w:rPr>
          <w:rStyle w:val="ab"/>
          <w:b w:val="0"/>
          <w:bCs w:val="0"/>
        </w:rPr>
        <w:t>руб.</w:t>
      </w:r>
    </w:p>
    <w:p w:rsidR="00A56C0A" w:rsidRDefault="00A56C0A" w:rsidP="00A56C0A">
      <w:pPr>
        <w:pStyle w:val="3"/>
        <w:numPr>
          <w:ilvl w:val="2"/>
          <w:numId w:val="5"/>
        </w:numPr>
        <w:spacing w:before="280"/>
        <w:ind w:left="0" w:firstLine="709"/>
      </w:pPr>
      <w:r>
        <w:lastRenderedPageBreak/>
        <w:t>Расчёт расходов на материалы</w:t>
      </w:r>
    </w:p>
    <w:p w:rsidR="00A442B2" w:rsidRPr="00EE012C" w:rsidRDefault="00A442B2" w:rsidP="0006697C">
      <w:pPr>
        <w:pStyle w:val="a5"/>
        <w:spacing w:before="240"/>
        <w:rPr>
          <w:color w:val="FF0000"/>
        </w:rPr>
      </w:pPr>
      <w:r w:rsidRPr="0006697C">
        <w:t xml:space="preserve">Для разработки программного средства </w:t>
      </w:r>
      <w:r w:rsidR="0006697C">
        <w:t>«</w:t>
      </w:r>
      <w:proofErr w:type="spellStart"/>
      <w:r w:rsidR="0006697C">
        <w:rPr>
          <w:lang w:val="en-US"/>
        </w:rPr>
        <w:t>Dropln</w:t>
      </w:r>
      <w:proofErr w:type="spellEnd"/>
      <w:r w:rsidR="0006697C">
        <w:t>»</w:t>
      </w:r>
      <w:r w:rsidRPr="0006697C">
        <w:t xml:space="preserve"> материальные ресу</w:t>
      </w:r>
      <w:r w:rsidRPr="0006697C">
        <w:t>р</w:t>
      </w:r>
      <w:r w:rsidRPr="0006697C">
        <w:t>сы непосредственно не приобретались и не расходовались. Материальные з</w:t>
      </w:r>
      <w:r w:rsidRPr="0006697C">
        <w:t>а</w:t>
      </w:r>
      <w:r w:rsidRPr="0006697C">
        <w:t>траты представлены в таблице 6.5.</w:t>
      </w:r>
      <w:r w:rsidR="00EE012C">
        <w:t xml:space="preserve"> </w:t>
      </w:r>
      <w:r w:rsidR="00EE012C" w:rsidRPr="00EE012C">
        <w:rPr>
          <w:color w:val="FF0000"/>
        </w:rPr>
        <w:t>Тогда таблица не нужна.</w:t>
      </w:r>
    </w:p>
    <w:p w:rsidR="0006697C" w:rsidRPr="0006697C" w:rsidRDefault="00A442B2" w:rsidP="0006697C">
      <w:pPr>
        <w:spacing w:before="240"/>
        <w:ind w:firstLine="0"/>
        <w:rPr>
          <w:rFonts w:eastAsia="Calibri"/>
          <w:color w:val="auto"/>
        </w:rPr>
      </w:pPr>
      <w:r w:rsidRPr="0006697C">
        <w:rPr>
          <w:rFonts w:eastAsia="Calibri"/>
          <w:color w:val="auto"/>
        </w:rPr>
        <w:t>Таблица 6.5 – Материальные затраты на разработку ПС</w:t>
      </w:r>
    </w:p>
    <w:tbl>
      <w:tblPr>
        <w:tblStyle w:val="a9"/>
        <w:tblW w:w="9351" w:type="dxa"/>
        <w:tblLook w:val="04A0"/>
      </w:tblPr>
      <w:tblGrid>
        <w:gridCol w:w="3830"/>
        <w:gridCol w:w="5521"/>
      </w:tblGrid>
      <w:tr w:rsidR="0006697C" w:rsidTr="0006697C">
        <w:tc>
          <w:tcPr>
            <w:tcW w:w="3830" w:type="dxa"/>
            <w:vAlign w:val="center"/>
          </w:tcPr>
          <w:p w:rsidR="0006697C" w:rsidRPr="0006697C" w:rsidRDefault="0006697C" w:rsidP="00D75772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06697C">
              <w:rPr>
                <w:rFonts w:cs="Times New Roman"/>
                <w:sz w:val="22"/>
                <w:szCs w:val="22"/>
              </w:rPr>
              <w:t>Вид материальных затрат</w:t>
            </w:r>
          </w:p>
        </w:tc>
        <w:tc>
          <w:tcPr>
            <w:tcW w:w="5521" w:type="dxa"/>
            <w:vAlign w:val="center"/>
          </w:tcPr>
          <w:p w:rsidR="0006697C" w:rsidRPr="0006697C" w:rsidRDefault="0006697C" w:rsidP="00D75772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06697C">
              <w:rPr>
                <w:rFonts w:cs="Times New Roman"/>
                <w:sz w:val="22"/>
                <w:szCs w:val="22"/>
              </w:rPr>
              <w:t>Фактические затраты, руб.</w:t>
            </w:r>
          </w:p>
        </w:tc>
      </w:tr>
      <w:tr w:rsidR="0006697C" w:rsidTr="0006697C">
        <w:trPr>
          <w:trHeight w:val="120"/>
        </w:trPr>
        <w:tc>
          <w:tcPr>
            <w:tcW w:w="3830" w:type="dxa"/>
            <w:vAlign w:val="center"/>
          </w:tcPr>
          <w:p w:rsidR="0006697C" w:rsidRPr="0006697C" w:rsidRDefault="0006697C" w:rsidP="00D75772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06697C">
              <w:rPr>
                <w:rFonts w:cs="Times New Roman"/>
                <w:sz w:val="22"/>
                <w:szCs w:val="22"/>
              </w:rPr>
              <w:t>Материальные затраты отсутствуют</w:t>
            </w:r>
          </w:p>
        </w:tc>
        <w:tc>
          <w:tcPr>
            <w:tcW w:w="5521" w:type="dxa"/>
            <w:vAlign w:val="center"/>
          </w:tcPr>
          <w:p w:rsidR="0006697C" w:rsidRPr="0006697C" w:rsidRDefault="0006697C" w:rsidP="00D75772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06697C">
              <w:rPr>
                <w:rFonts w:cs="Times New Roman"/>
                <w:sz w:val="22"/>
                <w:szCs w:val="22"/>
              </w:rPr>
              <w:t>0,00</w:t>
            </w:r>
          </w:p>
        </w:tc>
      </w:tr>
      <w:tr w:rsidR="0006697C" w:rsidTr="0006697C">
        <w:trPr>
          <w:trHeight w:val="120"/>
        </w:trPr>
        <w:tc>
          <w:tcPr>
            <w:tcW w:w="3830" w:type="dxa"/>
            <w:vAlign w:val="center"/>
          </w:tcPr>
          <w:p w:rsidR="0006697C" w:rsidRPr="0006697C" w:rsidRDefault="0006697C" w:rsidP="00D75772">
            <w:pPr>
              <w:pStyle w:val="a5"/>
              <w:ind w:firstLine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06697C">
              <w:rPr>
                <w:rStyle w:val="ab"/>
                <w:rFonts w:cs="Times New Roman"/>
                <w:b w:val="0"/>
                <w:bCs w:val="0"/>
                <w:sz w:val="22"/>
                <w:szCs w:val="22"/>
              </w:rPr>
              <w:t>Всего</w:t>
            </w:r>
          </w:p>
        </w:tc>
        <w:tc>
          <w:tcPr>
            <w:tcW w:w="5521" w:type="dxa"/>
            <w:vAlign w:val="center"/>
          </w:tcPr>
          <w:p w:rsidR="0006697C" w:rsidRPr="0006697C" w:rsidRDefault="0006697C" w:rsidP="00D75772">
            <w:pPr>
              <w:pStyle w:val="a5"/>
              <w:ind w:firstLine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06697C">
              <w:rPr>
                <w:rStyle w:val="ab"/>
                <w:rFonts w:cs="Times New Roman"/>
                <w:b w:val="0"/>
                <w:bCs w:val="0"/>
                <w:sz w:val="22"/>
                <w:szCs w:val="22"/>
              </w:rPr>
              <w:t>0,00</w:t>
            </w:r>
          </w:p>
        </w:tc>
      </w:tr>
    </w:tbl>
    <w:p w:rsidR="00D75772" w:rsidRDefault="00D75772" w:rsidP="00FD0CCF">
      <w:pPr>
        <w:pStyle w:val="3"/>
        <w:numPr>
          <w:ilvl w:val="2"/>
          <w:numId w:val="5"/>
        </w:numPr>
        <w:spacing w:before="280"/>
        <w:ind w:left="0" w:firstLine="709"/>
      </w:pPr>
      <w:bookmarkStart w:id="8" w:name="_Hlk196659840"/>
      <w:bookmarkStart w:id="9" w:name="_Toc196737415"/>
      <w:r>
        <w:t>Расчёт расходов на специальное оборудование и платные у</w:t>
      </w:r>
      <w:r>
        <w:t>с</w:t>
      </w:r>
      <w:r>
        <w:t>луги</w:t>
      </w:r>
    </w:p>
    <w:p w:rsidR="00D75772" w:rsidRPr="00D75772" w:rsidRDefault="00D75772" w:rsidP="00D75772">
      <w:pPr>
        <w:pStyle w:val="a5"/>
        <w:spacing w:before="240"/>
      </w:pPr>
      <w:r>
        <w:t>В рамках разработки программного средства «</w:t>
      </w:r>
      <w:proofErr w:type="spellStart"/>
      <w:r>
        <w:rPr>
          <w:lang w:val="en-US"/>
        </w:rPr>
        <w:t>Dropln</w:t>
      </w:r>
      <w:proofErr w:type="spellEnd"/>
      <w:r>
        <w:t>» специальное оборудование и платные услуги не приобретались. Расходы представлены в таблице 6.6.</w:t>
      </w:r>
      <w:r w:rsidR="00EE012C" w:rsidRPr="00EE012C">
        <w:rPr>
          <w:color w:val="FF0000"/>
        </w:rPr>
        <w:t xml:space="preserve"> Тогда таблица не нужна.</w:t>
      </w:r>
    </w:p>
    <w:p w:rsidR="00D75772" w:rsidRDefault="00D75772" w:rsidP="00D75772">
      <w:pPr>
        <w:spacing w:before="240"/>
        <w:ind w:firstLine="0"/>
        <w:rPr>
          <w:rFonts w:eastAsia="Calibri"/>
          <w:color w:val="auto"/>
        </w:rPr>
      </w:pPr>
      <w:r w:rsidRPr="00D75772">
        <w:rPr>
          <w:rFonts w:eastAsia="Calibri"/>
          <w:color w:val="auto"/>
        </w:rPr>
        <w:t>Таблица 6.6 – Расходы на специальное оборудование и платные услуги</w:t>
      </w:r>
    </w:p>
    <w:tbl>
      <w:tblPr>
        <w:tblStyle w:val="a9"/>
        <w:tblW w:w="9351" w:type="dxa"/>
        <w:tblLook w:val="04A0"/>
      </w:tblPr>
      <w:tblGrid>
        <w:gridCol w:w="3830"/>
        <w:gridCol w:w="5521"/>
      </w:tblGrid>
      <w:tr w:rsidR="00D75772" w:rsidTr="00260A51">
        <w:tc>
          <w:tcPr>
            <w:tcW w:w="3830" w:type="dxa"/>
            <w:vAlign w:val="center"/>
          </w:tcPr>
          <w:p w:rsidR="00D75772" w:rsidRPr="00D75772" w:rsidRDefault="00D75772" w:rsidP="00D75772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D75772">
              <w:rPr>
                <w:rFonts w:cs="Times New Roman"/>
                <w:sz w:val="22"/>
                <w:szCs w:val="22"/>
              </w:rPr>
              <w:t>Вид затрат</w:t>
            </w:r>
          </w:p>
        </w:tc>
        <w:tc>
          <w:tcPr>
            <w:tcW w:w="5521" w:type="dxa"/>
            <w:vAlign w:val="center"/>
          </w:tcPr>
          <w:p w:rsidR="00D75772" w:rsidRPr="00D75772" w:rsidRDefault="00D75772" w:rsidP="00D75772">
            <w:pPr>
              <w:pStyle w:val="a5"/>
              <w:spacing w:before="160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D75772">
              <w:rPr>
                <w:rFonts w:cs="Times New Roman"/>
                <w:sz w:val="22"/>
                <w:szCs w:val="22"/>
              </w:rPr>
              <w:t>Фактические затраты, руб.</w:t>
            </w:r>
          </w:p>
        </w:tc>
      </w:tr>
      <w:tr w:rsidR="00D75772" w:rsidTr="00260A51">
        <w:trPr>
          <w:trHeight w:val="120"/>
        </w:trPr>
        <w:tc>
          <w:tcPr>
            <w:tcW w:w="3830" w:type="dxa"/>
            <w:vAlign w:val="center"/>
          </w:tcPr>
          <w:p w:rsidR="00D75772" w:rsidRPr="00D75772" w:rsidRDefault="00D75772" w:rsidP="00D75772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D75772">
              <w:rPr>
                <w:rFonts w:cs="Times New Roman"/>
                <w:sz w:val="22"/>
                <w:szCs w:val="22"/>
              </w:rPr>
              <w:t>Расходы отсутствуют</w:t>
            </w:r>
          </w:p>
        </w:tc>
        <w:tc>
          <w:tcPr>
            <w:tcW w:w="5521" w:type="dxa"/>
            <w:vAlign w:val="center"/>
          </w:tcPr>
          <w:p w:rsidR="00D75772" w:rsidRPr="00D75772" w:rsidRDefault="00D75772" w:rsidP="00D75772">
            <w:pPr>
              <w:pStyle w:val="a5"/>
              <w:ind w:firstLine="0"/>
              <w:jc w:val="center"/>
              <w:rPr>
                <w:rFonts w:cs="Times New Roman"/>
                <w:color w:val="auto"/>
                <w:sz w:val="22"/>
                <w:szCs w:val="22"/>
                <w:shd w:val="clear" w:color="auto" w:fill="auto"/>
              </w:rPr>
            </w:pPr>
            <w:r w:rsidRPr="00D75772">
              <w:rPr>
                <w:rFonts w:cs="Times New Roman"/>
                <w:sz w:val="22"/>
                <w:szCs w:val="22"/>
              </w:rPr>
              <w:t>0,00</w:t>
            </w:r>
          </w:p>
        </w:tc>
      </w:tr>
      <w:tr w:rsidR="00D75772" w:rsidTr="00260A51">
        <w:trPr>
          <w:trHeight w:val="120"/>
        </w:trPr>
        <w:tc>
          <w:tcPr>
            <w:tcW w:w="3830" w:type="dxa"/>
            <w:vAlign w:val="center"/>
          </w:tcPr>
          <w:p w:rsidR="00D75772" w:rsidRPr="00D75772" w:rsidRDefault="00D75772" w:rsidP="00D75772">
            <w:pPr>
              <w:pStyle w:val="a5"/>
              <w:ind w:firstLine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D75772">
              <w:rPr>
                <w:rStyle w:val="ab"/>
                <w:rFonts w:cs="Times New Roman"/>
                <w:b w:val="0"/>
                <w:bCs w:val="0"/>
                <w:sz w:val="22"/>
                <w:szCs w:val="22"/>
              </w:rPr>
              <w:t>Всего</w:t>
            </w:r>
          </w:p>
        </w:tc>
        <w:tc>
          <w:tcPr>
            <w:tcW w:w="5521" w:type="dxa"/>
            <w:vAlign w:val="center"/>
          </w:tcPr>
          <w:p w:rsidR="00D75772" w:rsidRPr="00D75772" w:rsidRDefault="00D75772" w:rsidP="00D75772">
            <w:pPr>
              <w:pStyle w:val="a5"/>
              <w:ind w:firstLine="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D75772">
              <w:rPr>
                <w:rStyle w:val="ab"/>
                <w:rFonts w:cs="Times New Roman"/>
                <w:b w:val="0"/>
                <w:bCs w:val="0"/>
                <w:sz w:val="22"/>
                <w:szCs w:val="22"/>
              </w:rPr>
              <w:t>0,00</w:t>
            </w:r>
          </w:p>
        </w:tc>
      </w:tr>
    </w:tbl>
    <w:p w:rsidR="00FD0CCF" w:rsidRDefault="00FD0CCF" w:rsidP="00FD0CCF">
      <w:pPr>
        <w:pStyle w:val="3"/>
        <w:numPr>
          <w:ilvl w:val="2"/>
          <w:numId w:val="5"/>
        </w:numPr>
        <w:spacing w:before="280"/>
        <w:ind w:left="0" w:firstLine="709"/>
      </w:pPr>
      <w:proofErr w:type="spellStart"/>
      <w:r>
        <w:t>Расчeт</w:t>
      </w:r>
      <w:proofErr w:type="spellEnd"/>
      <w:r>
        <w:t xml:space="preserve"> </w:t>
      </w:r>
      <w:bookmarkEnd w:id="8"/>
      <w:r>
        <w:t>суммы прочих прямых затрат</w:t>
      </w:r>
      <w:bookmarkEnd w:id="9"/>
    </w:p>
    <w:p w:rsidR="00FD0CCF" w:rsidRDefault="00FD0CCF" w:rsidP="00FD0CCF">
      <w:pPr>
        <w:pStyle w:val="a7"/>
        <w:rPr>
          <w:rFonts w:eastAsia="Times New Roman"/>
          <w:spacing w:val="-6"/>
          <w:lang w:eastAsia="ru-RU" w:bidi="ru-RU"/>
        </w:rPr>
      </w:pPr>
      <w:r>
        <w:rPr>
          <w:rFonts w:eastAsia="Times New Roman"/>
          <w:spacing w:val="-6"/>
          <w:lang w:eastAsia="ru-RU" w:bidi="ru-RU"/>
        </w:rPr>
        <w:t xml:space="preserve">Сумма прочих затрат </w:t>
      </w:r>
      <w:proofErr w:type="spellStart"/>
      <w:r>
        <w:rPr>
          <w:rFonts w:eastAsia="Times New Roman"/>
          <w:color w:val="000000"/>
          <w:spacing w:val="-6"/>
          <w:lang w:eastAsia="ru-RU" w:bidi="ru-RU"/>
        </w:rPr>
        <w:t>С</w:t>
      </w:r>
      <w:r>
        <w:rPr>
          <w:rFonts w:eastAsia="Times New Roman"/>
          <w:color w:val="000000"/>
          <w:spacing w:val="-6"/>
          <w:vertAlign w:val="subscript"/>
          <w:lang w:eastAsia="ru-RU" w:bidi="ru-RU"/>
        </w:rPr>
        <w:t>пз</w:t>
      </w:r>
      <w:proofErr w:type="spellEnd"/>
      <w:r>
        <w:rPr>
          <w:rFonts w:eastAsia="Times New Roman"/>
          <w:spacing w:val="-6"/>
          <w:lang w:eastAsia="ru-RU" w:bidi="ru-RU"/>
        </w:rPr>
        <w:t xml:space="preserve"> определяется как произведение основной зар</w:t>
      </w:r>
      <w:r>
        <w:rPr>
          <w:rFonts w:eastAsia="Times New Roman"/>
          <w:spacing w:val="-6"/>
          <w:lang w:eastAsia="ru-RU" w:bidi="ru-RU"/>
        </w:rPr>
        <w:t>а</w:t>
      </w:r>
      <w:r>
        <w:rPr>
          <w:rFonts w:eastAsia="Times New Roman"/>
          <w:spacing w:val="-6"/>
          <w:lang w:eastAsia="ru-RU" w:bidi="ru-RU"/>
        </w:rPr>
        <w:t xml:space="preserve">ботной платы исполнителей на конкретное программное средство </w:t>
      </w:r>
      <w:proofErr w:type="spellStart"/>
      <w:r>
        <w:rPr>
          <w:rFonts w:eastAsia="Times New Roman"/>
          <w:color w:val="000000"/>
          <w:spacing w:val="-6"/>
          <w:lang w:eastAsia="ru-RU" w:bidi="ru-RU"/>
        </w:rPr>
        <w:t>С</w:t>
      </w:r>
      <w:r>
        <w:rPr>
          <w:rFonts w:eastAsia="Times New Roman"/>
          <w:color w:val="000000"/>
          <w:spacing w:val="-6"/>
          <w:vertAlign w:val="subscript"/>
          <w:lang w:eastAsia="ru-RU" w:bidi="ru-RU"/>
        </w:rPr>
        <w:t>оз</w:t>
      </w:r>
      <w:proofErr w:type="spellEnd"/>
      <w:r>
        <w:rPr>
          <w:rFonts w:eastAsia="Times New Roman"/>
          <w:spacing w:val="-6"/>
          <w:lang w:eastAsia="ru-RU" w:bidi="ru-RU"/>
        </w:rPr>
        <w:t xml:space="preserve"> на норм</w:t>
      </w:r>
      <w:r>
        <w:rPr>
          <w:rFonts w:eastAsia="Times New Roman"/>
          <w:spacing w:val="-6"/>
          <w:lang w:eastAsia="ru-RU" w:bidi="ru-RU"/>
        </w:rPr>
        <w:t>а</w:t>
      </w:r>
      <w:r>
        <w:rPr>
          <w:rFonts w:eastAsia="Times New Roman"/>
          <w:spacing w:val="-6"/>
          <w:lang w:eastAsia="ru-RU" w:bidi="ru-RU"/>
        </w:rPr>
        <w:t xml:space="preserve">тив прочих затрат в целом по организации </w:t>
      </w:r>
      <w:proofErr w:type="spellStart"/>
      <w:r>
        <w:rPr>
          <w:rFonts w:eastAsia="Times New Roman"/>
          <w:color w:val="000000"/>
          <w:spacing w:val="-6"/>
          <w:lang w:eastAsia="ru-RU" w:bidi="ru-RU"/>
        </w:rPr>
        <w:t>Н</w:t>
      </w:r>
      <w:r>
        <w:rPr>
          <w:rFonts w:eastAsia="Times New Roman"/>
          <w:spacing w:val="-6"/>
          <w:vertAlign w:val="subscript"/>
          <w:lang w:eastAsia="ru-RU" w:bidi="ru-RU"/>
        </w:rPr>
        <w:t>пз</w:t>
      </w:r>
      <w:proofErr w:type="spellEnd"/>
      <w:r>
        <w:rPr>
          <w:rFonts w:eastAsia="Times New Roman"/>
          <w:spacing w:val="-6"/>
          <w:lang w:eastAsia="ru-RU" w:bidi="ru-RU"/>
        </w:rPr>
        <w:t>, и находится по формуле 6.5.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320"/>
      </w:pPr>
      <w:r>
        <w:tab/>
      </w:r>
      <w:proofErr w:type="spellStart"/>
      <w:r>
        <w:rPr>
          <w:rFonts w:cs="Times New Roman"/>
          <w:color w:val="000000"/>
          <w:lang w:eastAsia="ru-RU"/>
        </w:rPr>
        <w:t>С</w:t>
      </w:r>
      <w:r>
        <w:rPr>
          <w:rFonts w:cs="Times New Roman"/>
          <w:color w:val="000000"/>
          <w:vertAlign w:val="subscript"/>
          <w:lang w:eastAsia="ru-RU"/>
        </w:rPr>
        <w:t>пз</w:t>
      </w:r>
      <w:proofErr w:type="spellEnd"/>
      <w:r>
        <w:rPr>
          <w:rFonts w:cs="Times New Roman"/>
          <w:color w:val="000000"/>
          <w:lang w:eastAsia="ru-RU"/>
        </w:rPr>
        <w:t xml:space="preserve"> = (</w:t>
      </w:r>
      <w:proofErr w:type="spellStart"/>
      <w:r>
        <w:rPr>
          <w:rFonts w:cs="Times New Roman"/>
          <w:color w:val="000000"/>
          <w:lang w:eastAsia="ru-RU"/>
        </w:rPr>
        <w:t>С</w:t>
      </w:r>
      <w:r>
        <w:rPr>
          <w:rFonts w:cs="Times New Roman"/>
          <w:color w:val="000000"/>
          <w:vertAlign w:val="subscript"/>
          <w:lang w:eastAsia="ru-RU"/>
        </w:rPr>
        <w:t>оз</w:t>
      </w:r>
      <w:proofErr w:type="spellEnd"/>
      <w:r>
        <w:rPr>
          <w:rFonts w:ascii="Symbol" w:hAnsi="Symbol" w:cs="Times New Roman"/>
          <w:spacing w:val="-3"/>
          <w:szCs w:val="20"/>
          <w:lang w:eastAsia="ru-RU"/>
        </w:rPr>
        <w:t></w:t>
      </w:r>
      <w:r>
        <w:rPr>
          <w:rFonts w:ascii="Symbol" w:hAnsi="Symbol" w:cs="Times New Roman"/>
          <w:spacing w:val="-3"/>
          <w:szCs w:val="20"/>
          <w:lang w:eastAsia="ru-RU"/>
        </w:rPr>
        <w:t></w:t>
      </w:r>
      <w:r>
        <w:rPr>
          <w:rFonts w:cs="Times New Roman"/>
          <w:lang w:eastAsia="ru-RU"/>
        </w:rPr>
        <w:t xml:space="preserve"> </w:t>
      </w:r>
      <w:proofErr w:type="spellStart"/>
      <w:r>
        <w:rPr>
          <w:rFonts w:cs="Times New Roman"/>
          <w:lang w:eastAsia="ru-RU"/>
        </w:rPr>
        <w:t>Н</w:t>
      </w:r>
      <w:r>
        <w:rPr>
          <w:rFonts w:cs="Times New Roman"/>
          <w:vertAlign w:val="subscript"/>
          <w:lang w:eastAsia="ru-RU"/>
        </w:rPr>
        <w:t>пз</w:t>
      </w:r>
      <w:proofErr w:type="spellEnd"/>
      <w:r>
        <w:rPr>
          <w:rFonts w:cs="Times New Roman"/>
          <w:lang w:eastAsia="ru-RU"/>
        </w:rPr>
        <w:t>) / 100</w:t>
      </w:r>
      <w:r>
        <w:t>,</w:t>
      </w:r>
      <w:r>
        <w:tab/>
        <w:t>(6.5)</w:t>
      </w:r>
    </w:p>
    <w:p w:rsidR="00FD0CCF" w:rsidRDefault="00FD0CCF" w:rsidP="00FD0CCF">
      <w:pPr>
        <w:ind w:firstLine="0"/>
        <w:rPr>
          <w:rFonts w:eastAsia="Calibri"/>
          <w:color w:val="auto"/>
          <w:szCs w:val="28"/>
          <w:lang w:eastAsia="ru-RU"/>
        </w:rPr>
      </w:pPr>
      <w:r>
        <w:rPr>
          <w:rFonts w:eastAsia="Calibri"/>
          <w:color w:val="auto"/>
          <w:szCs w:val="28"/>
          <w:lang w:eastAsia="ru-RU"/>
        </w:rPr>
        <w:t xml:space="preserve">где </w:t>
      </w:r>
      <w:r>
        <w:rPr>
          <w:rFonts w:eastAsia="Calibri"/>
          <w:szCs w:val="28"/>
          <w:shd w:val="clear" w:color="auto" w:fill="FFFFFF"/>
        </w:rPr>
        <w:t>С</w:t>
      </w:r>
      <w:r>
        <w:rPr>
          <w:color w:val="auto"/>
          <w:szCs w:val="28"/>
          <w:vertAlign w:val="subscript"/>
          <w:lang w:val="be-BY" w:eastAsia="ru-RU"/>
        </w:rPr>
        <w:t>оз</w:t>
      </w:r>
      <w:r>
        <w:rPr>
          <w:rFonts w:eastAsia="Calibri"/>
          <w:color w:val="auto"/>
          <w:szCs w:val="28"/>
          <w:lang w:eastAsia="ru-RU"/>
        </w:rPr>
        <w:t xml:space="preserve"> – </w:t>
      </w:r>
      <w:r>
        <w:rPr>
          <w:rFonts w:eastAsia="Calibri"/>
          <w:color w:val="auto"/>
          <w:szCs w:val="28"/>
        </w:rPr>
        <w:t>основная заработная плата, руб.;</w:t>
      </w:r>
    </w:p>
    <w:p w:rsidR="00FD0CCF" w:rsidRDefault="00FD0CCF" w:rsidP="00FD0CCF">
      <w:pPr>
        <w:spacing w:after="280"/>
        <w:ind w:firstLine="454"/>
        <w:rPr>
          <w:rFonts w:eastAsia="Calibri"/>
          <w:color w:val="auto"/>
          <w:szCs w:val="28"/>
        </w:rPr>
      </w:pPr>
      <w:r>
        <w:rPr>
          <w:rFonts w:eastAsia="Calibri"/>
          <w:szCs w:val="28"/>
          <w:shd w:val="clear" w:color="auto" w:fill="FFFFFF"/>
        </w:rPr>
        <w:t>Н</w:t>
      </w:r>
      <w:r>
        <w:rPr>
          <w:color w:val="auto"/>
          <w:szCs w:val="28"/>
          <w:vertAlign w:val="subscript"/>
          <w:lang w:val="be-BY"/>
        </w:rPr>
        <w:t>пз</w:t>
      </w:r>
      <w:r>
        <w:rPr>
          <w:rFonts w:eastAsia="Calibri"/>
          <w:color w:val="auto"/>
          <w:szCs w:val="28"/>
          <w:lang w:val="be-BY" w:eastAsia="ru-RU"/>
        </w:rPr>
        <w:t xml:space="preserve"> </w:t>
      </w:r>
      <w:r>
        <w:rPr>
          <w:rFonts w:eastAsia="Calibri"/>
          <w:color w:val="auto"/>
          <w:szCs w:val="28"/>
          <w:lang w:eastAsia="ru-RU"/>
        </w:rPr>
        <w:t xml:space="preserve">– </w:t>
      </w:r>
      <w:r>
        <w:rPr>
          <w:rFonts w:eastAsia="Calibri"/>
          <w:color w:val="auto"/>
          <w:szCs w:val="28"/>
        </w:rPr>
        <w:t>норматив прочих прямых затрат, %.</w:t>
      </w:r>
    </w:p>
    <w:p w:rsidR="00FD0CCF" w:rsidRDefault="00FD0CCF" w:rsidP="00FD0CCF">
      <w:pPr>
        <w:rPr>
          <w:rFonts w:eastAsia="Calibri"/>
          <w:color w:val="auto"/>
          <w:lang w:eastAsia="ru-RU"/>
        </w:rPr>
      </w:pPr>
      <w:r>
        <w:rPr>
          <w:rFonts w:eastAsia="Calibri"/>
          <w:color w:val="auto"/>
          <w:lang w:eastAsia="ru-RU"/>
        </w:rPr>
        <w:t>Сумма прочих затрат составит: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40"/>
        <w:jc w:val="center"/>
        <w:rPr>
          <w:lang w:eastAsia="ru-RU"/>
        </w:rPr>
      </w:pPr>
      <w:proofErr w:type="spellStart"/>
      <w:r>
        <w:rPr>
          <w:lang w:eastAsia="ru-RU"/>
        </w:rPr>
        <w:t>С</w:t>
      </w:r>
      <w:r>
        <w:rPr>
          <w:vertAlign w:val="subscript"/>
          <w:lang w:eastAsia="ru-RU"/>
        </w:rPr>
        <w:t>пз</w:t>
      </w:r>
      <w:proofErr w:type="spellEnd"/>
      <w:r>
        <w:rPr>
          <w:lang w:eastAsia="ru-RU"/>
        </w:rPr>
        <w:t xml:space="preserve"> = </w:t>
      </w:r>
      <w:r w:rsidR="00D75772">
        <w:t xml:space="preserve">(17 536,91 </w:t>
      </w:r>
      <w:r w:rsidR="00D75772">
        <w:rPr>
          <w:rFonts w:ascii="Cambria Math" w:hAnsi="Cambria Math" w:cs="Cambria Math"/>
        </w:rPr>
        <w:t>⋅</w:t>
      </w:r>
      <w:r w:rsidR="00D75772">
        <w:t xml:space="preserve"> 16) / 100 = 2 805,91 руб.</w:t>
      </w:r>
    </w:p>
    <w:p w:rsidR="00FD0CCF" w:rsidRDefault="00FD0CCF" w:rsidP="00FD0CCF">
      <w:pPr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Норматив прочих затрат в целом по организации </w:t>
      </w:r>
      <w:proofErr w:type="spellStart"/>
      <w:r>
        <w:rPr>
          <w:lang w:eastAsia="ru-RU"/>
        </w:rPr>
        <w:t>Н</w:t>
      </w:r>
      <w:r>
        <w:rPr>
          <w:color w:val="auto"/>
          <w:vertAlign w:val="subscript"/>
          <w:lang w:eastAsia="ru-RU"/>
        </w:rPr>
        <w:t>пз</w:t>
      </w:r>
      <w:proofErr w:type="spellEnd"/>
      <w:r>
        <w:rPr>
          <w:rFonts w:eastAsia="Calibri"/>
          <w:color w:val="auto"/>
        </w:rPr>
        <w:t xml:space="preserve"> относится к и</w:t>
      </w:r>
      <w:r>
        <w:rPr>
          <w:rFonts w:eastAsia="Calibri"/>
          <w:color w:val="auto"/>
        </w:rPr>
        <w:t>с</w:t>
      </w:r>
      <w:r>
        <w:rPr>
          <w:rFonts w:eastAsia="Calibri"/>
          <w:color w:val="auto"/>
        </w:rPr>
        <w:t xml:space="preserve">ходным данным и составляет 16 %. </w:t>
      </w:r>
    </w:p>
    <w:p w:rsidR="00FD0CCF" w:rsidRDefault="00FD0CCF" w:rsidP="00FD0CCF">
      <w:pPr>
        <w:rPr>
          <w:rFonts w:eastAsia="Calibri"/>
          <w:color w:val="auto"/>
          <w:lang w:eastAsia="ru-RU"/>
        </w:rPr>
      </w:pPr>
      <w:r>
        <w:rPr>
          <w:rFonts w:eastAsia="Calibri"/>
          <w:color w:val="auto"/>
        </w:rPr>
        <w:t xml:space="preserve">Основная заработная плата была рассчитана ранее. Следовательно, </w:t>
      </w:r>
      <w:proofErr w:type="spellStart"/>
      <w:r>
        <w:rPr>
          <w:lang w:eastAsia="ru-RU"/>
        </w:rPr>
        <w:t>С</w:t>
      </w:r>
      <w:r>
        <w:rPr>
          <w:vertAlign w:val="subscript"/>
          <w:lang w:eastAsia="ru-RU"/>
        </w:rPr>
        <w:t>пз</w:t>
      </w:r>
      <w:proofErr w:type="spellEnd"/>
      <w:r>
        <w:rPr>
          <w:rFonts w:eastAsia="Calibri"/>
          <w:color w:val="auto"/>
        </w:rPr>
        <w:t xml:space="preserve"> принимает значение </w:t>
      </w:r>
      <w:r w:rsidR="00FF3E5E">
        <w:t>2 805,91</w:t>
      </w:r>
      <w:r w:rsidR="005F2B92">
        <w:t xml:space="preserve"> </w:t>
      </w:r>
      <w:r>
        <w:rPr>
          <w:rFonts w:eastAsia="Calibri"/>
          <w:color w:val="auto"/>
        </w:rPr>
        <w:t>рубля.</w:t>
      </w:r>
    </w:p>
    <w:p w:rsidR="00FD0CCF" w:rsidRDefault="00FD0CCF" w:rsidP="00FD0CCF">
      <w:pPr>
        <w:pStyle w:val="3"/>
        <w:numPr>
          <w:ilvl w:val="2"/>
          <w:numId w:val="5"/>
        </w:numPr>
        <w:spacing w:before="280"/>
        <w:ind w:left="0" w:firstLine="709"/>
      </w:pPr>
      <w:bookmarkStart w:id="10" w:name="_Toc196737416"/>
      <w:proofErr w:type="spellStart"/>
      <w:r>
        <w:lastRenderedPageBreak/>
        <w:t>Расчeт</w:t>
      </w:r>
      <w:proofErr w:type="spellEnd"/>
      <w:r>
        <w:t xml:space="preserve"> суммы накладных расходов</w:t>
      </w:r>
      <w:bookmarkEnd w:id="10"/>
    </w:p>
    <w:p w:rsidR="00FD0CCF" w:rsidRDefault="00FD0CCF" w:rsidP="00FD0CCF">
      <w:pPr>
        <w:pStyle w:val="a7"/>
        <w:ind w:firstLine="737"/>
        <w:rPr>
          <w:rFonts w:eastAsia="Times New Roman"/>
          <w:spacing w:val="-4"/>
          <w:lang w:eastAsia="ru-RU" w:bidi="ru-RU"/>
        </w:rPr>
      </w:pPr>
      <w:bookmarkStart w:id="11" w:name="_Hlk196660562"/>
      <w:r>
        <w:rPr>
          <w:rFonts w:eastAsia="Times New Roman"/>
          <w:spacing w:val="-4"/>
          <w:lang w:eastAsia="ru-RU" w:bidi="ru-RU"/>
        </w:rPr>
        <w:t xml:space="preserve">Сумма накладных расходов </w:t>
      </w:r>
      <w:proofErr w:type="spellStart"/>
      <w:r>
        <w:rPr>
          <w:rFonts w:eastAsia="Times New Roman"/>
          <w:color w:val="000000"/>
          <w:spacing w:val="-4"/>
          <w:lang w:eastAsia="ru-RU" w:bidi="ru-RU"/>
        </w:rPr>
        <w:t>С</w:t>
      </w:r>
      <w:r w:rsidR="008E4DEF">
        <w:rPr>
          <w:rFonts w:eastAsia="Times New Roman"/>
          <w:color w:val="000000"/>
          <w:spacing w:val="-4"/>
          <w:vertAlign w:val="subscript"/>
          <w:lang w:eastAsia="ru-RU" w:bidi="ru-RU"/>
        </w:rPr>
        <w:t>нр</w:t>
      </w:r>
      <w:proofErr w:type="spellEnd"/>
      <w:r w:rsidR="008E4DEF">
        <w:rPr>
          <w:rFonts w:eastAsia="Times New Roman"/>
          <w:color w:val="000000"/>
          <w:spacing w:val="-4"/>
          <w:vertAlign w:val="subscript"/>
          <w:lang w:eastAsia="ru-RU" w:bidi="ru-RU"/>
        </w:rPr>
        <w:t xml:space="preserve"> </w:t>
      </w:r>
      <w:r>
        <w:rPr>
          <w:rFonts w:eastAsia="Times New Roman"/>
          <w:spacing w:val="-4"/>
          <w:lang w:eastAsia="ru-RU" w:bidi="ru-RU"/>
        </w:rPr>
        <w:t>– произведение основной заработной пл</w:t>
      </w:r>
      <w:r>
        <w:rPr>
          <w:rFonts w:eastAsia="Times New Roman"/>
          <w:spacing w:val="-4"/>
          <w:lang w:eastAsia="ru-RU" w:bidi="ru-RU"/>
        </w:rPr>
        <w:t>а</w:t>
      </w:r>
      <w:r>
        <w:rPr>
          <w:rFonts w:eastAsia="Times New Roman"/>
          <w:spacing w:val="-4"/>
          <w:lang w:eastAsia="ru-RU" w:bidi="ru-RU"/>
        </w:rPr>
        <w:t xml:space="preserve">ты исполнителей на конкретное программное средство </w:t>
      </w:r>
      <w:proofErr w:type="spellStart"/>
      <w:r>
        <w:rPr>
          <w:rFonts w:eastAsia="Times New Roman"/>
          <w:color w:val="000000"/>
          <w:spacing w:val="-4"/>
          <w:lang w:eastAsia="ru-RU" w:bidi="ru-RU"/>
        </w:rPr>
        <w:t>С</w:t>
      </w:r>
      <w:r w:rsidR="008E4DEF">
        <w:rPr>
          <w:rFonts w:eastAsia="Times New Roman"/>
          <w:color w:val="000000"/>
          <w:spacing w:val="-4"/>
          <w:vertAlign w:val="subscript"/>
          <w:lang w:eastAsia="ru-RU" w:bidi="ru-RU"/>
        </w:rPr>
        <w:t>нр</w:t>
      </w:r>
      <w:proofErr w:type="spellEnd"/>
      <w:r>
        <w:rPr>
          <w:rFonts w:eastAsia="Times New Roman"/>
          <w:spacing w:val="-4"/>
          <w:lang w:eastAsia="ru-RU" w:bidi="ru-RU"/>
        </w:rPr>
        <w:t xml:space="preserve"> на норматив накла</w:t>
      </w:r>
      <w:r>
        <w:rPr>
          <w:rFonts w:eastAsia="Times New Roman"/>
          <w:spacing w:val="-4"/>
          <w:lang w:eastAsia="ru-RU" w:bidi="ru-RU"/>
        </w:rPr>
        <w:t>д</w:t>
      </w:r>
      <w:r>
        <w:rPr>
          <w:rFonts w:eastAsia="Times New Roman"/>
          <w:spacing w:val="-4"/>
          <w:lang w:eastAsia="ru-RU" w:bidi="ru-RU"/>
        </w:rPr>
        <w:t xml:space="preserve">ных расходов в целом по организации </w:t>
      </w:r>
      <w:proofErr w:type="spellStart"/>
      <w:r>
        <w:rPr>
          <w:rFonts w:eastAsia="Times New Roman"/>
          <w:color w:val="000000"/>
          <w:spacing w:val="-4"/>
          <w:lang w:eastAsia="ru-RU" w:bidi="ru-RU"/>
        </w:rPr>
        <w:t>Н</w:t>
      </w:r>
      <w:r w:rsidR="008E4DEF">
        <w:rPr>
          <w:rFonts w:eastAsia="Times New Roman"/>
          <w:color w:val="000000"/>
          <w:spacing w:val="-4"/>
          <w:vertAlign w:val="subscript"/>
          <w:lang w:eastAsia="ru-RU" w:bidi="ru-RU"/>
        </w:rPr>
        <w:t>нр</w:t>
      </w:r>
      <w:proofErr w:type="spellEnd"/>
      <w:r>
        <w:rPr>
          <w:rFonts w:eastAsia="Times New Roman"/>
          <w:spacing w:val="-4"/>
          <w:lang w:eastAsia="ru-RU" w:bidi="ru-RU"/>
        </w:rPr>
        <w:t>, по формуле 6.6.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tab/>
      </w:r>
      <w:proofErr w:type="spellStart"/>
      <w:r>
        <w:rPr>
          <w:rFonts w:cs="Times New Roman"/>
          <w:color w:val="000000"/>
          <w:szCs w:val="28"/>
          <w:lang w:eastAsia="ru-RU"/>
        </w:rPr>
        <w:t>С</w:t>
      </w:r>
      <w:r w:rsidR="008E4DEF">
        <w:rPr>
          <w:rFonts w:cs="Times New Roman"/>
          <w:color w:val="000000"/>
          <w:szCs w:val="28"/>
          <w:vertAlign w:val="subscript"/>
          <w:lang w:eastAsia="ru-RU"/>
        </w:rPr>
        <w:t>нр</w:t>
      </w:r>
      <w:proofErr w:type="spellEnd"/>
      <w:r>
        <w:rPr>
          <w:rFonts w:cs="Times New Roman"/>
          <w:color w:val="000000"/>
          <w:szCs w:val="28"/>
          <w:vertAlign w:val="subscript"/>
          <w:lang w:eastAsia="ru-RU"/>
        </w:rPr>
        <w:t xml:space="preserve"> = </w:t>
      </w:r>
      <w:r>
        <w:rPr>
          <w:rFonts w:cs="Times New Roman"/>
          <w:color w:val="000000"/>
          <w:szCs w:val="28"/>
          <w:lang w:eastAsia="ru-RU"/>
        </w:rPr>
        <w:t>(</w:t>
      </w:r>
      <w:proofErr w:type="spellStart"/>
      <w:r>
        <w:rPr>
          <w:rFonts w:cs="Times New Roman"/>
          <w:color w:val="000000"/>
          <w:szCs w:val="28"/>
          <w:lang w:eastAsia="ru-RU"/>
        </w:rPr>
        <w:t>С</w:t>
      </w:r>
      <w:r>
        <w:rPr>
          <w:rFonts w:cs="Times New Roman"/>
          <w:color w:val="000000"/>
          <w:szCs w:val="28"/>
          <w:vertAlign w:val="subscript"/>
          <w:lang w:eastAsia="ru-RU"/>
        </w:rPr>
        <w:t>оз</w:t>
      </w:r>
      <w:proofErr w:type="spellEnd"/>
      <w:r>
        <w:rPr>
          <w:rFonts w:ascii="Symbol" w:hAnsi="Symbol" w:cs="Times New Roman"/>
          <w:spacing w:val="-3"/>
          <w:szCs w:val="20"/>
          <w:lang w:eastAsia="ru-RU"/>
        </w:rPr>
        <w:t></w:t>
      </w:r>
      <w:r>
        <w:rPr>
          <w:rFonts w:ascii="Symbol" w:hAnsi="Symbol" w:cs="Times New Roman"/>
          <w:spacing w:val="-3"/>
          <w:szCs w:val="20"/>
          <w:lang w:eastAsia="ru-RU"/>
        </w:rPr>
        <w:t></w:t>
      </w:r>
      <w:r>
        <w:rPr>
          <w:rFonts w:cs="Times New Roman"/>
          <w:lang w:eastAsia="ru-RU"/>
        </w:rPr>
        <w:t xml:space="preserve"> </w:t>
      </w:r>
      <w:proofErr w:type="spellStart"/>
      <w:r>
        <w:rPr>
          <w:rFonts w:cs="Times New Roman"/>
          <w:lang w:eastAsia="ru-RU"/>
        </w:rPr>
        <w:t>Н</w:t>
      </w:r>
      <w:r w:rsidR="008E4DEF">
        <w:rPr>
          <w:rFonts w:cs="Times New Roman"/>
          <w:vertAlign w:val="subscript"/>
          <w:lang w:eastAsia="ru-RU"/>
        </w:rPr>
        <w:t>нр</w:t>
      </w:r>
      <w:proofErr w:type="spellEnd"/>
      <w:r>
        <w:rPr>
          <w:rFonts w:cs="Times New Roman"/>
          <w:lang w:eastAsia="ru-RU"/>
        </w:rPr>
        <w:t>) / 100</w:t>
      </w:r>
      <w:r>
        <w:t>,</w:t>
      </w:r>
      <w:r>
        <w:tab/>
        <w:t>(6.6)</w:t>
      </w:r>
    </w:p>
    <w:p w:rsidR="00FD0CCF" w:rsidRDefault="00FD0CCF" w:rsidP="00FD0CCF">
      <w:pPr>
        <w:ind w:firstLine="0"/>
        <w:rPr>
          <w:rFonts w:eastAsia="Calibri"/>
          <w:color w:val="auto"/>
          <w:szCs w:val="28"/>
          <w:lang w:eastAsia="ru-RU"/>
        </w:rPr>
      </w:pPr>
      <w:r>
        <w:rPr>
          <w:rFonts w:eastAsia="Calibri"/>
          <w:color w:val="auto"/>
          <w:szCs w:val="28"/>
          <w:lang w:eastAsia="ru-RU"/>
        </w:rPr>
        <w:t xml:space="preserve">где </w:t>
      </w:r>
      <w:r>
        <w:rPr>
          <w:rFonts w:eastAsia="Calibri"/>
          <w:szCs w:val="28"/>
          <w:shd w:val="clear" w:color="auto" w:fill="FFFFFF"/>
        </w:rPr>
        <w:t>С</w:t>
      </w:r>
      <w:r>
        <w:rPr>
          <w:color w:val="auto"/>
          <w:szCs w:val="28"/>
          <w:vertAlign w:val="subscript"/>
          <w:lang w:val="be-BY" w:eastAsia="ru-RU"/>
        </w:rPr>
        <w:t>оз</w:t>
      </w:r>
      <w:r>
        <w:rPr>
          <w:rFonts w:eastAsia="Calibri"/>
          <w:color w:val="auto"/>
          <w:szCs w:val="28"/>
          <w:lang w:eastAsia="ru-RU"/>
        </w:rPr>
        <w:t xml:space="preserve"> – </w:t>
      </w:r>
      <w:r>
        <w:rPr>
          <w:rFonts w:eastAsia="Calibri"/>
          <w:color w:val="auto"/>
          <w:szCs w:val="28"/>
        </w:rPr>
        <w:t>основная заработная плата, руб.;</w:t>
      </w:r>
    </w:p>
    <w:p w:rsidR="00FD0CCF" w:rsidRDefault="00FD0CCF" w:rsidP="00FD0CCF">
      <w:pPr>
        <w:spacing w:after="280"/>
        <w:ind w:firstLine="454"/>
        <w:rPr>
          <w:rFonts w:eastAsia="Calibri"/>
          <w:color w:val="auto"/>
          <w:szCs w:val="28"/>
        </w:rPr>
      </w:pPr>
      <w:r>
        <w:rPr>
          <w:rFonts w:eastAsia="Calibri"/>
          <w:szCs w:val="28"/>
          <w:shd w:val="clear" w:color="auto" w:fill="FFFFFF"/>
        </w:rPr>
        <w:t>Н</w:t>
      </w:r>
      <w:r>
        <w:rPr>
          <w:color w:val="auto"/>
          <w:szCs w:val="28"/>
          <w:vertAlign w:val="subscript"/>
          <w:lang w:val="be-BY"/>
        </w:rPr>
        <w:t>нр</w:t>
      </w:r>
      <w:r>
        <w:rPr>
          <w:rFonts w:eastAsia="Calibri"/>
          <w:color w:val="auto"/>
          <w:szCs w:val="28"/>
          <w:lang w:eastAsia="ru-RU"/>
        </w:rPr>
        <w:t xml:space="preserve">– </w:t>
      </w:r>
      <w:r>
        <w:rPr>
          <w:rFonts w:eastAsia="Calibri"/>
          <w:color w:val="auto"/>
          <w:szCs w:val="28"/>
        </w:rPr>
        <w:t xml:space="preserve">норматив </w:t>
      </w:r>
      <w:r>
        <w:rPr>
          <w:rFonts w:eastAsia="Calibri" w:cs="Calibri"/>
          <w:color w:val="auto"/>
        </w:rPr>
        <w:t>накладных расходов</w:t>
      </w:r>
      <w:r>
        <w:rPr>
          <w:rFonts w:eastAsia="Calibri"/>
          <w:color w:val="auto"/>
          <w:szCs w:val="28"/>
        </w:rPr>
        <w:t>, %.</w:t>
      </w:r>
    </w:p>
    <w:p w:rsidR="00FD0CCF" w:rsidRDefault="00FD0CCF" w:rsidP="00FD0CCF">
      <w:pPr>
        <w:ind w:firstLine="737"/>
        <w:rPr>
          <w:rFonts w:eastAsia="Calibri"/>
          <w:color w:val="auto"/>
          <w:lang w:eastAsia="ru-RU"/>
        </w:rPr>
      </w:pPr>
      <w:r>
        <w:rPr>
          <w:rFonts w:eastAsia="Calibri"/>
          <w:color w:val="auto"/>
          <w:lang w:eastAsia="ru-RU"/>
        </w:rPr>
        <w:t xml:space="preserve">Сумма накладных расходов составит: 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37"/>
        <w:jc w:val="center"/>
        <w:rPr>
          <w:lang w:eastAsia="ru-RU"/>
        </w:rPr>
      </w:pPr>
      <w:proofErr w:type="spellStart"/>
      <w:r>
        <w:rPr>
          <w:szCs w:val="28"/>
          <w:lang w:eastAsia="ru-RU"/>
        </w:rPr>
        <w:t>С</w:t>
      </w:r>
      <w:r w:rsidR="008E4DEF">
        <w:rPr>
          <w:szCs w:val="28"/>
          <w:vertAlign w:val="subscript"/>
          <w:lang w:eastAsia="ru-RU"/>
        </w:rPr>
        <w:t>нр</w:t>
      </w:r>
      <w:proofErr w:type="spellEnd"/>
      <w:r>
        <w:rPr>
          <w:lang w:eastAsia="ru-RU"/>
        </w:rPr>
        <w:t xml:space="preserve"> = </w:t>
      </w:r>
      <w:r w:rsidR="00AB7E07">
        <w:t xml:space="preserve">(17 536,91 </w:t>
      </w:r>
      <w:r w:rsidR="00AB7E07">
        <w:rPr>
          <w:rFonts w:ascii="Cambria Math" w:hAnsi="Cambria Math" w:cs="Cambria Math"/>
        </w:rPr>
        <w:t>⋅</w:t>
      </w:r>
      <w:r w:rsidR="00AB7E07">
        <w:t xml:space="preserve"> 25) / 100 = 4 384,23 руб.</w:t>
      </w:r>
    </w:p>
    <w:p w:rsidR="00FD0CCF" w:rsidRDefault="00FD0CCF" w:rsidP="00FD0CCF">
      <w:pPr>
        <w:pStyle w:val="a7"/>
        <w:ind w:firstLine="737"/>
      </w:pPr>
      <w:r>
        <w:t>Норматив накладных расходо</w:t>
      </w:r>
      <w:r w:rsidR="008E4DEF">
        <w:t>в</w:t>
      </w:r>
      <w:r>
        <w:t xml:space="preserve"> в целом по организации </w:t>
      </w:r>
      <w:proofErr w:type="spellStart"/>
      <w:r>
        <w:rPr>
          <w:rFonts w:eastAsia="Times New Roman"/>
          <w:color w:val="000000"/>
          <w:lang w:eastAsia="ru-RU"/>
        </w:rPr>
        <w:t>Н</w:t>
      </w:r>
      <w:r w:rsidR="008E4DEF">
        <w:rPr>
          <w:rFonts w:eastAsia="Times New Roman"/>
          <w:color w:val="000000"/>
          <w:vertAlign w:val="subscript"/>
          <w:lang w:eastAsia="ru-RU"/>
        </w:rPr>
        <w:t>нр</w:t>
      </w:r>
      <w:proofErr w:type="spellEnd"/>
      <w:r>
        <w:t xml:space="preserve"> относится к исходным данным и составляет </w:t>
      </w:r>
      <w:r w:rsidR="008F4A5F">
        <w:t>25</w:t>
      </w:r>
      <w:r>
        <w:t>%. Основная заработная плата была ра</w:t>
      </w:r>
      <w:r>
        <w:t>с</w:t>
      </w:r>
      <w:r>
        <w:t xml:space="preserve">считана ранее. Следовательно, </w:t>
      </w:r>
      <w:proofErr w:type="spellStart"/>
      <w:r>
        <w:rPr>
          <w:rFonts w:eastAsia="Times New Roman"/>
          <w:color w:val="000000"/>
          <w:lang w:eastAsia="ru-RU"/>
        </w:rPr>
        <w:t>С</w:t>
      </w:r>
      <w:r w:rsidR="008E4DEF">
        <w:rPr>
          <w:rFonts w:eastAsia="Times New Roman"/>
          <w:color w:val="000000"/>
          <w:vertAlign w:val="subscript"/>
          <w:lang w:eastAsia="ru-RU"/>
        </w:rPr>
        <w:t>нр</w:t>
      </w:r>
      <w:proofErr w:type="spellEnd"/>
      <w:r>
        <w:rPr>
          <w:rFonts w:eastAsia="Times New Roman"/>
          <w:color w:val="000000"/>
          <w:lang w:eastAsia="ru-RU"/>
        </w:rPr>
        <w:t xml:space="preserve"> </w:t>
      </w:r>
      <w:r>
        <w:t xml:space="preserve">принимает значение </w:t>
      </w:r>
      <w:r w:rsidR="008E4DEF" w:rsidRPr="008E4DEF">
        <w:rPr>
          <w:rStyle w:val="ab"/>
          <w:b w:val="0"/>
          <w:bCs w:val="0"/>
        </w:rPr>
        <w:t>4 384,23</w:t>
      </w:r>
      <w:r w:rsidR="008E4DEF">
        <w:rPr>
          <w:rStyle w:val="ab"/>
        </w:rPr>
        <w:t xml:space="preserve"> </w:t>
      </w:r>
      <w:r>
        <w:t>рублей.</w:t>
      </w:r>
    </w:p>
    <w:p w:rsidR="00FD0CCF" w:rsidRDefault="00FD0CCF" w:rsidP="00FD0CCF">
      <w:pPr>
        <w:pStyle w:val="3"/>
        <w:numPr>
          <w:ilvl w:val="2"/>
          <w:numId w:val="5"/>
        </w:numPr>
        <w:spacing w:before="280"/>
        <w:ind w:left="0" w:firstLine="709"/>
      </w:pPr>
      <w:bookmarkStart w:id="12" w:name="_Toc196737417"/>
      <w:r>
        <w:t>Сумма расходов на разработку программного средства</w:t>
      </w:r>
      <w:bookmarkEnd w:id="12"/>
    </w:p>
    <w:p w:rsidR="00FD0CCF" w:rsidRDefault="00FD0CCF" w:rsidP="00FD0CCF">
      <w:pPr>
        <w:pStyle w:val="a7"/>
      </w:pPr>
      <w:r>
        <w:t>Сумма расходов на разработку программного средства С</w:t>
      </w:r>
      <w:r>
        <w:rPr>
          <w:vertAlign w:val="subscript"/>
        </w:rPr>
        <w:t>р</w:t>
      </w:r>
      <w: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затрат и суммы накладных расходов, по формуле 6.7.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tab/>
      </w:r>
      <w:r w:rsidR="008E4DEF">
        <w:t xml:space="preserve">Ср = </w:t>
      </w:r>
      <w:proofErr w:type="spellStart"/>
      <w:r w:rsidR="008E4DEF">
        <w:t>Соз</w:t>
      </w:r>
      <w:proofErr w:type="spellEnd"/>
      <w:r w:rsidR="008E4DEF">
        <w:t xml:space="preserve"> + </w:t>
      </w:r>
      <w:proofErr w:type="spellStart"/>
      <w:r w:rsidR="008E4DEF">
        <w:t>Сдз</w:t>
      </w:r>
      <w:proofErr w:type="spellEnd"/>
      <w:r w:rsidR="008E4DEF">
        <w:t xml:space="preserve"> + </w:t>
      </w:r>
      <w:proofErr w:type="spellStart"/>
      <w:r w:rsidR="008E4DEF">
        <w:t>Сфсзн</w:t>
      </w:r>
      <w:proofErr w:type="spellEnd"/>
      <w:r w:rsidR="008E4DEF">
        <w:t xml:space="preserve"> + </w:t>
      </w:r>
      <w:proofErr w:type="spellStart"/>
      <w:r w:rsidR="008E4DEF">
        <w:t>Сбгс</w:t>
      </w:r>
      <w:proofErr w:type="spellEnd"/>
      <w:r w:rsidR="008E4DEF">
        <w:t xml:space="preserve"> + См + </w:t>
      </w:r>
      <w:proofErr w:type="spellStart"/>
      <w:r w:rsidR="008E4DEF">
        <w:t>Ссопу</w:t>
      </w:r>
      <w:proofErr w:type="spellEnd"/>
      <w:r w:rsidR="008E4DEF">
        <w:t xml:space="preserve"> + </w:t>
      </w:r>
      <w:proofErr w:type="spellStart"/>
      <w:r w:rsidR="008E4DEF">
        <w:t>Спз</w:t>
      </w:r>
      <w:proofErr w:type="spellEnd"/>
      <w:r w:rsidR="008E4DEF">
        <w:t xml:space="preserve"> + </w:t>
      </w:r>
      <w:proofErr w:type="spellStart"/>
      <w:r w:rsidR="008E4DEF">
        <w:t>Снр</w:t>
      </w:r>
      <w:proofErr w:type="spellEnd"/>
      <w:r>
        <w:t>,</w:t>
      </w:r>
      <w:r>
        <w:tab/>
        <w:t>(6.7)</w:t>
      </w:r>
    </w:p>
    <w:p w:rsidR="00FD0CCF" w:rsidRDefault="00FD0CCF" w:rsidP="00FD0CCF">
      <w:pPr>
        <w:pStyle w:val="a7"/>
      </w:pPr>
      <w:r>
        <w:rPr>
          <w:rFonts w:eastAsia="Times New Roman"/>
          <w:spacing w:val="3"/>
          <w:lang w:eastAsia="ru-RU" w:bidi="ru-RU"/>
        </w:rPr>
        <w:t xml:space="preserve">Для </w:t>
      </w:r>
      <w:proofErr w:type="spellStart"/>
      <w:r>
        <w:rPr>
          <w:rFonts w:eastAsia="Times New Roman"/>
          <w:spacing w:val="3"/>
          <w:lang w:eastAsia="ru-RU" w:bidi="ru-RU"/>
        </w:rPr>
        <w:t>расчeта</w:t>
      </w:r>
      <w:proofErr w:type="spellEnd"/>
      <w:r>
        <w:rPr>
          <w:rFonts w:eastAsia="Times New Roman"/>
          <w:spacing w:val="3"/>
          <w:lang w:eastAsia="ru-RU" w:bidi="ru-RU"/>
        </w:rPr>
        <w:t xml:space="preserve"> потребуются значения расходов на разработки, получе</w:t>
      </w:r>
      <w:r>
        <w:rPr>
          <w:rFonts w:eastAsia="Times New Roman"/>
          <w:spacing w:val="3"/>
          <w:lang w:eastAsia="ru-RU" w:bidi="ru-RU"/>
        </w:rPr>
        <w:t>н</w:t>
      </w:r>
      <w:r>
        <w:rPr>
          <w:rFonts w:eastAsia="Times New Roman"/>
          <w:spacing w:val="3"/>
          <w:lang w:eastAsia="ru-RU" w:bidi="ru-RU"/>
        </w:rPr>
        <w:t>ных ранее в расчетах. Подставив значения в формулу (6.7), получаем сл</w:t>
      </w:r>
      <w:r>
        <w:rPr>
          <w:rFonts w:eastAsia="Times New Roman"/>
          <w:spacing w:val="3"/>
          <w:lang w:eastAsia="ru-RU" w:bidi="ru-RU"/>
        </w:rPr>
        <w:t>е</w:t>
      </w:r>
      <w:r>
        <w:rPr>
          <w:rFonts w:eastAsia="Times New Roman"/>
          <w:spacing w:val="3"/>
          <w:lang w:eastAsia="ru-RU" w:bidi="ru-RU"/>
        </w:rPr>
        <w:t>дующую сумму, определяющую</w:t>
      </w:r>
      <w:r w:rsidR="007A4A5B">
        <w:rPr>
          <w:rFonts w:eastAsia="Times New Roman"/>
          <w:spacing w:val="3"/>
          <w:lang w:eastAsia="ru-RU" w:bidi="ru-RU"/>
        </w:rPr>
        <w:t xml:space="preserve"> </w:t>
      </w:r>
      <w:r>
        <w:rPr>
          <w:rFonts w:eastAsia="Times New Roman"/>
          <w:spacing w:val="3"/>
          <w:lang w:eastAsia="ru-RU" w:bidi="ru-RU"/>
        </w:rPr>
        <w:t>последующие расходы на разработку пр</w:t>
      </w:r>
      <w:r>
        <w:rPr>
          <w:rFonts w:eastAsia="Times New Roman"/>
          <w:spacing w:val="3"/>
          <w:lang w:eastAsia="ru-RU" w:bidi="ru-RU"/>
        </w:rPr>
        <w:t>о</w:t>
      </w:r>
      <w:r>
        <w:rPr>
          <w:rFonts w:eastAsia="Times New Roman"/>
          <w:spacing w:val="3"/>
          <w:lang w:eastAsia="ru-RU" w:bidi="ru-RU"/>
        </w:rPr>
        <w:t>граммного средства</w:t>
      </w:r>
      <w:r>
        <w:t>:</w:t>
      </w:r>
    </w:p>
    <w:p w:rsidR="00FD0CCF" w:rsidRPr="008E4DE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0"/>
        <w:jc w:val="center"/>
        <w:rPr>
          <w:szCs w:val="28"/>
          <w:lang w:eastAsia="ru-RU"/>
        </w:rPr>
      </w:pPr>
      <w:r w:rsidRPr="008E4DEF">
        <w:rPr>
          <w:szCs w:val="28"/>
          <w:lang w:eastAsia="ru-RU"/>
        </w:rPr>
        <w:t>С</w:t>
      </w:r>
      <w:r w:rsidRPr="008E4DEF">
        <w:rPr>
          <w:szCs w:val="28"/>
          <w:vertAlign w:val="subscript"/>
          <w:lang w:eastAsia="ru-RU"/>
        </w:rPr>
        <w:t>р</w:t>
      </w:r>
      <w:r w:rsidRPr="008E4DEF">
        <w:rPr>
          <w:szCs w:val="28"/>
          <w:lang w:eastAsia="ru-RU"/>
        </w:rPr>
        <w:t> = </w:t>
      </w:r>
      <w:r w:rsidR="008E4DEF" w:rsidRPr="008E4DEF">
        <w:rPr>
          <w:szCs w:val="28"/>
        </w:rPr>
        <w:t>17 536,91 + 1 578,32 + 6 499,18 + 114,69 + 0 + 0 + 2 805,91 + 4 384,23 = 32 919,24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680"/>
        <w:rPr>
          <w:lang w:eastAsia="ru-RU"/>
        </w:rPr>
      </w:pPr>
      <w:r>
        <w:rPr>
          <w:rFonts w:eastAsia="Calibri"/>
          <w:color w:val="auto"/>
        </w:rPr>
        <w:t xml:space="preserve">Таким образом сумма расходов на разработку программного средства была вычислена на основе данных, которые рассчитаны ранее в данном разделе, и составила </w:t>
      </w:r>
      <w:r w:rsidR="008E4DEF">
        <w:t xml:space="preserve">32 919,24 </w:t>
      </w:r>
      <w:r>
        <w:rPr>
          <w:lang w:eastAsia="ru-RU"/>
        </w:rPr>
        <w:t>рублей.</w:t>
      </w:r>
    </w:p>
    <w:p w:rsidR="00FD0CCF" w:rsidRDefault="007D20DE" w:rsidP="00FD0CCF">
      <w:pPr>
        <w:pStyle w:val="3"/>
        <w:numPr>
          <w:ilvl w:val="2"/>
          <w:numId w:val="5"/>
        </w:numPr>
        <w:spacing w:before="280"/>
        <w:ind w:left="0" w:firstLine="709"/>
      </w:pPr>
      <w:bookmarkStart w:id="13" w:name="_Toc196737418"/>
      <w:r>
        <w:t xml:space="preserve"> </w:t>
      </w:r>
      <w:r w:rsidR="00FD0CCF">
        <w:t>Расходы на сопровождение и адаптацию</w:t>
      </w:r>
      <w:bookmarkEnd w:id="13"/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rPr>
          <w:rFonts w:eastAsia="Calibri"/>
          <w:color w:val="auto"/>
        </w:rPr>
      </w:pPr>
      <w:r>
        <w:rPr>
          <w:rFonts w:eastAsia="Calibri"/>
          <w:color w:val="auto"/>
        </w:rPr>
        <w:t>Сумма расходов на</w:t>
      </w:r>
      <w:r>
        <w:rPr>
          <w:rFonts w:eastAsia="Arial"/>
          <w:szCs w:val="28"/>
          <w:lang w:eastAsia="ru-RU"/>
        </w:rPr>
        <w:t xml:space="preserve"> сопровождение и адаптацию программного средства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С</w:t>
      </w:r>
      <w:r>
        <w:rPr>
          <w:vertAlign w:val="subscript"/>
          <w:lang w:eastAsia="ru-RU"/>
        </w:rPr>
        <w:t>рса</w:t>
      </w:r>
      <w:proofErr w:type="spellEnd"/>
      <w:r>
        <w:rPr>
          <w:rFonts w:eastAsia="Calibri"/>
          <w:color w:val="auto"/>
        </w:rPr>
        <w:t xml:space="preserve"> как произведение суммы расходов на разработку на норматив расходов на сопровождение и адаптацию </w:t>
      </w:r>
      <w:proofErr w:type="spellStart"/>
      <w:r>
        <w:rPr>
          <w:lang w:eastAsia="ru-RU"/>
        </w:rPr>
        <w:t>Н</w:t>
      </w:r>
      <w:r>
        <w:rPr>
          <w:vertAlign w:val="subscript"/>
          <w:lang w:eastAsia="ru-RU"/>
        </w:rPr>
        <w:t>рр</w:t>
      </w:r>
      <w:proofErr w:type="spellEnd"/>
      <w:r>
        <w:rPr>
          <w:rFonts w:eastAsia="Calibri"/>
          <w:color w:val="auto"/>
        </w:rPr>
        <w:t>, и находится по формуле 6.8.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tab/>
      </w:r>
      <w:proofErr w:type="spellStart"/>
      <w:r>
        <w:rPr>
          <w:rFonts w:eastAsia="Calibri" w:cs="Times New Roman"/>
        </w:rPr>
        <w:t>С</w:t>
      </w:r>
      <w:r>
        <w:rPr>
          <w:rFonts w:eastAsia="Calibri" w:cs="Times New Roman"/>
          <w:vertAlign w:val="subscript"/>
        </w:rPr>
        <w:t>рса</w:t>
      </w:r>
      <w:r>
        <w:rPr>
          <w:rFonts w:eastAsia="Calibri" w:cs="Times New Roman"/>
        </w:rPr>
        <w:t>=</w:t>
      </w:r>
      <w:proofErr w:type="spellEnd"/>
      <w:r>
        <w:rPr>
          <w:rFonts w:eastAsia="Calibri" w:cs="Times New Roman"/>
        </w:rPr>
        <w:t>(С</w:t>
      </w:r>
      <w:r>
        <w:rPr>
          <w:rFonts w:eastAsia="Calibri" w:cs="Times New Roman"/>
          <w:vertAlign w:val="subscript"/>
        </w:rPr>
        <w:t>р</w:t>
      </w:r>
      <w:r>
        <w:rPr>
          <w:rFonts w:ascii="Symbol" w:hAnsi="Symbol" w:cs="Times New Roman"/>
          <w:color w:val="000000"/>
          <w:lang w:eastAsia="ru-RU"/>
        </w:rPr>
        <w:t></w:t>
      </w:r>
      <w:r>
        <w:rPr>
          <w:rFonts w:ascii="Symbol" w:hAnsi="Symbol" w:cs="Times New Roman"/>
          <w:color w:val="000000"/>
          <w:lang w:eastAsia="ru-RU"/>
        </w:rPr>
        <w:t>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Н</w:t>
      </w:r>
      <w:r>
        <w:rPr>
          <w:rFonts w:cs="Times New Roman"/>
          <w:vertAlign w:val="subscript"/>
        </w:rPr>
        <w:t>рр</w:t>
      </w:r>
      <w:proofErr w:type="spellEnd"/>
      <w:r>
        <w:rPr>
          <w:rFonts w:cs="Times New Roman"/>
        </w:rPr>
        <w:t>) / 100</w:t>
      </w:r>
      <w:r>
        <w:t>,</w:t>
      </w:r>
      <w:r>
        <w:tab/>
        <w:t>(6.8)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eastAsia="Calibri"/>
          <w:color w:val="auto"/>
        </w:rPr>
      </w:pPr>
      <w:r>
        <w:rPr>
          <w:rFonts w:eastAsia="Calibri"/>
          <w:color w:val="auto"/>
        </w:rPr>
        <w:lastRenderedPageBreak/>
        <w:t xml:space="preserve">Подставив следующие данные: </w:t>
      </w:r>
      <w:r>
        <w:rPr>
          <w:lang w:eastAsia="ru-RU"/>
        </w:rPr>
        <w:t>С</w:t>
      </w:r>
      <w:r>
        <w:rPr>
          <w:vertAlign w:val="subscript"/>
          <w:lang w:eastAsia="ru-RU"/>
        </w:rPr>
        <w:t>р</w:t>
      </w:r>
      <w:r>
        <w:rPr>
          <w:rFonts w:eastAsia="Calibri"/>
          <w:color w:val="auto"/>
        </w:rPr>
        <w:t xml:space="preserve"> = </w:t>
      </w:r>
      <w:r w:rsidR="007D20DE">
        <w:t xml:space="preserve">32 919,24 </w:t>
      </w:r>
      <w:r>
        <w:rPr>
          <w:rFonts w:eastAsia="Calibri"/>
          <w:color w:val="auto"/>
        </w:rPr>
        <w:t xml:space="preserve">руб., </w:t>
      </w:r>
      <w:proofErr w:type="spellStart"/>
      <w:r>
        <w:rPr>
          <w:rFonts w:eastAsia="Calibri"/>
          <w:color w:val="auto"/>
        </w:rPr>
        <w:t>Н</w:t>
      </w:r>
      <w:r>
        <w:rPr>
          <w:rFonts w:eastAsia="Calibri"/>
          <w:color w:val="auto"/>
          <w:vertAlign w:val="subscript"/>
        </w:rPr>
        <w:t>рр</w:t>
      </w:r>
      <w:proofErr w:type="spellEnd"/>
      <w:r>
        <w:rPr>
          <w:rFonts w:eastAsia="Calibri"/>
          <w:color w:val="auto"/>
        </w:rPr>
        <w:t xml:space="preserve"> = 8 (таблица 6.1) в формулу (6.8), получаем следующее: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0"/>
        <w:jc w:val="center"/>
        <w:rPr>
          <w:lang w:eastAsia="ru-RU"/>
        </w:rPr>
      </w:pPr>
      <w:proofErr w:type="spellStart"/>
      <w:r>
        <w:rPr>
          <w:rFonts w:eastAsia="Calibri"/>
          <w:color w:val="auto"/>
        </w:rPr>
        <w:t>С</w:t>
      </w:r>
      <w:r>
        <w:rPr>
          <w:rFonts w:eastAsia="Calibri"/>
          <w:color w:val="auto"/>
          <w:vertAlign w:val="subscript"/>
        </w:rPr>
        <w:t>рса</w:t>
      </w:r>
      <w:proofErr w:type="spellEnd"/>
      <w:r>
        <w:rPr>
          <w:rFonts w:eastAsia="Calibri"/>
          <w:color w:val="auto"/>
          <w:lang w:eastAsia="ru-RU"/>
        </w:rPr>
        <w:t xml:space="preserve"> = </w:t>
      </w:r>
      <w:r w:rsidR="007D20DE">
        <w:t xml:space="preserve">(32 919,24 </w:t>
      </w:r>
      <w:r w:rsidR="007D20DE">
        <w:rPr>
          <w:rFonts w:ascii="Cambria Math" w:hAnsi="Cambria Math" w:cs="Cambria Math"/>
        </w:rPr>
        <w:t>⋅</w:t>
      </w:r>
      <w:r w:rsidR="007D20DE">
        <w:t xml:space="preserve"> 8) / 100 = 2 633,54 руб.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eastAsia="Calibri"/>
          <w:color w:val="auto"/>
          <w:lang w:eastAsia="ru-RU"/>
        </w:rPr>
      </w:pPr>
      <w:r>
        <w:rPr>
          <w:rFonts w:eastAsia="Calibri"/>
          <w:color w:val="auto"/>
        </w:rPr>
        <w:t xml:space="preserve">Исходя из вышеуказанных расчетов общая сумма расходов на сопровождение и адаптацию составила </w:t>
      </w:r>
      <w:r w:rsidR="008751CB">
        <w:t xml:space="preserve">2 633,54 </w:t>
      </w:r>
      <w:r>
        <w:rPr>
          <w:rFonts w:eastAsia="Calibri"/>
          <w:color w:val="auto"/>
        </w:rPr>
        <w:t xml:space="preserve">рублей. </w:t>
      </w:r>
      <w:r>
        <w:rPr>
          <w:lang w:eastAsia="ru-RU"/>
        </w:rPr>
        <w:t>Все проведенные выше расчеты необходимы для вычисления полной себестоимости проекта.</w:t>
      </w:r>
    </w:p>
    <w:p w:rsidR="00FD0CCF" w:rsidRDefault="004B74A7" w:rsidP="00FD0CCF">
      <w:pPr>
        <w:pStyle w:val="3"/>
        <w:numPr>
          <w:ilvl w:val="2"/>
          <w:numId w:val="5"/>
        </w:numPr>
        <w:spacing w:before="280"/>
        <w:ind w:left="0" w:firstLine="709"/>
      </w:pPr>
      <w:bookmarkStart w:id="14" w:name="_Toc196737419"/>
      <w:r>
        <w:t xml:space="preserve"> </w:t>
      </w:r>
      <w:proofErr w:type="spellStart"/>
      <w:r w:rsidR="00FD0CCF">
        <w:t>Расчeт</w:t>
      </w:r>
      <w:proofErr w:type="spellEnd"/>
      <w:r w:rsidR="00FD0CCF">
        <w:t xml:space="preserve"> полной себестоимости</w:t>
      </w:r>
      <w:bookmarkEnd w:id="14"/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rPr>
          <w:color w:val="auto"/>
          <w:spacing w:val="-6"/>
          <w:szCs w:val="28"/>
          <w:lang w:eastAsia="ru-RU" w:bidi="ru-RU"/>
        </w:rPr>
      </w:pPr>
      <w:r>
        <w:rPr>
          <w:color w:val="auto"/>
          <w:spacing w:val="-6"/>
          <w:szCs w:val="28"/>
          <w:lang w:eastAsia="ru-RU" w:bidi="ru-RU"/>
        </w:rPr>
        <w:t xml:space="preserve">Полная себестоимость </w:t>
      </w:r>
      <w:proofErr w:type="spellStart"/>
      <w:r>
        <w:rPr>
          <w:spacing w:val="-6"/>
          <w:szCs w:val="28"/>
          <w:lang w:eastAsia="ru-RU" w:bidi="ru-RU"/>
        </w:rPr>
        <w:t>С</w:t>
      </w:r>
      <w:r>
        <w:rPr>
          <w:spacing w:val="-6"/>
          <w:szCs w:val="28"/>
          <w:vertAlign w:val="subscript"/>
          <w:lang w:eastAsia="ru-RU" w:bidi="ru-RU"/>
        </w:rPr>
        <w:t>п</w:t>
      </w:r>
      <w:proofErr w:type="spellEnd"/>
      <w:r>
        <w:rPr>
          <w:color w:val="auto"/>
          <w:spacing w:val="-6"/>
          <w:szCs w:val="28"/>
          <w:lang w:eastAsia="ru-RU" w:bidi="ru-RU"/>
        </w:rPr>
        <w:t xml:space="preserve"> определяется как сумма двух элементов: суммы расходов на разработку </w:t>
      </w:r>
      <w:r>
        <w:rPr>
          <w:spacing w:val="-6"/>
          <w:szCs w:val="28"/>
          <w:lang w:eastAsia="ru-RU" w:bidi="ru-RU"/>
        </w:rPr>
        <w:t>С</w:t>
      </w:r>
      <w:r>
        <w:rPr>
          <w:spacing w:val="-6"/>
          <w:szCs w:val="28"/>
          <w:vertAlign w:val="subscript"/>
          <w:lang w:eastAsia="ru-RU" w:bidi="ru-RU"/>
        </w:rPr>
        <w:t>р</w:t>
      </w:r>
      <w:r>
        <w:rPr>
          <w:color w:val="auto"/>
          <w:spacing w:val="-6"/>
          <w:szCs w:val="28"/>
          <w:lang w:eastAsia="ru-RU" w:bidi="ru-RU"/>
        </w:rPr>
        <w:t xml:space="preserve"> и суммы расходов на сопровождение и адаптацию программного средства. Полная себестоимость </w:t>
      </w:r>
      <w:proofErr w:type="spellStart"/>
      <w:r>
        <w:rPr>
          <w:spacing w:val="-6"/>
          <w:szCs w:val="28"/>
          <w:lang w:eastAsia="ru-RU" w:bidi="ru-RU"/>
        </w:rPr>
        <w:t>С</w:t>
      </w:r>
      <w:r>
        <w:rPr>
          <w:spacing w:val="-6"/>
          <w:szCs w:val="28"/>
          <w:vertAlign w:val="subscript"/>
          <w:lang w:eastAsia="ru-RU" w:bidi="ru-RU"/>
        </w:rPr>
        <w:t>п</w:t>
      </w:r>
      <w:proofErr w:type="spellEnd"/>
      <w:r>
        <w:rPr>
          <w:color w:val="auto"/>
          <w:spacing w:val="-6"/>
          <w:szCs w:val="28"/>
          <w:lang w:eastAsia="ru-RU" w:bidi="ru-RU"/>
        </w:rPr>
        <w:t xml:space="preserve"> вычисляется по формуле 6.9.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320"/>
      </w:pPr>
      <w:r>
        <w:tab/>
      </w:r>
      <w:proofErr w:type="spellStart"/>
      <w:r>
        <w:rPr>
          <w:rFonts w:eastAsia="Calibri" w:cs="Times New Roman"/>
        </w:rPr>
        <w:t>С</w:t>
      </w:r>
      <w:r>
        <w:rPr>
          <w:rFonts w:eastAsia="Calibri" w:cs="Times New Roman"/>
          <w:vertAlign w:val="subscript"/>
        </w:rPr>
        <w:t>п</w:t>
      </w:r>
      <w:proofErr w:type="spellEnd"/>
      <w:r>
        <w:rPr>
          <w:rFonts w:eastAsia="Calibri" w:cs="Times New Roman"/>
        </w:rPr>
        <w:t xml:space="preserve"> = С</w:t>
      </w:r>
      <w:r>
        <w:rPr>
          <w:rFonts w:eastAsia="Calibri" w:cs="Times New Roman"/>
          <w:vertAlign w:val="subscript"/>
        </w:rPr>
        <w:t>р</w:t>
      </w:r>
      <w:r>
        <w:rPr>
          <w:rFonts w:eastAsia="Calibri" w:cs="Times New Roman"/>
        </w:rPr>
        <w:t xml:space="preserve"> + </w:t>
      </w:r>
      <w:proofErr w:type="spellStart"/>
      <w:r>
        <w:rPr>
          <w:rFonts w:eastAsia="Calibri" w:cs="Times New Roman"/>
        </w:rPr>
        <w:t>С</w:t>
      </w:r>
      <w:r>
        <w:rPr>
          <w:rFonts w:eastAsia="Calibri" w:cs="Times New Roman"/>
          <w:vertAlign w:val="subscript"/>
        </w:rPr>
        <w:t>рса</w:t>
      </w:r>
      <w:proofErr w:type="spellEnd"/>
      <w:r>
        <w:t>,</w:t>
      </w:r>
      <w:r>
        <w:tab/>
        <w:t>(6.9)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Подставив в формулу (6.9) ранее рассчитанные значения </w:t>
      </w:r>
      <w:r>
        <w:rPr>
          <w:lang w:eastAsia="ru-RU"/>
        </w:rPr>
        <w:t>С</w:t>
      </w:r>
      <w:r>
        <w:rPr>
          <w:vertAlign w:val="subscript"/>
          <w:lang w:eastAsia="ru-RU"/>
        </w:rPr>
        <w:t>р</w:t>
      </w:r>
      <w:r>
        <w:rPr>
          <w:rFonts w:eastAsia="Calibri"/>
          <w:color w:val="auto"/>
        </w:rPr>
        <w:t xml:space="preserve"> = </w:t>
      </w:r>
      <w:r w:rsidR="004B74A7">
        <w:t>32 919,24</w:t>
      </w:r>
      <w:r w:rsidR="00A05814">
        <w:rPr>
          <w:rStyle w:val="mord"/>
        </w:rPr>
        <w:t xml:space="preserve"> </w:t>
      </w:r>
      <w:r>
        <w:rPr>
          <w:rFonts w:eastAsia="Calibri"/>
          <w:color w:val="auto"/>
        </w:rPr>
        <w:t xml:space="preserve">руб. и </w:t>
      </w:r>
      <w:proofErr w:type="spellStart"/>
      <w:r>
        <w:rPr>
          <w:lang w:eastAsia="ru-RU"/>
        </w:rPr>
        <w:t>С</w:t>
      </w:r>
      <w:r>
        <w:rPr>
          <w:vertAlign w:val="subscript"/>
          <w:lang w:eastAsia="ru-RU"/>
        </w:rPr>
        <w:t>рса</w:t>
      </w:r>
      <w:proofErr w:type="spellEnd"/>
      <w:r>
        <w:rPr>
          <w:rFonts w:eastAsia="Calibri"/>
          <w:color w:val="auto"/>
        </w:rPr>
        <w:t xml:space="preserve"> = </w:t>
      </w:r>
      <w:r w:rsidR="004B74A7">
        <w:t>2 633,54</w:t>
      </w:r>
      <w:r w:rsidR="00A05814">
        <w:rPr>
          <w:rStyle w:val="mord"/>
        </w:rPr>
        <w:t xml:space="preserve"> </w:t>
      </w:r>
      <w:r>
        <w:rPr>
          <w:rFonts w:eastAsia="Calibri"/>
          <w:color w:val="auto"/>
        </w:rPr>
        <w:t>руб., получим: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320"/>
        <w:ind w:firstLine="0"/>
        <w:jc w:val="center"/>
        <w:rPr>
          <w:rFonts w:eastAsia="Calibri"/>
          <w:color w:val="auto"/>
        </w:rPr>
      </w:pPr>
      <w:proofErr w:type="spellStart"/>
      <w:r>
        <w:rPr>
          <w:rFonts w:eastAsia="Calibri"/>
          <w:color w:val="auto"/>
        </w:rPr>
        <w:t>С</w:t>
      </w:r>
      <w:r>
        <w:rPr>
          <w:rFonts w:eastAsia="Calibri"/>
          <w:color w:val="auto"/>
          <w:vertAlign w:val="subscript"/>
        </w:rPr>
        <w:t>п</w:t>
      </w:r>
      <w:proofErr w:type="spellEnd"/>
      <w:r>
        <w:rPr>
          <w:rFonts w:eastAsia="Calibri"/>
          <w:color w:val="auto"/>
          <w:lang w:eastAsia="ru-RU"/>
        </w:rPr>
        <w:t xml:space="preserve"> = </w:t>
      </w:r>
      <w:r w:rsidR="004B74A7">
        <w:t>32 919,24 + 2 633,54 = 35 552,78</w:t>
      </w:r>
      <w:r w:rsidR="003B3FF8">
        <w:t xml:space="preserve"> </w:t>
      </w:r>
      <w:r>
        <w:rPr>
          <w:rFonts w:eastAsia="Calibri"/>
          <w:color w:val="auto"/>
          <w:lang w:eastAsia="ru-RU"/>
        </w:rPr>
        <w:t>руб.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rPr>
          <w:color w:val="auto"/>
          <w:spacing w:val="-6"/>
          <w:szCs w:val="28"/>
          <w:lang w:eastAsia="ru-RU" w:bidi="ru-RU"/>
        </w:rPr>
      </w:pPr>
      <w:r>
        <w:rPr>
          <w:color w:val="auto"/>
          <w:spacing w:val="-6"/>
          <w:szCs w:val="28"/>
          <w:lang w:eastAsia="ru-RU" w:bidi="ru-RU"/>
        </w:rPr>
        <w:t xml:space="preserve">Полная себестоимость программного средства была вычислена на основе данных, рассчитанных ранее в данном разделе, и составила </w:t>
      </w:r>
      <w:r w:rsidR="00485A1E">
        <w:t>35 552,78</w:t>
      </w:r>
      <w:r w:rsidR="005E56E5">
        <w:rPr>
          <w:rStyle w:val="mord"/>
        </w:rPr>
        <w:t xml:space="preserve"> </w:t>
      </w:r>
      <w:r>
        <w:rPr>
          <w:color w:val="auto"/>
          <w:spacing w:val="-6"/>
          <w:szCs w:val="28"/>
          <w:lang w:eastAsia="ru-RU" w:bidi="ru-RU"/>
        </w:rPr>
        <w:t>рублей.</w:t>
      </w:r>
    </w:p>
    <w:p w:rsidR="00FD0CCF" w:rsidRDefault="00FD0CCF" w:rsidP="00FD0CCF">
      <w:pPr>
        <w:pStyle w:val="2"/>
        <w:numPr>
          <w:ilvl w:val="1"/>
          <w:numId w:val="5"/>
        </w:numPr>
        <w:ind w:left="0" w:firstLine="709"/>
      </w:pPr>
      <w:bookmarkStart w:id="15" w:name="_Оглавление000026"/>
      <w:r>
        <w:t>Оценка эффективности</w:t>
      </w:r>
      <w:bookmarkEnd w:id="15"/>
    </w:p>
    <w:p w:rsidR="00956829" w:rsidRPr="00956829" w:rsidRDefault="00956829" w:rsidP="00FD0CCF">
      <w:pPr>
        <w:suppressAutoHyphens/>
        <w:rPr>
          <w:color w:val="auto"/>
          <w:szCs w:val="28"/>
          <w:lang w:eastAsia="zh-CN"/>
        </w:rPr>
      </w:pPr>
      <w:r w:rsidRPr="00956829">
        <w:t xml:space="preserve">Поскольку программное средство </w:t>
      </w:r>
      <w:r>
        <w:t>«</w:t>
      </w:r>
      <w:proofErr w:type="spellStart"/>
      <w:r>
        <w:rPr>
          <w:lang w:val="en-US"/>
        </w:rPr>
        <w:t>Dropln</w:t>
      </w:r>
      <w:proofErr w:type="spellEnd"/>
      <w:r>
        <w:t>»</w:t>
      </w:r>
      <w:r w:rsidRPr="00956829">
        <w:t xml:space="preserve"> разрабатывается для передачи другим потребителям, необходимо определить способ его монетизации и оценить потенциальную экономическую эффективность. Анализ продуктов-аналогов показывает, что на рынке используются разные модели монетизации: </w:t>
      </w:r>
      <w:proofErr w:type="spellStart"/>
      <w:r w:rsidRPr="00956829">
        <w:rPr>
          <w:rStyle w:val="ab"/>
          <w:b w:val="0"/>
          <w:bCs w:val="0"/>
        </w:rPr>
        <w:t>Meetup</w:t>
      </w:r>
      <w:proofErr w:type="spellEnd"/>
      <w:r w:rsidRPr="00956829">
        <w:t xml:space="preserve"> применяет подписочную модель для организаторов, </w:t>
      </w:r>
      <w:proofErr w:type="spellStart"/>
      <w:r w:rsidRPr="00956829">
        <w:rPr>
          <w:rStyle w:val="ab"/>
          <w:b w:val="0"/>
          <w:bCs w:val="0"/>
        </w:rPr>
        <w:t>Eventbrite</w:t>
      </w:r>
      <w:proofErr w:type="spellEnd"/>
      <w:r w:rsidRPr="00956829">
        <w:t xml:space="preserve"> использует комиссию за продажу платных билетов, а </w:t>
      </w:r>
      <w:proofErr w:type="spellStart"/>
      <w:r w:rsidRPr="00956829">
        <w:rPr>
          <w:rStyle w:val="ab"/>
          <w:b w:val="0"/>
          <w:bCs w:val="0"/>
        </w:rPr>
        <w:t>AllEvents</w:t>
      </w:r>
      <w:proofErr w:type="spellEnd"/>
      <w:r w:rsidRPr="00956829">
        <w:t xml:space="preserve"> взимает сервисный сбор с билетов при сохранении бесплатной публикации событий. Это позволяет сделать вывод, что для разрабатываемого приложения целесообразно выбрать </w:t>
      </w:r>
      <w:r w:rsidRPr="00956829">
        <w:rPr>
          <w:rStyle w:val="ab"/>
          <w:b w:val="0"/>
          <w:bCs w:val="0"/>
        </w:rPr>
        <w:t>стратегию расширенной подписки</w:t>
      </w:r>
      <w:r w:rsidRPr="00956829">
        <w:t>, при которой базовый функционал остаётся бесплатным, а дополнительные возможности предоставляются на платной основе.</w:t>
      </w:r>
    </w:p>
    <w:p w:rsidR="00FD0CCF" w:rsidRDefault="00FD0CCF" w:rsidP="00FD0CCF">
      <w:pPr>
        <w:suppressAutoHyphens/>
        <w:rPr>
          <w:color w:val="auto"/>
          <w:szCs w:val="28"/>
          <w:lang w:eastAsia="zh-CN"/>
        </w:rPr>
      </w:pPr>
      <w:r>
        <w:rPr>
          <w:color w:val="auto"/>
          <w:szCs w:val="28"/>
          <w:lang w:eastAsia="zh-CN"/>
        </w:rPr>
        <w:t>Продукты-аналоги:</w:t>
      </w:r>
    </w:p>
    <w:p w:rsidR="00623B4D" w:rsidRPr="00260A51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auto"/>
          <w:szCs w:val="28"/>
          <w:highlight w:val="red"/>
          <w:lang w:eastAsia="zh-CN"/>
        </w:rPr>
      </w:pPr>
      <w:proofErr w:type="spellStart"/>
      <w:r w:rsidRPr="00260A51">
        <w:rPr>
          <w:rStyle w:val="ab"/>
          <w:b w:val="0"/>
          <w:bCs w:val="0"/>
          <w:highlight w:val="red"/>
        </w:rPr>
        <w:t>AllEvents</w:t>
      </w:r>
      <w:proofErr w:type="spellEnd"/>
      <w:r w:rsidRPr="00260A51">
        <w:rPr>
          <w:highlight w:val="red"/>
        </w:rPr>
        <w:t xml:space="preserve"> </w:t>
      </w:r>
      <w:r w:rsidRPr="00260A51">
        <w:rPr>
          <w:color w:val="auto"/>
          <w:szCs w:val="28"/>
          <w:highlight w:val="red"/>
          <w:lang w:eastAsia="zh-CN"/>
        </w:rPr>
        <w:t>–</w:t>
      </w:r>
      <w:r w:rsidRPr="00260A51">
        <w:rPr>
          <w:highlight w:val="red"/>
        </w:rPr>
        <w:t xml:space="preserve"> сервис, ориентированный на поиск локальных событий и активностей поблизости;</w:t>
      </w:r>
      <w:r w:rsidR="00260A51" w:rsidRPr="00260A51">
        <w:rPr>
          <w:highlight w:val="red"/>
        </w:rPr>
        <w:t xml:space="preserve"> </w:t>
      </w:r>
    </w:p>
    <w:p w:rsidR="00623B4D" w:rsidRPr="00260A51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auto"/>
          <w:szCs w:val="28"/>
          <w:highlight w:val="red"/>
          <w:lang w:eastAsia="zh-CN"/>
        </w:rPr>
      </w:pPr>
      <w:proofErr w:type="spellStart"/>
      <w:r w:rsidRPr="00260A51">
        <w:rPr>
          <w:rStyle w:val="ab"/>
          <w:b w:val="0"/>
          <w:bCs w:val="0"/>
          <w:highlight w:val="red"/>
        </w:rPr>
        <w:t>Eventbrite</w:t>
      </w:r>
      <w:proofErr w:type="spellEnd"/>
      <w:r w:rsidRPr="00260A51">
        <w:rPr>
          <w:highlight w:val="red"/>
        </w:rPr>
        <w:t xml:space="preserve"> </w:t>
      </w:r>
      <w:r w:rsidRPr="00260A51">
        <w:rPr>
          <w:color w:val="auto"/>
          <w:szCs w:val="28"/>
          <w:highlight w:val="red"/>
          <w:lang w:eastAsia="zh-CN"/>
        </w:rPr>
        <w:t>–</w:t>
      </w:r>
      <w:r w:rsidR="00E809C0" w:rsidRPr="00260A51">
        <w:rPr>
          <w:color w:val="auto"/>
          <w:szCs w:val="28"/>
          <w:highlight w:val="red"/>
          <w:lang w:eastAsia="zh-CN"/>
        </w:rPr>
        <w:t xml:space="preserve"> </w:t>
      </w:r>
      <w:r w:rsidRPr="00260A51">
        <w:rPr>
          <w:highlight w:val="red"/>
        </w:rPr>
        <w:t>платформа для поиска, публикации и сопровождения м</w:t>
      </w:r>
      <w:r w:rsidRPr="00260A51">
        <w:rPr>
          <w:highlight w:val="red"/>
        </w:rPr>
        <w:t>е</w:t>
      </w:r>
      <w:r w:rsidRPr="00260A51">
        <w:rPr>
          <w:highlight w:val="red"/>
        </w:rPr>
        <w:t>роприятий;</w:t>
      </w:r>
    </w:p>
    <w:p w:rsidR="00623B4D" w:rsidRPr="00260A51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FF0000"/>
          <w:szCs w:val="28"/>
          <w:lang w:eastAsia="zh-CN"/>
        </w:rPr>
      </w:pPr>
      <w:proofErr w:type="spellStart"/>
      <w:r w:rsidRPr="00260A51">
        <w:rPr>
          <w:rStyle w:val="ab"/>
          <w:b w:val="0"/>
          <w:bCs w:val="0"/>
          <w:highlight w:val="red"/>
        </w:rPr>
        <w:t>Meetup</w:t>
      </w:r>
      <w:proofErr w:type="spellEnd"/>
      <w:r w:rsidRPr="00260A51">
        <w:rPr>
          <w:highlight w:val="red"/>
        </w:rPr>
        <w:t xml:space="preserve"> </w:t>
      </w:r>
      <w:r w:rsidRPr="00260A51">
        <w:rPr>
          <w:color w:val="auto"/>
          <w:szCs w:val="28"/>
          <w:highlight w:val="red"/>
          <w:lang w:eastAsia="zh-CN"/>
        </w:rPr>
        <w:t>–</w:t>
      </w:r>
      <w:r w:rsidR="00E809C0" w:rsidRPr="00260A51">
        <w:rPr>
          <w:color w:val="auto"/>
          <w:szCs w:val="28"/>
          <w:highlight w:val="red"/>
          <w:lang w:eastAsia="zh-CN"/>
        </w:rPr>
        <w:t xml:space="preserve"> </w:t>
      </w:r>
      <w:r w:rsidRPr="00260A51">
        <w:rPr>
          <w:highlight w:val="red"/>
        </w:rPr>
        <w:t>социальный сервис, ориентированный на локальные встр</w:t>
      </w:r>
      <w:r w:rsidRPr="00260A51">
        <w:rPr>
          <w:highlight w:val="red"/>
        </w:rPr>
        <w:t>е</w:t>
      </w:r>
      <w:r w:rsidRPr="00260A51">
        <w:rPr>
          <w:highlight w:val="red"/>
        </w:rPr>
        <w:t>чи, сообщества и взаимодействие пользователей.</w:t>
      </w:r>
      <w:r w:rsidR="00260A51">
        <w:t xml:space="preserve"> </w:t>
      </w:r>
      <w:r w:rsidR="00260A51" w:rsidRPr="00260A51">
        <w:rPr>
          <w:color w:val="FF0000"/>
        </w:rPr>
        <w:t xml:space="preserve">Тогда они все не подойдут, </w:t>
      </w:r>
      <w:r w:rsidR="00260A51" w:rsidRPr="00260A51">
        <w:rPr>
          <w:color w:val="FF0000"/>
        </w:rPr>
        <w:lastRenderedPageBreak/>
        <w:t>потому, что у них другой способ монетизации.</w:t>
      </w:r>
    </w:p>
    <w:p w:rsidR="00FD0CCF" w:rsidRDefault="00FD0CCF" w:rsidP="00FD0CC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color w:val="auto"/>
          <w:szCs w:val="28"/>
          <w:lang w:eastAsia="zh-CN"/>
        </w:rPr>
      </w:pPr>
      <w:r>
        <w:rPr>
          <w:color w:val="auto"/>
          <w:szCs w:val="28"/>
          <w:lang w:eastAsia="zh-CN"/>
        </w:rPr>
        <w:t>Показатели качества:</w:t>
      </w:r>
    </w:p>
    <w:p w:rsidR="00623B4D" w:rsidRPr="00623B4D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auto"/>
          <w:szCs w:val="28"/>
          <w:lang w:eastAsia="zh-CN"/>
        </w:rPr>
      </w:pPr>
      <w:r>
        <w:t>функциональность;</w:t>
      </w:r>
    </w:p>
    <w:p w:rsidR="00623B4D" w:rsidRPr="00623B4D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auto"/>
          <w:szCs w:val="28"/>
          <w:lang w:eastAsia="zh-CN"/>
        </w:rPr>
      </w:pPr>
      <w:r>
        <w:t>удобство интерфейса;</w:t>
      </w:r>
    </w:p>
    <w:p w:rsidR="00623B4D" w:rsidRPr="00623B4D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auto"/>
          <w:szCs w:val="28"/>
          <w:lang w:eastAsia="zh-CN"/>
        </w:rPr>
      </w:pPr>
      <w:r>
        <w:t>географическая привязка и локальный поиск;</w:t>
      </w:r>
    </w:p>
    <w:p w:rsidR="00623B4D" w:rsidRDefault="00623B4D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ind w:left="0" w:firstLine="680"/>
        <w:jc w:val="left"/>
        <w:rPr>
          <w:color w:val="auto"/>
          <w:szCs w:val="28"/>
          <w:lang w:eastAsia="zh-CN"/>
        </w:rPr>
      </w:pPr>
      <w:r>
        <w:t>социальное взаимодействие.</w:t>
      </w:r>
    </w:p>
    <w:p w:rsidR="00FD0CCF" w:rsidRDefault="00FD0CCF" w:rsidP="00FD0CCF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40"/>
        <w:rPr>
          <w:rFonts w:eastAsia="TimesNewRoman"/>
          <w:color w:val="auto"/>
          <w:szCs w:val="28"/>
          <w:lang w:eastAsia="ru-RU"/>
        </w:rPr>
      </w:pPr>
      <w:r>
        <w:rPr>
          <w:rFonts w:eastAsia="TimesNewRoman"/>
          <w:color w:val="auto"/>
          <w:szCs w:val="28"/>
          <w:lang w:eastAsia="ru-RU"/>
        </w:rPr>
        <w:t>Расчет показателей качества базового и нового продуктов, согласно балловому методу, приводится в таблицах 6.</w:t>
      </w:r>
      <w:r w:rsidR="003F5664">
        <w:rPr>
          <w:rFonts w:eastAsia="TimesNewRoman"/>
          <w:color w:val="auto"/>
          <w:szCs w:val="28"/>
          <w:lang w:eastAsia="ru-RU"/>
        </w:rPr>
        <w:t>7</w:t>
      </w:r>
      <w:r>
        <w:rPr>
          <w:rFonts w:eastAsia="TimesNewRoman"/>
          <w:color w:val="auto"/>
          <w:szCs w:val="28"/>
          <w:lang w:eastAsia="ru-RU"/>
        </w:rPr>
        <w:t>, в которой показаны все основные оценки качеств каждого из приложений.</w:t>
      </w:r>
    </w:p>
    <w:p w:rsidR="000C114E" w:rsidRDefault="000C114E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0"/>
        <w:rPr>
          <w:color w:val="auto"/>
          <w:szCs w:val="28"/>
          <w:lang w:eastAsia="ru-RU"/>
        </w:rPr>
      </w:pP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0"/>
        <w:rPr>
          <w:color w:val="auto"/>
          <w:szCs w:val="28"/>
          <w:lang w:eastAsia="ru-RU"/>
        </w:rPr>
      </w:pPr>
      <w:r>
        <w:rPr>
          <w:color w:val="auto"/>
          <w:szCs w:val="28"/>
          <w:lang w:eastAsia="ru-RU"/>
        </w:rPr>
        <w:t>Таблица 6.</w:t>
      </w:r>
      <w:r w:rsidR="003F5664">
        <w:rPr>
          <w:color w:val="auto"/>
          <w:szCs w:val="28"/>
          <w:lang w:eastAsia="ru-RU"/>
        </w:rPr>
        <w:t>7</w:t>
      </w:r>
      <w:r>
        <w:rPr>
          <w:color w:val="auto"/>
          <w:szCs w:val="28"/>
          <w:lang w:eastAsia="ru-RU"/>
        </w:rPr>
        <w:t xml:space="preserve"> – Оценка качества программного средства</w:t>
      </w:r>
    </w:p>
    <w:tbl>
      <w:tblPr>
        <w:tblW w:w="9358" w:type="dxa"/>
        <w:tblInd w:w="-5" w:type="dxa"/>
        <w:tblLook w:val="04A0"/>
      </w:tblPr>
      <w:tblGrid>
        <w:gridCol w:w="2515"/>
        <w:gridCol w:w="1676"/>
        <w:gridCol w:w="1536"/>
        <w:gridCol w:w="1257"/>
        <w:gridCol w:w="1257"/>
        <w:gridCol w:w="1117"/>
      </w:tblGrid>
      <w:tr w:rsidR="00623B4D" w:rsidTr="00623B4D">
        <w:trPr>
          <w:trHeight w:val="524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left="-5"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>
              <w:rPr>
                <w:rFonts w:eastAsia="TimesNewRoman"/>
                <w:sz w:val="24"/>
                <w:szCs w:val="24"/>
                <w:lang w:eastAsia="zh-CN"/>
              </w:rPr>
              <w:t>Показатель качества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>
              <w:rPr>
                <w:rFonts w:eastAsia="TimesNewRoman"/>
                <w:sz w:val="24"/>
                <w:szCs w:val="24"/>
                <w:lang w:eastAsia="zh-CN"/>
              </w:rPr>
              <w:t>Весовой коэффициент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>
              <w:rPr>
                <w:rFonts w:eastAsia="SimSun"/>
                <w:sz w:val="24"/>
                <w:szCs w:val="24"/>
                <w:lang w:eastAsia="zh-CN"/>
              </w:rPr>
              <w:t>Мое приложение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 w:rsidRPr="00623B4D">
              <w:rPr>
                <w:sz w:val="22"/>
              </w:rPr>
              <w:t>AllEvents</w:t>
            </w:r>
            <w:proofErr w:type="spellEnd"/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 w:rsidRPr="00623B4D">
              <w:rPr>
                <w:sz w:val="22"/>
              </w:rPr>
              <w:t>Eventbrite</w:t>
            </w:r>
            <w:proofErr w:type="spellEnd"/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sz w:val="24"/>
                <w:szCs w:val="24"/>
                <w:lang w:val="en-US" w:eastAsia="ru-RU"/>
              </w:rPr>
            </w:pPr>
            <w:proofErr w:type="spellStart"/>
            <w:r w:rsidRPr="00623B4D">
              <w:rPr>
                <w:sz w:val="22"/>
              </w:rPr>
              <w:t>Meetup</w:t>
            </w:r>
            <w:proofErr w:type="spellEnd"/>
          </w:p>
        </w:tc>
      </w:tr>
      <w:tr w:rsidR="00623B4D" w:rsidTr="00623B4D">
        <w:trPr>
          <w:trHeight w:val="226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left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Функциональность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0,35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7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7</w:t>
            </w:r>
          </w:p>
        </w:tc>
      </w:tr>
      <w:tr w:rsidR="00623B4D" w:rsidTr="00623B4D">
        <w:trPr>
          <w:trHeight w:val="22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left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Удобство интерфейса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0,25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7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</w:tr>
      <w:tr w:rsidR="00623B4D" w:rsidTr="00623B4D">
        <w:trPr>
          <w:trHeight w:val="203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left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Географическая привязка и локальный поиск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623B4D">
              <w:rPr>
                <w:sz w:val="22"/>
              </w:rPr>
              <w:t>0,25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9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7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</w:tr>
      <w:tr w:rsidR="00623B4D" w:rsidTr="00623B4D">
        <w:trPr>
          <w:trHeight w:val="230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left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Социальное взаимодействие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0,15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5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TimesNewRoma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9</w:t>
            </w:r>
          </w:p>
        </w:tc>
      </w:tr>
      <w:tr w:rsidR="00623B4D" w:rsidTr="00623B4D">
        <w:trPr>
          <w:trHeight w:val="178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left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Всего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1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8,25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6,7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7,2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3B4D" w:rsidRPr="00623B4D" w:rsidRDefault="00623B4D" w:rsidP="00623B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line="100" w:lineRule="atLeast"/>
              <w:ind w:firstLine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623B4D">
              <w:rPr>
                <w:sz w:val="22"/>
              </w:rPr>
              <w:t>7,8</w:t>
            </w:r>
          </w:p>
        </w:tc>
      </w:tr>
    </w:tbl>
    <w:p w:rsidR="000D626A" w:rsidRDefault="000D626A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/>
      </w:pPr>
      <w:r>
        <w:t xml:space="preserve">Из приведённой таблицы видно, что разрабатываемое приложение обладает высоким интегральным показателем качества и может рассматриваться как конкурентоспособное решение среди существующих аналогов. </w:t>
      </w:r>
    </w:p>
    <w:p w:rsidR="000D626A" w:rsidRDefault="000D626A" w:rsidP="000D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b/>
          <w:bCs/>
        </w:rPr>
      </w:pPr>
      <w:r>
        <w:t xml:space="preserve">Для оценки экономической эффективности проекта используется консервативный сценарий монетизации. Предполагается, что платный тариф будут использовать </w:t>
      </w:r>
      <w:r w:rsidRPr="000D626A">
        <w:rPr>
          <w:rStyle w:val="ab"/>
          <w:b w:val="0"/>
          <w:bCs w:val="0"/>
        </w:rPr>
        <w:t>500 пользователей</w:t>
      </w:r>
      <w:r w:rsidR="00ED1279">
        <w:rPr>
          <w:rStyle w:val="ab"/>
          <w:b w:val="0"/>
          <w:bCs w:val="0"/>
        </w:rPr>
        <w:t xml:space="preserve"> </w:t>
      </w:r>
      <w:r w:rsidR="00ED1279" w:rsidRPr="00ED1279">
        <w:rPr>
          <w:rStyle w:val="ab"/>
          <w:b w:val="0"/>
          <w:bCs w:val="0"/>
          <w:color w:val="FF0000"/>
        </w:rPr>
        <w:t>это нужно обосновать</w:t>
      </w:r>
      <w:r w:rsidRPr="000D626A">
        <w:t>, а стоимость подписки составит</w:t>
      </w:r>
      <w:r w:rsidRPr="000D626A">
        <w:rPr>
          <w:b/>
          <w:bCs/>
        </w:rPr>
        <w:t xml:space="preserve"> </w:t>
      </w:r>
      <w:r w:rsidRPr="000D626A">
        <w:rPr>
          <w:rStyle w:val="ab"/>
          <w:b w:val="0"/>
          <w:bCs w:val="0"/>
        </w:rPr>
        <w:t>5 руб. в месяц</w:t>
      </w:r>
      <w:r w:rsidRPr="000D626A">
        <w:rPr>
          <w:b/>
          <w:bCs/>
        </w:rPr>
        <w:t>.</w:t>
      </w:r>
      <w:r w:rsidR="00260A51">
        <w:rPr>
          <w:b/>
          <w:bCs/>
        </w:rPr>
        <w:t xml:space="preserve"> </w:t>
      </w:r>
      <w:r w:rsidR="00260A51" w:rsidRPr="00260A51">
        <w:rPr>
          <w:bCs/>
          <w:color w:val="FF0000"/>
        </w:rPr>
        <w:t>Её нужно рассчитать.</w:t>
      </w:r>
    </w:p>
    <w:p w:rsidR="000D626A" w:rsidRPr="000D626A" w:rsidRDefault="000D626A" w:rsidP="000D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rFonts w:eastAsia="TimesNewRoman"/>
          <w:color w:val="auto"/>
          <w:szCs w:val="28"/>
          <w:lang w:eastAsia="ru-RU"/>
        </w:rPr>
      </w:pPr>
      <w:r>
        <w:t>Годовой объём денежных поступлений определяется по формуле 6.10:</w:t>
      </w:r>
    </w:p>
    <w:p w:rsidR="00FD0CCF" w:rsidRDefault="000D626A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rPr>
          <w:rStyle w:val="mord"/>
        </w:rPr>
        <w:t xml:space="preserve">                                                      </w:t>
      </w:r>
      <w:proofErr w:type="spellStart"/>
      <w:r>
        <w:rPr>
          <w:rStyle w:val="mord"/>
        </w:rPr>
        <w:t>П</w:t>
      </w:r>
      <w:r w:rsidRPr="000D626A">
        <w:rPr>
          <w:rStyle w:val="mord"/>
          <w:vertAlign w:val="subscript"/>
        </w:rPr>
        <w:t>год</w:t>
      </w:r>
      <w:proofErr w:type="spellEnd"/>
      <w:r>
        <w:rPr>
          <w:rStyle w:val="mord"/>
          <w:vertAlign w:val="subscript"/>
        </w:rPr>
        <w:t xml:space="preserve"> </w:t>
      </w:r>
      <w:r>
        <w:rPr>
          <w:rStyle w:val="vlist-s"/>
        </w:rPr>
        <w:t>​</w:t>
      </w:r>
      <w:r>
        <w:rPr>
          <w:rStyle w:val="mrel"/>
        </w:rPr>
        <w:t xml:space="preserve">= </w:t>
      </w:r>
      <w:proofErr w:type="spellStart"/>
      <w:r>
        <w:rPr>
          <w:rStyle w:val="mord"/>
        </w:rPr>
        <w:t>К</w:t>
      </w:r>
      <w:r w:rsidRPr="000D626A">
        <w:rPr>
          <w:rStyle w:val="mord"/>
          <w:vertAlign w:val="subscript"/>
        </w:rPr>
        <w:t>п</w:t>
      </w:r>
      <w:proofErr w:type="spellEnd"/>
      <w:r w:rsidRPr="000D626A">
        <w:rPr>
          <w:rStyle w:val="vlist-s"/>
          <w:vertAlign w:val="subscript"/>
        </w:rPr>
        <w:t>​</w:t>
      </w:r>
      <w:r>
        <w:rPr>
          <w:rStyle w:val="vlist-s"/>
          <w:vertAlign w:val="subscript"/>
        </w:rPr>
        <w:t xml:space="preserve"> </w:t>
      </w:r>
      <w:r>
        <w:rPr>
          <w:rStyle w:val="mbin"/>
          <w:rFonts w:ascii="Cambria Math" w:hAnsi="Cambria Math" w:cs="Cambria Math"/>
        </w:rPr>
        <w:t xml:space="preserve">⋅ </w:t>
      </w:r>
      <w:proofErr w:type="spellStart"/>
      <w:r>
        <w:rPr>
          <w:rStyle w:val="mord"/>
        </w:rPr>
        <w:t>Ц</w:t>
      </w:r>
      <w:r w:rsidRPr="000D626A">
        <w:rPr>
          <w:rStyle w:val="mord"/>
          <w:vertAlign w:val="subscript"/>
        </w:rPr>
        <w:t>м</w:t>
      </w:r>
      <w:proofErr w:type="spellEnd"/>
      <w:r>
        <w:rPr>
          <w:rStyle w:val="vlist-s"/>
        </w:rPr>
        <w:t>​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12</w:t>
      </w:r>
      <w:r>
        <w:rPr>
          <w:rStyle w:val="mpunct"/>
        </w:rPr>
        <w:t>,</w:t>
      </w:r>
      <w:r>
        <w:t xml:space="preserve">                                      </w:t>
      </w:r>
      <w:r w:rsidR="00FD0CCF">
        <w:t>(6.</w:t>
      </w:r>
      <w:r w:rsidR="00FD0CCF">
        <w:rPr>
          <w:color w:val="000000"/>
          <w:lang w:eastAsia="ru-RU"/>
        </w:rPr>
        <w:t>10</w:t>
      </w:r>
      <w:r w:rsidR="00FD0CCF">
        <w:t>)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0" w:after="0"/>
        <w:jc w:val="both"/>
      </w:pPr>
      <w:r>
        <w:rPr>
          <w:rFonts w:eastAsia="TimesNewRoman" w:cs="Times New Roman"/>
          <w:szCs w:val="28"/>
          <w:lang w:eastAsia="ru-RU"/>
        </w:rPr>
        <w:t xml:space="preserve">где </w:t>
      </w:r>
      <w:proofErr w:type="spellStart"/>
      <w:r w:rsidR="000D626A">
        <w:rPr>
          <w:rStyle w:val="mord"/>
        </w:rPr>
        <w:t>П</w:t>
      </w:r>
      <w:r w:rsidR="000D626A" w:rsidRPr="000D626A">
        <w:rPr>
          <w:rStyle w:val="mord"/>
          <w:vertAlign w:val="subscript"/>
        </w:rPr>
        <w:t>год</w:t>
      </w:r>
      <w:proofErr w:type="spellEnd"/>
      <w:r w:rsidR="000D626A">
        <w:rPr>
          <w:rStyle w:val="vlist-s"/>
        </w:rPr>
        <w:t>​</w:t>
      </w:r>
      <w:r>
        <w:rPr>
          <w:rFonts w:eastAsia="TimesNewRoman" w:cs="Times New Roman"/>
          <w:szCs w:val="28"/>
          <w:lang w:eastAsia="ru-RU"/>
        </w:rPr>
        <w:t xml:space="preserve"> − </w:t>
      </w:r>
      <w:r w:rsidR="00236067">
        <w:t xml:space="preserve">годовой объём денежных поступлений, </w:t>
      </w:r>
      <w:proofErr w:type="spellStart"/>
      <w:r w:rsidR="00236067">
        <w:t>руб</w:t>
      </w:r>
      <w:proofErr w:type="spellEnd"/>
      <w:r>
        <w:rPr>
          <w:rFonts w:eastAsia="TimesNewRoman" w:cs="Times New Roman"/>
          <w:szCs w:val="28"/>
          <w:lang w:eastAsia="ru-RU"/>
        </w:rPr>
        <w:t>;</w:t>
      </w:r>
    </w:p>
    <w:p w:rsidR="00FD0CCF" w:rsidRDefault="000D626A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454"/>
        <w:rPr>
          <w:rFonts w:eastAsia="TimesNewRoman"/>
          <w:color w:val="auto"/>
          <w:szCs w:val="28"/>
          <w:lang w:eastAsia="ru-RU"/>
        </w:rPr>
      </w:pPr>
      <w:proofErr w:type="spellStart"/>
      <w:r>
        <w:rPr>
          <w:rStyle w:val="mord"/>
        </w:rPr>
        <w:t>К</w:t>
      </w:r>
      <w:r w:rsidRPr="000D626A">
        <w:rPr>
          <w:rStyle w:val="mord"/>
          <w:vertAlign w:val="subscript"/>
        </w:rPr>
        <w:t>п</w:t>
      </w:r>
      <w:proofErr w:type="spellEnd"/>
      <w:r w:rsidR="00FD0CCF">
        <w:rPr>
          <w:rFonts w:eastAsia="TimesNewRoman"/>
          <w:color w:val="auto"/>
          <w:szCs w:val="28"/>
          <w:vertAlign w:val="subscript"/>
          <w:lang w:eastAsia="ru-RU"/>
        </w:rPr>
        <w:t xml:space="preserve"> </w:t>
      </w:r>
      <w:r w:rsidR="00FD0CCF">
        <w:rPr>
          <w:rFonts w:eastAsia="TimesNewRoman"/>
          <w:color w:val="auto"/>
          <w:szCs w:val="28"/>
          <w:lang w:eastAsia="ru-RU"/>
        </w:rPr>
        <w:t xml:space="preserve">– </w:t>
      </w:r>
      <w:r w:rsidR="00C92514">
        <w:t>количество пользователей платного тарифа;</w:t>
      </w:r>
    </w:p>
    <w:p w:rsidR="00FD0CCF" w:rsidRPr="00EE012C" w:rsidRDefault="000D626A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454"/>
        <w:rPr>
          <w:rFonts w:eastAsia="TimesNewRoman"/>
          <w:color w:val="auto"/>
          <w:szCs w:val="28"/>
          <w:lang w:eastAsia="ru-RU"/>
        </w:rPr>
      </w:pPr>
      <w:proofErr w:type="spellStart"/>
      <w:r>
        <w:rPr>
          <w:rStyle w:val="mord"/>
        </w:rPr>
        <w:t>Ц</w:t>
      </w:r>
      <w:r w:rsidRPr="000D626A">
        <w:rPr>
          <w:rStyle w:val="mord"/>
          <w:vertAlign w:val="subscript"/>
        </w:rPr>
        <w:t>м</w:t>
      </w:r>
      <w:proofErr w:type="spellEnd"/>
      <w:r>
        <w:rPr>
          <w:rStyle w:val="vlist-s"/>
        </w:rPr>
        <w:t>​</w:t>
      </w:r>
      <w:r w:rsidR="00FD0CCF">
        <w:rPr>
          <w:rFonts w:eastAsia="TimesNewRoman"/>
          <w:color w:val="auto"/>
          <w:szCs w:val="28"/>
          <w:lang w:eastAsia="ru-RU"/>
        </w:rPr>
        <w:t xml:space="preserve"> – </w:t>
      </w:r>
      <w:r w:rsidR="00C92514">
        <w:t xml:space="preserve">стоимость подписки в месяц, </w:t>
      </w:r>
      <w:proofErr w:type="spellStart"/>
      <w:r w:rsidR="00C92514">
        <w:t>руб</w:t>
      </w:r>
      <w:proofErr w:type="spellEnd"/>
      <w:r w:rsidR="00C92514" w:rsidRPr="00EE012C">
        <w:t>;</w:t>
      </w:r>
    </w:p>
    <w:p w:rsidR="000D626A" w:rsidRDefault="000D626A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454"/>
      </w:pPr>
      <w:r>
        <w:t>Подставляя значения в формулу (6.10), получаем:</w:t>
      </w:r>
    </w:p>
    <w:p w:rsidR="000D626A" w:rsidRDefault="000D626A" w:rsidP="000D6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454"/>
        <w:rPr>
          <w:rStyle w:val="mord"/>
        </w:rPr>
      </w:pPr>
      <w:r>
        <w:rPr>
          <w:rStyle w:val="mord"/>
        </w:rPr>
        <w:tab/>
      </w:r>
      <w:r>
        <w:rPr>
          <w:rStyle w:val="mord"/>
        </w:rPr>
        <w:tab/>
      </w:r>
      <w:r>
        <w:rPr>
          <w:rStyle w:val="mord"/>
        </w:rPr>
        <w:tab/>
      </w:r>
      <w:r>
        <w:rPr>
          <w:rStyle w:val="mord"/>
        </w:rPr>
        <w:tab/>
      </w:r>
      <w:proofErr w:type="spellStart"/>
      <w:r>
        <w:rPr>
          <w:rStyle w:val="mord"/>
        </w:rPr>
        <w:t>П</w:t>
      </w:r>
      <w:r w:rsidRPr="000D626A">
        <w:rPr>
          <w:rStyle w:val="mord"/>
          <w:vertAlign w:val="subscript"/>
        </w:rPr>
        <w:t>год</w:t>
      </w:r>
      <w:proofErr w:type="spellEnd"/>
      <w:r>
        <w:rPr>
          <w:rStyle w:val="vlist-s"/>
        </w:rPr>
        <w:t xml:space="preserve">​ </w:t>
      </w:r>
      <w:r>
        <w:rPr>
          <w:rStyle w:val="mrel"/>
        </w:rPr>
        <w:t xml:space="preserve">= </w:t>
      </w:r>
      <w:r>
        <w:rPr>
          <w:rStyle w:val="mord"/>
        </w:rPr>
        <w:t xml:space="preserve">500 </w:t>
      </w:r>
      <w:r>
        <w:rPr>
          <w:rStyle w:val="mbin"/>
          <w:rFonts w:ascii="Cambria Math" w:hAnsi="Cambria Math" w:cs="Cambria Math"/>
        </w:rPr>
        <w:t xml:space="preserve">⋅ </w:t>
      </w:r>
      <w:r>
        <w:rPr>
          <w:rStyle w:val="mord"/>
        </w:rPr>
        <w:t xml:space="preserve">5 </w:t>
      </w:r>
      <w:r>
        <w:rPr>
          <w:rStyle w:val="mbin"/>
          <w:rFonts w:ascii="Cambria Math" w:hAnsi="Cambria Math" w:cs="Cambria Math"/>
        </w:rPr>
        <w:t xml:space="preserve">⋅ </w:t>
      </w:r>
      <w:r>
        <w:rPr>
          <w:rStyle w:val="mord"/>
        </w:rPr>
        <w:t xml:space="preserve">12 </w:t>
      </w:r>
      <w:r>
        <w:rPr>
          <w:rStyle w:val="mrel"/>
        </w:rPr>
        <w:t xml:space="preserve">= </w:t>
      </w:r>
      <w:r>
        <w:rPr>
          <w:rStyle w:val="mord"/>
        </w:rPr>
        <w:t>30</w:t>
      </w:r>
      <w:r>
        <w:rPr>
          <w:rStyle w:val="mspace"/>
        </w:rPr>
        <w:t> </w:t>
      </w:r>
      <w:r>
        <w:rPr>
          <w:rStyle w:val="mord"/>
        </w:rPr>
        <w:t>000 руб.</w:t>
      </w:r>
      <w:r w:rsidR="00260A51">
        <w:rPr>
          <w:rStyle w:val="mord"/>
        </w:rPr>
        <w:t xml:space="preserve"> </w:t>
      </w:r>
      <w:r w:rsidR="00260A51" w:rsidRPr="00260A51">
        <w:rPr>
          <w:rStyle w:val="mord"/>
          <w:color w:val="FF0000"/>
        </w:rPr>
        <w:t>не обосновано</w:t>
      </w:r>
      <w:r w:rsidR="00260A51">
        <w:rPr>
          <w:rStyle w:val="mord"/>
        </w:rPr>
        <w:t>.</w:t>
      </w:r>
    </w:p>
    <w:p w:rsidR="000D626A" w:rsidRDefault="000D626A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szCs w:val="28"/>
          <w:lang w:eastAsia="ru-RU"/>
        </w:rPr>
      </w:pPr>
      <w:r>
        <w:t xml:space="preserve">Следовательно, годовой объём денежных поступлений от использования платного тарифа составит </w:t>
      </w:r>
      <w:r w:rsidRPr="000D626A">
        <w:rPr>
          <w:rStyle w:val="ab"/>
          <w:b w:val="0"/>
          <w:bCs w:val="0"/>
        </w:rPr>
        <w:t>30 000 руб.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color w:val="auto"/>
          <w:szCs w:val="28"/>
          <w:lang w:eastAsia="ru-RU"/>
        </w:rPr>
      </w:pPr>
      <w:r>
        <w:rPr>
          <w:szCs w:val="28"/>
          <w:lang w:eastAsia="ru-RU"/>
        </w:rPr>
        <w:t xml:space="preserve">Срок окупаемости приложения </w:t>
      </w:r>
      <w:proofErr w:type="spellStart"/>
      <w:r>
        <w:rPr>
          <w:szCs w:val="28"/>
          <w:lang w:eastAsia="ru-RU"/>
        </w:rPr>
        <w:t>T</w:t>
      </w:r>
      <w:r>
        <w:rPr>
          <w:szCs w:val="28"/>
          <w:vertAlign w:val="subscript"/>
          <w:lang w:eastAsia="ru-RU"/>
        </w:rPr>
        <w:t>ок</w:t>
      </w:r>
      <w:proofErr w:type="spellEnd"/>
      <w:r>
        <w:rPr>
          <w:szCs w:val="28"/>
          <w:lang w:eastAsia="ru-RU"/>
        </w:rPr>
        <w:t xml:space="preserve"> вычисляется по формуле </w:t>
      </w:r>
      <w:r>
        <w:rPr>
          <w:color w:val="auto"/>
          <w:szCs w:val="28"/>
          <w:lang w:eastAsia="ru-RU"/>
        </w:rPr>
        <w:t>6.11</w:t>
      </w:r>
    </w:p>
    <w:p w:rsidR="00FD0CCF" w:rsidRDefault="00FD0CCF" w:rsidP="00FD0CCF">
      <w:pPr>
        <w:pStyle w:val="a8"/>
        <w:tabs>
          <w:tab w:val="clear" w:pos="10035"/>
          <w:tab w:val="right" w:pos="9354"/>
        </w:tabs>
        <w:spacing w:before="280" w:after="280"/>
      </w:pPr>
      <w:r>
        <w:tab/>
      </w:r>
      <w:r>
        <w:rPr>
          <w:rFonts w:eastAsia="Calibri" w:cs="Times New Roman"/>
        </w:rPr>
        <w:t>Т</w:t>
      </w:r>
      <w:r>
        <w:rPr>
          <w:rFonts w:eastAsia="Calibri" w:cs="Times New Roman"/>
          <w:vertAlign w:val="subscript"/>
        </w:rPr>
        <w:t xml:space="preserve">ок </w:t>
      </w:r>
      <w:r>
        <w:rPr>
          <w:rFonts w:eastAsia="Calibri" w:cs="Times New Roman"/>
        </w:rPr>
        <w:t xml:space="preserve">= </w:t>
      </w:r>
      <w:proofErr w:type="spellStart"/>
      <w:r>
        <w:rPr>
          <w:rFonts w:eastAsia="Calibri" w:cs="Times New Roman"/>
        </w:rPr>
        <w:t>С</w:t>
      </w:r>
      <w:r>
        <w:rPr>
          <w:rFonts w:eastAsia="Calibri" w:cs="Times New Roman"/>
          <w:vertAlign w:val="subscript"/>
        </w:rPr>
        <w:t>п</w:t>
      </w:r>
      <w:proofErr w:type="spellEnd"/>
      <w:r>
        <w:rPr>
          <w:rFonts w:eastAsia="Calibri" w:cs="Times New Roman"/>
        </w:rPr>
        <w:t xml:space="preserve"> / </w:t>
      </w:r>
      <w:proofErr w:type="spellStart"/>
      <w:r>
        <w:rPr>
          <w:rFonts w:eastAsia="Calibri" w:cs="Times New Roman"/>
        </w:rPr>
        <w:t>П</w:t>
      </w:r>
      <w:r>
        <w:rPr>
          <w:rFonts w:eastAsia="Calibri" w:cs="Times New Roman"/>
          <w:vertAlign w:val="subscript"/>
        </w:rPr>
        <w:t>ост.в</w:t>
      </w:r>
      <w:proofErr w:type="spellEnd"/>
      <w:r>
        <w:rPr>
          <w:rFonts w:eastAsia="Calibri" w:cs="Times New Roman"/>
          <w:vertAlign w:val="subscript"/>
        </w:rPr>
        <w:t xml:space="preserve"> год</w:t>
      </w:r>
      <w:r>
        <w:t>,</w:t>
      </w:r>
      <w:r>
        <w:tab/>
        <w:t>(6.11)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где </w:t>
      </w:r>
      <w:proofErr w:type="spellStart"/>
      <w:r>
        <w:rPr>
          <w:rFonts w:eastAsia="Calibri"/>
          <w:color w:val="auto"/>
        </w:rPr>
        <w:t>С</w:t>
      </w:r>
      <w:r>
        <w:rPr>
          <w:rFonts w:eastAsia="Calibri"/>
          <w:color w:val="auto"/>
          <w:vertAlign w:val="subscript"/>
        </w:rPr>
        <w:t>п</w:t>
      </w:r>
      <w:proofErr w:type="spellEnd"/>
      <w:r>
        <w:rPr>
          <w:szCs w:val="28"/>
          <w:lang w:eastAsia="ru-RU"/>
        </w:rPr>
        <w:t xml:space="preserve"> – полная себестоимость, руб.;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280"/>
        <w:ind w:firstLine="454"/>
        <w:rPr>
          <w:spacing w:val="-4"/>
          <w:szCs w:val="28"/>
          <w:lang w:eastAsia="ru-RU"/>
        </w:rPr>
      </w:pPr>
      <w:proofErr w:type="spellStart"/>
      <w:r>
        <w:rPr>
          <w:color w:val="auto"/>
          <w:spacing w:val="-4"/>
          <w:szCs w:val="28"/>
          <w:lang w:eastAsia="ru-RU"/>
        </w:rPr>
        <w:t>П</w:t>
      </w:r>
      <w:r>
        <w:rPr>
          <w:color w:val="auto"/>
          <w:spacing w:val="-4"/>
          <w:szCs w:val="28"/>
          <w:vertAlign w:val="subscript"/>
          <w:lang w:eastAsia="ru-RU"/>
        </w:rPr>
        <w:t>ост.в</w:t>
      </w:r>
      <w:proofErr w:type="spellEnd"/>
      <w:r>
        <w:rPr>
          <w:color w:val="auto"/>
          <w:spacing w:val="-4"/>
          <w:szCs w:val="28"/>
          <w:vertAlign w:val="subscript"/>
          <w:lang w:eastAsia="ru-RU"/>
        </w:rPr>
        <w:t xml:space="preserve"> год </w:t>
      </w:r>
      <w:r>
        <w:rPr>
          <w:spacing w:val="-4"/>
          <w:szCs w:val="28"/>
          <w:lang w:eastAsia="ru-RU"/>
        </w:rPr>
        <w:t>– денежные поступления от подписки в приложении за год, руб.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rPr>
          <w:spacing w:val="-4"/>
          <w:szCs w:val="28"/>
          <w:lang w:eastAsia="ru-RU"/>
        </w:rPr>
      </w:pPr>
      <w:proofErr w:type="spellStart"/>
      <w:r>
        <w:rPr>
          <w:spacing w:val="-4"/>
          <w:szCs w:val="28"/>
          <w:lang w:eastAsia="ru-RU"/>
        </w:rPr>
        <w:t>T</w:t>
      </w:r>
      <w:r>
        <w:rPr>
          <w:spacing w:val="-4"/>
          <w:szCs w:val="28"/>
          <w:vertAlign w:val="subscript"/>
          <w:lang w:eastAsia="ru-RU"/>
        </w:rPr>
        <w:t>ок</w:t>
      </w:r>
      <w:proofErr w:type="spellEnd"/>
      <w:r>
        <w:rPr>
          <w:spacing w:val="-4"/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pacing w:val="-4"/>
          <w:szCs w:val="28"/>
          <w:lang w:eastAsia="ru-RU"/>
        </w:rPr>
        <w:t>срок окупаемости приложения, который составляет:</w:t>
      </w:r>
    </w:p>
    <w:p w:rsidR="00FD0CCF" w:rsidRDefault="00FD0CCF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ind w:firstLine="0"/>
        <w:jc w:val="center"/>
        <w:rPr>
          <w:szCs w:val="28"/>
          <w:lang w:eastAsia="ru-RU"/>
        </w:rPr>
      </w:pPr>
      <w:r>
        <w:rPr>
          <w:szCs w:val="28"/>
          <w:lang w:eastAsia="ru-RU"/>
        </w:rPr>
        <w:t>Т</w:t>
      </w:r>
      <w:r>
        <w:rPr>
          <w:szCs w:val="28"/>
          <w:vertAlign w:val="subscript"/>
          <w:lang w:eastAsia="ru-RU"/>
        </w:rPr>
        <w:t>ок</w:t>
      </w:r>
      <w:r>
        <w:rPr>
          <w:szCs w:val="28"/>
          <w:lang w:eastAsia="ru-RU"/>
        </w:rPr>
        <w:t xml:space="preserve"> = </w:t>
      </w:r>
      <w:r w:rsidR="0033511A">
        <w:t>35 552,78 / 30 000 = 1,19 года.</w:t>
      </w:r>
      <w:r w:rsidR="00ED1279">
        <w:t xml:space="preserve"> </w:t>
      </w:r>
      <w:r w:rsidR="00ED1279" w:rsidRPr="00ED1279">
        <w:rPr>
          <w:color w:val="FF0000"/>
        </w:rPr>
        <w:t>Не обосновано.</w:t>
      </w:r>
    </w:p>
    <w:p w:rsidR="000D626A" w:rsidRDefault="000D626A" w:rsidP="00FD0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80" w:after="280"/>
        <w:rPr>
          <w:szCs w:val="28"/>
          <w:lang w:eastAsia="ru-RU"/>
        </w:rPr>
      </w:pPr>
      <w:r w:rsidRPr="00C271E2">
        <w:t>Таким образом, срок окупаемости web-приложения «</w:t>
      </w:r>
      <w:proofErr w:type="spellStart"/>
      <w:r w:rsidRPr="00C271E2">
        <w:t>Dropln</w:t>
      </w:r>
      <w:proofErr w:type="spellEnd"/>
      <w:r w:rsidRPr="00C271E2">
        <w:t xml:space="preserve">» составляет </w:t>
      </w:r>
      <w:r w:rsidR="00E1455B">
        <w:t xml:space="preserve">1,19 </w:t>
      </w:r>
      <w:r w:rsidRPr="00C271E2">
        <w:rPr>
          <w:rStyle w:val="ab"/>
          <w:b w:val="0"/>
          <w:bCs w:val="0"/>
        </w:rPr>
        <w:t>года</w:t>
      </w:r>
      <w:r w:rsidRPr="00C271E2">
        <w:rPr>
          <w:b/>
          <w:bCs/>
        </w:rPr>
        <w:t>,</w:t>
      </w:r>
      <w:r w:rsidRPr="00C271E2">
        <w:t xml:space="preserve"> что является приемлемым показателем для программного средства с клиентской, серверной и информационной подсистемами, а также с развитой социальной и </w:t>
      </w:r>
      <w:proofErr w:type="spellStart"/>
      <w:r w:rsidRPr="00C271E2">
        <w:t>геозависимой</w:t>
      </w:r>
      <w:proofErr w:type="spellEnd"/>
      <w:r w:rsidRPr="00C271E2">
        <w:t xml:space="preserve"> логикой. Такой результат позволяет</w:t>
      </w:r>
      <w:r>
        <w:t xml:space="preserve"> рассматривать проект как перспективный с точки зрения дальнейшего развития и коммерческого использования.</w:t>
      </w:r>
    </w:p>
    <w:p w:rsidR="00FD0CCF" w:rsidRDefault="00FD0CCF" w:rsidP="00FD0CCF">
      <w:pPr>
        <w:pStyle w:val="2"/>
        <w:keepNext w:val="0"/>
        <w:keepLines w:val="0"/>
        <w:numPr>
          <w:ilvl w:val="1"/>
          <w:numId w:val="5"/>
        </w:numPr>
        <w:ind w:left="0" w:firstLine="709"/>
      </w:pPr>
      <w:r>
        <w:t>Выводы по разделу</w:t>
      </w:r>
    </w:p>
    <w:p w:rsidR="00C271E2" w:rsidRDefault="00C271E2" w:rsidP="00FD0CCF">
      <w:pPr>
        <w:pStyle w:val="a7"/>
      </w:pPr>
      <w:r>
        <w:t>В таблице 6.</w:t>
      </w:r>
      <w:r w:rsidR="003F5664">
        <w:t>8</w:t>
      </w:r>
      <w:r>
        <w:t xml:space="preserve"> представлены результаты расчётов для основных показ</w:t>
      </w:r>
      <w:r>
        <w:t>а</w:t>
      </w:r>
      <w:r>
        <w:t xml:space="preserve">телей главы в краткой форме. Разработка web-приложения </w:t>
      </w:r>
      <w:r w:rsidRPr="00C271E2">
        <w:t>«</w:t>
      </w:r>
      <w:proofErr w:type="spellStart"/>
      <w:r w:rsidRPr="00C271E2">
        <w:t>Dropln</w:t>
      </w:r>
      <w:proofErr w:type="spellEnd"/>
      <w:r w:rsidRPr="00C271E2">
        <w:t>»</w:t>
      </w:r>
      <w:r>
        <w:t xml:space="preserve"> пре</w:t>
      </w:r>
      <w:r>
        <w:t>д</w:t>
      </w:r>
      <w:r>
        <w:t xml:space="preserve">ставляет собой перспективную и экономически обоснованную инвестицию, направленную на создание современного </w:t>
      </w:r>
      <w:proofErr w:type="spellStart"/>
      <w:r>
        <w:t>геозависимого</w:t>
      </w:r>
      <w:proofErr w:type="spellEnd"/>
      <w:r>
        <w:t xml:space="preserve"> социального сервиса для поиска, организации и сопровождения локальной активности пользоват</w:t>
      </w:r>
      <w:r>
        <w:t>е</w:t>
      </w:r>
      <w:r>
        <w:t>лей.</w:t>
      </w:r>
    </w:p>
    <w:p w:rsidR="00FD0CCF" w:rsidRDefault="00FD0CCF" w:rsidP="00FD0CCF">
      <w:pPr>
        <w:pStyle w:val="a7"/>
        <w:spacing w:before="280"/>
        <w:ind w:firstLine="0"/>
      </w:pPr>
      <w:r>
        <w:t>Таблица 6.</w:t>
      </w:r>
      <w:r w:rsidR="003F5664">
        <w:t>8</w:t>
      </w:r>
      <w:r>
        <w:t xml:space="preserve"> – Результаты </w:t>
      </w:r>
      <w:proofErr w:type="spellStart"/>
      <w:r>
        <w:t>расчeтов</w:t>
      </w:r>
      <w:proofErr w:type="spellEnd"/>
    </w:p>
    <w:tbl>
      <w:tblPr>
        <w:tblStyle w:val="a9"/>
        <w:tblW w:w="9345" w:type="dxa"/>
        <w:tblLook w:val="04A0"/>
      </w:tblPr>
      <w:tblGrid>
        <w:gridCol w:w="6335"/>
        <w:gridCol w:w="3010"/>
      </w:tblGrid>
      <w:tr w:rsidR="003F5664" w:rsidTr="00260A51">
        <w:trPr>
          <w:trHeight w:val="120"/>
        </w:trPr>
        <w:tc>
          <w:tcPr>
            <w:tcW w:w="6335" w:type="dxa"/>
            <w:vAlign w:val="center"/>
          </w:tcPr>
          <w:p w:rsidR="003F5664" w:rsidRPr="00FC55BA" w:rsidRDefault="003F5664" w:rsidP="003F566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FC55BA">
              <w:rPr>
                <w:sz w:val="22"/>
                <w:szCs w:val="22"/>
              </w:rPr>
              <w:t>Наименование показателя</w:t>
            </w:r>
          </w:p>
        </w:tc>
        <w:tc>
          <w:tcPr>
            <w:tcW w:w="3010" w:type="dxa"/>
            <w:vAlign w:val="center"/>
          </w:tcPr>
          <w:p w:rsidR="003F5664" w:rsidRPr="00FC55BA" w:rsidRDefault="003F5664" w:rsidP="003F566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FC55BA">
              <w:rPr>
                <w:sz w:val="22"/>
                <w:szCs w:val="22"/>
              </w:rPr>
              <w:t>Значение</w:t>
            </w:r>
          </w:p>
        </w:tc>
      </w:tr>
      <w:tr w:rsidR="003F5664" w:rsidTr="00260A51">
        <w:tc>
          <w:tcPr>
            <w:tcW w:w="6335" w:type="dxa"/>
            <w:tcBorders>
              <w:bottom w:val="nil"/>
            </w:tcBorders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Время разработки, дни</w:t>
            </w:r>
          </w:p>
        </w:tc>
        <w:tc>
          <w:tcPr>
            <w:tcW w:w="3010" w:type="dxa"/>
            <w:tcBorders>
              <w:bottom w:val="nil"/>
            </w:tcBorders>
            <w:vAlign w:val="center"/>
          </w:tcPr>
          <w:p w:rsidR="003F5664" w:rsidRPr="003F5664" w:rsidRDefault="003F5664" w:rsidP="003F566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63,5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Основная заработная плата,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ind w:firstLine="0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17 536,91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Дополнительная заработная плата,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jc w:val="center"/>
              <w:rPr>
                <w:spacing w:val="6"/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1 578,32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Отчисления в Фонд социальной защиты населения,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6 499,18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Отчисления в БРУСП «</w:t>
            </w:r>
            <w:proofErr w:type="spellStart"/>
            <w:r w:rsidRPr="003F5664">
              <w:rPr>
                <w:sz w:val="22"/>
                <w:szCs w:val="22"/>
              </w:rPr>
              <w:t>Белгосстрах</w:t>
            </w:r>
            <w:proofErr w:type="spellEnd"/>
            <w:r w:rsidRPr="003F5664">
              <w:rPr>
                <w:sz w:val="22"/>
                <w:szCs w:val="22"/>
              </w:rPr>
              <w:t>»,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ind w:firstLine="1"/>
              <w:jc w:val="center"/>
              <w:rPr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114,69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Материальные затраты,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29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0,00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Расходы на специальное оборудование и платные услуги,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6342CE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hanging="108"/>
              <w:jc w:val="center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</w:rPr>
              <w:t xml:space="preserve">   </w:t>
            </w:r>
            <w:r w:rsidR="003F5664" w:rsidRPr="003F5664">
              <w:rPr>
                <w:sz w:val="22"/>
                <w:szCs w:val="22"/>
              </w:rPr>
              <w:t>0,00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rFonts w:eastAsia="Times New Roman"/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Прочие прямые затраты,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2 805,91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rFonts w:eastAsia="Times New Roman"/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Накладные расходы,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1"/>
              <w:jc w:val="center"/>
              <w:rPr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4 384,23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rFonts w:eastAsia="Times New Roman"/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Себестоимость разработки программного средства,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1"/>
              <w:jc w:val="center"/>
              <w:rPr>
                <w:sz w:val="22"/>
                <w:szCs w:val="22"/>
                <w:lang w:eastAsia="ru-RU"/>
              </w:rPr>
            </w:pPr>
            <w:r w:rsidRPr="003F5664">
              <w:rPr>
                <w:sz w:val="22"/>
                <w:szCs w:val="22"/>
              </w:rPr>
              <w:t>32 919,24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color w:val="000000"/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Расходы на сопровождение и адаптацию,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1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2 633,54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color w:val="000000"/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Полная себестоимость,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1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35 552,78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color w:val="000000"/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Годовой объём денежных поступлений, руб.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1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30 000,00</w:t>
            </w:r>
          </w:p>
        </w:tc>
      </w:tr>
      <w:tr w:rsidR="003F5664" w:rsidTr="00260A51">
        <w:tc>
          <w:tcPr>
            <w:tcW w:w="6335" w:type="dxa"/>
            <w:shd w:val="clear" w:color="auto" w:fill="auto"/>
            <w:vAlign w:val="center"/>
          </w:tcPr>
          <w:p w:rsidR="003F5664" w:rsidRPr="003F5664" w:rsidRDefault="003F5664" w:rsidP="003F5664">
            <w:pPr>
              <w:pStyle w:val="a7"/>
              <w:ind w:firstLine="0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Срок окупаемости, год</w:t>
            </w:r>
          </w:p>
        </w:tc>
        <w:tc>
          <w:tcPr>
            <w:tcW w:w="3010" w:type="dxa"/>
            <w:shd w:val="clear" w:color="auto" w:fill="auto"/>
            <w:vAlign w:val="center"/>
          </w:tcPr>
          <w:p w:rsidR="003F5664" w:rsidRPr="003F5664" w:rsidRDefault="003F5664" w:rsidP="003F5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1"/>
              <w:jc w:val="center"/>
              <w:rPr>
                <w:sz w:val="22"/>
                <w:szCs w:val="22"/>
              </w:rPr>
            </w:pPr>
            <w:r w:rsidRPr="003F5664">
              <w:rPr>
                <w:sz w:val="22"/>
                <w:szCs w:val="22"/>
              </w:rPr>
              <w:t>1,19</w:t>
            </w:r>
          </w:p>
        </w:tc>
      </w:tr>
    </w:tbl>
    <w:p w:rsidR="00FD0CCF" w:rsidRDefault="00FD0CCF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/>
        <w:ind w:firstLine="680"/>
        <w:rPr>
          <w:color w:val="auto"/>
          <w:spacing w:val="-6"/>
          <w:szCs w:val="28"/>
          <w:lang w:eastAsia="ru-RU" w:bidi="ru-RU"/>
        </w:rPr>
      </w:pPr>
      <w:r>
        <w:rPr>
          <w:color w:val="auto"/>
          <w:spacing w:val="3"/>
          <w:szCs w:val="28"/>
          <w:lang w:eastAsia="ru-RU" w:bidi="ru-RU"/>
        </w:rPr>
        <w:t>Пользователи получат интуитивно понятную платформу с широким функционалом</w:t>
      </w:r>
      <w:r>
        <w:rPr>
          <w:color w:val="auto"/>
          <w:spacing w:val="-6"/>
          <w:szCs w:val="28"/>
          <w:lang w:eastAsia="ru-RU" w:bidi="ru-RU"/>
        </w:rPr>
        <w:t>, которая позволит делать следующее: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быстро находить локальную активность поблизости;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создавать собственные точки взаимодействия на карте;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приглашать других пользователей и вступать в существующие сп</w:t>
      </w:r>
      <w:r>
        <w:t>о</w:t>
      </w:r>
      <w:r>
        <w:t>ты;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использовать персональную friend-ссылку для установления соц</w:t>
      </w:r>
      <w:r>
        <w:t>и</w:t>
      </w:r>
      <w:r>
        <w:t>альных связей;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lastRenderedPageBreak/>
        <w:t>обмениваться сообщениями внутри активности;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получать уведомления о значимых событиях системы.</w:t>
      </w:r>
    </w:p>
    <w:p w:rsidR="00FD0CCF" w:rsidRDefault="00FD0CCF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firstLine="680"/>
        <w:rPr>
          <w:color w:val="auto"/>
          <w:spacing w:val="-6"/>
          <w:szCs w:val="28"/>
          <w:lang w:eastAsia="ru-RU" w:bidi="ru-RU"/>
        </w:rPr>
      </w:pPr>
      <w:r>
        <w:rPr>
          <w:color w:val="auto"/>
          <w:spacing w:val="-6"/>
          <w:szCs w:val="28"/>
          <w:lang w:eastAsia="ru-RU" w:bidi="ru-RU"/>
        </w:rPr>
        <w:t xml:space="preserve">Дополнительные возможности: 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географическую привязку контента и локальный поиск;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социальную логику взаимодействия пользователей;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централизованную работу с уведомлениями и жалобами;</w:t>
      </w:r>
    </w:p>
    <w:p w:rsidR="00A57A55" w:rsidRPr="00A57A55" w:rsidRDefault="00A57A55" w:rsidP="00A57A5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737"/>
        <w:rPr>
          <w:color w:val="auto"/>
          <w:spacing w:val="-6"/>
          <w:szCs w:val="28"/>
          <w:lang w:eastAsia="ru-RU" w:bidi="ru-RU"/>
        </w:rPr>
      </w:pPr>
      <w:r>
        <w:t>административный контур сопровождения и контроля.</w:t>
      </w:r>
    </w:p>
    <w:p w:rsidR="00FD0CCF" w:rsidRDefault="00FD0CCF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firstLine="680"/>
        <w:rPr>
          <w:color w:val="auto"/>
          <w:spacing w:val="-6"/>
          <w:szCs w:val="28"/>
          <w:lang w:eastAsia="ru-RU" w:bidi="ru-RU"/>
        </w:rPr>
      </w:pPr>
      <w:r>
        <w:rPr>
          <w:color w:val="auto"/>
          <w:spacing w:val="-6"/>
          <w:szCs w:val="28"/>
          <w:lang w:eastAsia="ru-RU" w:bidi="ru-RU"/>
        </w:rPr>
        <w:t xml:space="preserve">Конкурентные преимущества </w:t>
      </w:r>
      <w:r w:rsidR="00203E7B" w:rsidRPr="00C271E2">
        <w:t>«</w:t>
      </w:r>
      <w:proofErr w:type="spellStart"/>
      <w:r w:rsidR="00203E7B" w:rsidRPr="00C271E2">
        <w:t>Dropln</w:t>
      </w:r>
      <w:proofErr w:type="spellEnd"/>
      <w:r w:rsidR="00203E7B" w:rsidRPr="00C271E2">
        <w:t>»</w:t>
      </w:r>
      <w:r>
        <w:rPr>
          <w:color w:val="auto"/>
          <w:spacing w:val="-6"/>
          <w:szCs w:val="28"/>
          <w:lang w:eastAsia="ru-RU" w:bidi="ru-RU"/>
        </w:rPr>
        <w:t>: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680"/>
        <w:rPr>
          <w:color w:val="auto"/>
          <w:spacing w:val="-6"/>
          <w:szCs w:val="28"/>
          <w:lang w:eastAsia="ru-RU" w:bidi="ru-RU"/>
        </w:rPr>
      </w:pPr>
      <w:r>
        <w:t>ориентация на локальную активность и взаимодействие в реальном городском контексте;</w:t>
      </w:r>
    </w:p>
    <w:p w:rsidR="00A57A55" w:rsidRP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680"/>
        <w:rPr>
          <w:color w:val="auto"/>
          <w:spacing w:val="-6"/>
          <w:szCs w:val="28"/>
          <w:lang w:eastAsia="ru-RU" w:bidi="ru-RU"/>
        </w:rPr>
      </w:pPr>
      <w:r>
        <w:t>использование карты как основного интерфейсного элемента;</w:t>
      </w:r>
    </w:p>
    <w:p w:rsidR="00A57A55" w:rsidRDefault="00A57A55" w:rsidP="00FD0CC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ind w:left="0" w:firstLine="680"/>
        <w:rPr>
          <w:color w:val="auto"/>
          <w:spacing w:val="-6"/>
          <w:szCs w:val="28"/>
          <w:lang w:eastAsia="ru-RU" w:bidi="ru-RU"/>
        </w:rPr>
      </w:pPr>
      <w:r>
        <w:t>сочетание событийной и социальной логики в рамках одной сист</w:t>
      </w:r>
      <w:r>
        <w:t>е</w:t>
      </w:r>
      <w:r>
        <w:t>мы.</w:t>
      </w:r>
    </w:p>
    <w:bookmarkEnd w:id="11"/>
    <w:p w:rsidR="0028400E" w:rsidRDefault="0028400E" w:rsidP="00FD0CCF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680"/>
        <w:rPr>
          <w:color w:val="auto"/>
          <w:spacing w:val="-6"/>
          <w:szCs w:val="28"/>
          <w:lang w:eastAsia="ru-RU" w:bidi="ru-RU"/>
        </w:rPr>
      </w:pPr>
      <w:r>
        <w:t xml:space="preserve">Таким образом, разработка web-приложения </w:t>
      </w:r>
      <w:r w:rsidRPr="00C271E2">
        <w:t>«</w:t>
      </w:r>
      <w:proofErr w:type="spellStart"/>
      <w:r w:rsidRPr="00C271E2">
        <w:t>Dropln</w:t>
      </w:r>
      <w:proofErr w:type="spellEnd"/>
      <w:r w:rsidRPr="00C271E2">
        <w:t>»</w:t>
      </w:r>
      <w:r>
        <w:t xml:space="preserve"> представляет с</w:t>
      </w:r>
      <w:r>
        <w:t>о</w:t>
      </w:r>
      <w:r>
        <w:t>бой экономически обоснованный и перспективный проект, сочетающий практическую значимость, современную архитектуру и приемлемые показ</w:t>
      </w:r>
      <w:r>
        <w:t>а</w:t>
      </w:r>
      <w:r>
        <w:t>тели эффективности. Реализация данного решения позволит создать конк</w:t>
      </w:r>
      <w:r>
        <w:t>у</w:t>
      </w:r>
      <w:r>
        <w:t>рентоспособный программный продукт, ориентированный на развитие л</w:t>
      </w:r>
      <w:r>
        <w:t>о</w:t>
      </w:r>
      <w:r>
        <w:t>кального взаимодействия пользователей и дальнейшее расширение функци</w:t>
      </w:r>
      <w:r>
        <w:t>о</w:t>
      </w:r>
      <w:r>
        <w:t>нальности.</w:t>
      </w:r>
    </w:p>
    <w:p w:rsidR="00D6663C" w:rsidRPr="00061BD3" w:rsidRDefault="00D6663C" w:rsidP="000C114E">
      <w:pPr>
        <w:ind w:firstLine="0"/>
      </w:pPr>
    </w:p>
    <w:p w:rsidR="00061BD3" w:rsidRPr="00061BD3" w:rsidRDefault="00061BD3" w:rsidP="000C114E">
      <w:pPr>
        <w:ind w:firstLine="0"/>
        <w:rPr>
          <w:color w:val="FF0000"/>
        </w:rPr>
      </w:pPr>
      <w:r w:rsidRPr="00061BD3">
        <w:rPr>
          <w:color w:val="FF0000"/>
        </w:rPr>
        <w:t>6.2 хорошо, в остальном ошибки. Делайте по методическим рекомендациям, если что-то непонятно – подойдите ко мне на консультацию, объясняю.</w:t>
      </w:r>
    </w:p>
    <w:p w:rsidR="00061BD3" w:rsidRPr="00061BD3" w:rsidRDefault="00061BD3" w:rsidP="000C114E">
      <w:pPr>
        <w:ind w:firstLine="0"/>
      </w:pPr>
    </w:p>
    <w:sectPr w:rsidR="00061BD3" w:rsidRPr="00061BD3" w:rsidSect="009762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Helvetica Neue">
    <w:altName w:val="Arial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NewRoman">
    <w:charset w:val="00"/>
    <w:family w:val="auto"/>
    <w:pitch w:val="default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66509"/>
    <w:multiLevelType w:val="multilevel"/>
    <w:tmpl w:val="8B0CB956"/>
    <w:name w:val="Нумерованный список 9"/>
    <w:lvl w:ilvl="0">
      <w:start w:val="1"/>
      <w:numFmt w:val="decimal"/>
      <w:pStyle w:val="a"/>
      <w:suff w:val="space"/>
      <w:lvlText w:val="%1"/>
      <w:lvlJc w:val="left"/>
      <w:pPr>
        <w:ind w:left="2836" w:firstLine="0"/>
      </w:pPr>
    </w:lvl>
    <w:lvl w:ilvl="1">
      <w:start w:val="1"/>
      <w:numFmt w:val="decimal"/>
      <w:suff w:val="space"/>
      <w:lvlText w:val="%1.%2"/>
      <w:lvlJc w:val="left"/>
      <w:pPr>
        <w:ind w:left="2836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2836" w:firstLine="0"/>
      </w:pPr>
    </w:lvl>
    <w:lvl w:ilvl="3">
      <w:start w:val="1"/>
      <w:numFmt w:val="decimal"/>
      <w:lvlText w:val="%1.%2.%3.%4"/>
      <w:lvlJc w:val="left"/>
      <w:pPr>
        <w:ind w:left="2836" w:firstLine="0"/>
      </w:pPr>
    </w:lvl>
    <w:lvl w:ilvl="4">
      <w:start w:val="1"/>
      <w:numFmt w:val="decimal"/>
      <w:lvlText w:val="%1.%2.%3.%4.%5"/>
      <w:lvlJc w:val="left"/>
      <w:pPr>
        <w:ind w:left="2836" w:firstLine="0"/>
      </w:pPr>
    </w:lvl>
    <w:lvl w:ilvl="5">
      <w:start w:val="1"/>
      <w:numFmt w:val="decimal"/>
      <w:lvlText w:val="%1.%2.%3.%4.%5.%6"/>
      <w:lvlJc w:val="left"/>
      <w:pPr>
        <w:ind w:left="2836" w:firstLine="0"/>
      </w:pPr>
    </w:lvl>
    <w:lvl w:ilvl="6">
      <w:start w:val="1"/>
      <w:numFmt w:val="decimal"/>
      <w:lvlText w:val="%1.%2.%3.%4.%5.%6.%7"/>
      <w:lvlJc w:val="left"/>
      <w:pPr>
        <w:ind w:left="2836" w:firstLine="0"/>
      </w:pPr>
    </w:lvl>
    <w:lvl w:ilvl="7">
      <w:start w:val="1"/>
      <w:numFmt w:val="decimal"/>
      <w:lvlText w:val="%1.%2.%3.%4.%5.%6.%7.%8"/>
      <w:lvlJc w:val="left"/>
      <w:pPr>
        <w:ind w:left="2836" w:firstLine="0"/>
      </w:pPr>
    </w:lvl>
    <w:lvl w:ilvl="8">
      <w:start w:val="1"/>
      <w:numFmt w:val="decimal"/>
      <w:lvlText w:val="%1.%2.%3.%4.%5.%6.%7.%8.%9"/>
      <w:lvlJc w:val="left"/>
      <w:pPr>
        <w:ind w:left="2836" w:firstLine="0"/>
      </w:pPr>
    </w:lvl>
  </w:abstractNum>
  <w:abstractNum w:abstractNumId="1">
    <w:nsid w:val="0EE21735"/>
    <w:multiLevelType w:val="hybridMultilevel"/>
    <w:tmpl w:val="17BE2DD2"/>
    <w:name w:val="Нумерованный список 3"/>
    <w:lvl w:ilvl="0" w:tplc="4BDE19A0">
      <w:numFmt w:val="bullet"/>
      <w:lvlText w:val="–"/>
      <w:lvlJc w:val="left"/>
      <w:pPr>
        <w:ind w:left="709" w:firstLine="0"/>
      </w:pPr>
      <w:rPr>
        <w:rFonts w:ascii="Times New Roman" w:hAnsi="Times New Roman" w:cs="Times New Roman"/>
      </w:rPr>
    </w:lvl>
    <w:lvl w:ilvl="1" w:tplc="90908DC2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C456AE7A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0E6484F8">
      <w:numFmt w:val="bullet"/>
      <w:lvlText w:val="·"/>
      <w:lvlJc w:val="left"/>
      <w:pPr>
        <w:ind w:left="3229" w:firstLine="0"/>
      </w:pPr>
      <w:rPr>
        <w:rFonts w:ascii="Symbol" w:hAnsi="Symbol"/>
      </w:rPr>
    </w:lvl>
    <w:lvl w:ilvl="4" w:tplc="92A2BE3A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40C886EE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E258DFDA">
      <w:numFmt w:val="bullet"/>
      <w:lvlText w:val="·"/>
      <w:lvlJc w:val="left"/>
      <w:pPr>
        <w:ind w:left="5389" w:firstLine="0"/>
      </w:pPr>
      <w:rPr>
        <w:rFonts w:ascii="Times New Roman" w:hAnsi="Times New Roman"/>
      </w:rPr>
    </w:lvl>
    <w:lvl w:ilvl="7" w:tplc="44E80D4C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919C705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">
    <w:nsid w:val="2A0673BE"/>
    <w:multiLevelType w:val="multilevel"/>
    <w:tmpl w:val="28EC3A26"/>
    <w:name w:val="Нумерованный список 10"/>
    <w:lvl w:ilvl="0">
      <w:start w:val="6"/>
      <w:numFmt w:val="decimal"/>
      <w:lvlText w:val="%1"/>
      <w:lvlJc w:val="left"/>
      <w:pPr>
        <w:ind w:left="709" w:firstLine="0"/>
      </w:pPr>
    </w:lvl>
    <w:lvl w:ilvl="1">
      <w:start w:val="1"/>
      <w:numFmt w:val="decimal"/>
      <w:lvlText w:val="%1.%2"/>
      <w:lvlJc w:val="left"/>
      <w:pPr>
        <w:ind w:left="568" w:firstLine="0"/>
      </w:pPr>
    </w:lvl>
    <w:lvl w:ilvl="2">
      <w:start w:val="1"/>
      <w:numFmt w:val="decimal"/>
      <w:lvlText w:val="%1.%2.%3"/>
      <w:lvlJc w:val="left"/>
      <w:pPr>
        <w:ind w:left="709" w:firstLine="0"/>
      </w:pPr>
    </w:lvl>
    <w:lvl w:ilvl="3">
      <w:start w:val="1"/>
      <w:numFmt w:val="decimal"/>
      <w:lvlText w:val="%1.%2.%3.%4"/>
      <w:lvlJc w:val="left"/>
      <w:pPr>
        <w:ind w:left="709" w:firstLine="0"/>
      </w:pPr>
    </w:lvl>
    <w:lvl w:ilvl="4">
      <w:start w:val="1"/>
      <w:numFmt w:val="decimal"/>
      <w:lvlText w:val="%1.%2.%3.%4.%5"/>
      <w:lvlJc w:val="left"/>
      <w:pPr>
        <w:ind w:left="709" w:firstLine="0"/>
      </w:pPr>
    </w:lvl>
    <w:lvl w:ilvl="5">
      <w:start w:val="1"/>
      <w:numFmt w:val="decimal"/>
      <w:lvlText w:val="%1.%2.%3.%4.%5.%6"/>
      <w:lvlJc w:val="left"/>
      <w:pPr>
        <w:ind w:left="709" w:firstLine="0"/>
      </w:pPr>
    </w:lvl>
    <w:lvl w:ilvl="6">
      <w:start w:val="1"/>
      <w:numFmt w:val="decimal"/>
      <w:lvlText w:val="%1.%2.%3.%4.%5.%6.%7"/>
      <w:lvlJc w:val="left"/>
      <w:pPr>
        <w:ind w:left="709" w:firstLine="0"/>
      </w:pPr>
    </w:lvl>
    <w:lvl w:ilvl="7">
      <w:start w:val="1"/>
      <w:numFmt w:val="decimal"/>
      <w:lvlText w:val="%1.%2.%3.%4.%5.%6.%7.%8"/>
      <w:lvlJc w:val="left"/>
      <w:pPr>
        <w:ind w:left="709" w:firstLine="0"/>
      </w:pPr>
    </w:lvl>
    <w:lvl w:ilvl="8">
      <w:start w:val="1"/>
      <w:numFmt w:val="decimal"/>
      <w:lvlText w:val="%1.%2.%3.%4.%5.%6.%7.%8.%9"/>
      <w:lvlJc w:val="left"/>
      <w:pPr>
        <w:ind w:left="709" w:firstLine="0"/>
      </w:pPr>
    </w:lvl>
  </w:abstractNum>
  <w:abstractNum w:abstractNumId="3">
    <w:nsid w:val="36257ADF"/>
    <w:multiLevelType w:val="hybridMultilevel"/>
    <w:tmpl w:val="5568E9A2"/>
    <w:name w:val="a"/>
    <w:lvl w:ilvl="0" w:tplc="83108866">
      <w:numFmt w:val="bullet"/>
      <w:pStyle w:val="a0"/>
      <w:suff w:val="space"/>
      <w:lvlText w:val="-"/>
      <w:lvlJc w:val="left"/>
      <w:pPr>
        <w:ind w:left="709" w:firstLine="0"/>
      </w:pPr>
      <w:rPr>
        <w:rFonts w:ascii="Symbol" w:hAnsi="Symbol" w:hint="default"/>
      </w:rPr>
    </w:lvl>
    <w:lvl w:ilvl="1" w:tplc="99E09A32">
      <w:start w:val="1"/>
      <w:numFmt w:val="decimal"/>
      <w:lvlText w:val="%2)"/>
      <w:lvlJc w:val="left"/>
      <w:pPr>
        <w:ind w:left="1418" w:firstLine="0"/>
      </w:pPr>
      <w:rPr>
        <w:rFonts w:ascii="Times New Roman" w:hAnsi="Times New Roman"/>
        <w:b w:val="0"/>
        <w:spacing w:val="0"/>
        <w:w w:val="100"/>
        <w:sz w:val="28"/>
        <w:vertAlign w:val="baseline"/>
      </w:rPr>
    </w:lvl>
    <w:lvl w:ilvl="2" w:tplc="F998BF0E">
      <w:start w:val="1"/>
      <w:numFmt w:val="decimal"/>
      <w:lvlText w:val="%3)"/>
      <w:lvlJc w:val="left"/>
      <w:pPr>
        <w:ind w:left="2126" w:firstLine="0"/>
      </w:pPr>
      <w:rPr>
        <w:rFonts w:ascii="Times New Roman" w:hAnsi="Times New Roman"/>
        <w:b w:val="0"/>
        <w:spacing w:val="0"/>
        <w:w w:val="100"/>
        <w:sz w:val="28"/>
        <w:vertAlign w:val="baseline"/>
      </w:rPr>
    </w:lvl>
    <w:lvl w:ilvl="3" w:tplc="0BFE57EA">
      <w:numFmt w:val="bullet"/>
      <w:lvlText w:val="·"/>
      <w:lvlJc w:val="left"/>
      <w:pPr>
        <w:ind w:left="3576" w:firstLine="0"/>
      </w:pPr>
      <w:rPr>
        <w:rFonts w:ascii="Symbol" w:hAnsi="Symbol"/>
      </w:rPr>
    </w:lvl>
    <w:lvl w:ilvl="4" w:tplc="FF3AED94">
      <w:numFmt w:val="bullet"/>
      <w:lvlText w:val="o"/>
      <w:lvlJc w:val="left"/>
      <w:pPr>
        <w:ind w:left="4296" w:firstLine="0"/>
      </w:pPr>
      <w:rPr>
        <w:rFonts w:ascii="Courier New" w:hAnsi="Courier New" w:cs="Courier New"/>
      </w:rPr>
    </w:lvl>
    <w:lvl w:ilvl="5" w:tplc="0A2EF5EC">
      <w:numFmt w:val="bullet"/>
      <w:lvlText w:val=""/>
      <w:lvlJc w:val="left"/>
      <w:pPr>
        <w:ind w:left="5016" w:firstLine="0"/>
      </w:pPr>
      <w:rPr>
        <w:rFonts w:ascii="Wingdings" w:eastAsia="Wingdings" w:hAnsi="Wingdings" w:cs="Wingdings"/>
      </w:rPr>
    </w:lvl>
    <w:lvl w:ilvl="6" w:tplc="09D6AFC0">
      <w:numFmt w:val="bullet"/>
      <w:lvlText w:val="·"/>
      <w:lvlJc w:val="left"/>
      <w:pPr>
        <w:ind w:left="5736" w:firstLine="0"/>
      </w:pPr>
      <w:rPr>
        <w:rFonts w:ascii="Symbol" w:hAnsi="Symbol"/>
      </w:rPr>
    </w:lvl>
    <w:lvl w:ilvl="7" w:tplc="FDE01970">
      <w:numFmt w:val="bullet"/>
      <w:lvlText w:val="o"/>
      <w:lvlJc w:val="left"/>
      <w:pPr>
        <w:ind w:left="6456" w:firstLine="0"/>
      </w:pPr>
      <w:rPr>
        <w:rFonts w:ascii="Courier New" w:hAnsi="Courier New" w:cs="Courier New"/>
      </w:rPr>
    </w:lvl>
    <w:lvl w:ilvl="8" w:tplc="4DE224EC">
      <w:numFmt w:val="bullet"/>
      <w:lvlText w:val=""/>
      <w:lvlJc w:val="left"/>
      <w:pPr>
        <w:ind w:left="7176" w:firstLine="0"/>
      </w:pPr>
      <w:rPr>
        <w:rFonts w:ascii="Wingdings" w:eastAsia="Wingdings" w:hAnsi="Wingdings" w:cs="Wingdings"/>
      </w:rPr>
    </w:lvl>
  </w:abstractNum>
  <w:abstractNum w:abstractNumId="4">
    <w:nsid w:val="703746E9"/>
    <w:multiLevelType w:val="multilevel"/>
    <w:tmpl w:val="21BED6FA"/>
    <w:name w:val="Нумерованный список 5"/>
    <w:lvl w:ilvl="0">
      <w:start w:val="1"/>
      <w:numFmt w:val="decimal"/>
      <w:lvlText w:val="%1"/>
      <w:lvlJc w:val="left"/>
      <w:pPr>
        <w:ind w:left="360" w:firstLine="0"/>
      </w:pPr>
      <w:rPr>
        <w:rFonts w:ascii="Times New Roman" w:eastAsia="Calibri Light" w:hAnsi="Times New Roman" w:cs="Calibri Light"/>
      </w:rPr>
    </w:lvl>
    <w:lvl w:ilvl="1">
      <w:start w:val="1"/>
      <w:numFmt w:val="decimal"/>
      <w:pStyle w:val="2"/>
      <w:lvlText w:val="%1.%2"/>
      <w:lvlJc w:val="left"/>
      <w:pPr>
        <w:ind w:left="360" w:firstLine="0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360" w:firstLine="0"/>
      </w:pPr>
    </w:lvl>
    <w:lvl w:ilvl="3">
      <w:start w:val="1"/>
      <w:numFmt w:val="decimal"/>
      <w:lvlText w:val="%1.%2.%3.%4"/>
      <w:lvlJc w:val="left"/>
      <w:pPr>
        <w:ind w:left="360" w:firstLine="0"/>
      </w:pPr>
    </w:lvl>
    <w:lvl w:ilvl="4">
      <w:start w:val="1"/>
      <w:numFmt w:val="decimal"/>
      <w:lvlText w:val="%1.%2.%3.%4.%5"/>
      <w:lvlJc w:val="left"/>
      <w:pPr>
        <w:ind w:left="360" w:firstLine="0"/>
      </w:pPr>
    </w:lvl>
    <w:lvl w:ilvl="5">
      <w:start w:val="1"/>
      <w:numFmt w:val="decimal"/>
      <w:lvlText w:val="%1.%2.%3.%4.%5.%6"/>
      <w:lvlJc w:val="left"/>
      <w:pPr>
        <w:ind w:left="360" w:firstLine="0"/>
      </w:pPr>
    </w:lvl>
    <w:lvl w:ilvl="6">
      <w:start w:val="1"/>
      <w:numFmt w:val="decimal"/>
      <w:lvlText w:val="%1.%2.%3.%4.%5.%6.%7"/>
      <w:lvlJc w:val="left"/>
      <w:pPr>
        <w:ind w:left="360" w:firstLine="0"/>
      </w:pPr>
    </w:lvl>
    <w:lvl w:ilvl="7">
      <w:start w:val="1"/>
      <w:numFmt w:val="decimal"/>
      <w:lvlText w:val="%1.%2.%3.%4.%5.%6.%7.%8"/>
      <w:lvlJc w:val="left"/>
      <w:pPr>
        <w:ind w:left="360" w:firstLine="0"/>
      </w:pPr>
    </w:lvl>
    <w:lvl w:ilvl="8">
      <w:start w:val="1"/>
      <w:numFmt w:val="decimal"/>
      <w:lvlText w:val="%1.%2.%3.%4.%5.%6.%7.%8.%9"/>
      <w:lvlJc w:val="left"/>
      <w:pPr>
        <w:ind w:left="360" w:firstLine="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3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7579A9"/>
    <w:rsid w:val="00040D6D"/>
    <w:rsid w:val="00061BD3"/>
    <w:rsid w:val="0006697C"/>
    <w:rsid w:val="000C114E"/>
    <w:rsid w:val="000D626A"/>
    <w:rsid w:val="000F733A"/>
    <w:rsid w:val="00102B39"/>
    <w:rsid w:val="00122DD4"/>
    <w:rsid w:val="00145FFD"/>
    <w:rsid w:val="00174480"/>
    <w:rsid w:val="001B337D"/>
    <w:rsid w:val="001B6603"/>
    <w:rsid w:val="00203E7B"/>
    <w:rsid w:val="00236067"/>
    <w:rsid w:val="00260A51"/>
    <w:rsid w:val="00274747"/>
    <w:rsid w:val="0028400E"/>
    <w:rsid w:val="0033511A"/>
    <w:rsid w:val="003A2F96"/>
    <w:rsid w:val="003B3FF8"/>
    <w:rsid w:val="003F5664"/>
    <w:rsid w:val="00485A1E"/>
    <w:rsid w:val="00486D8D"/>
    <w:rsid w:val="004B74A7"/>
    <w:rsid w:val="005274BC"/>
    <w:rsid w:val="005731C2"/>
    <w:rsid w:val="005E56E5"/>
    <w:rsid w:val="005F2B92"/>
    <w:rsid w:val="00623B4D"/>
    <w:rsid w:val="006342CE"/>
    <w:rsid w:val="00634C90"/>
    <w:rsid w:val="00656D19"/>
    <w:rsid w:val="00675347"/>
    <w:rsid w:val="006D45E0"/>
    <w:rsid w:val="00723C3D"/>
    <w:rsid w:val="007579A9"/>
    <w:rsid w:val="007A4A5B"/>
    <w:rsid w:val="007D20DE"/>
    <w:rsid w:val="007F517A"/>
    <w:rsid w:val="008751CB"/>
    <w:rsid w:val="00883EDE"/>
    <w:rsid w:val="008E4DEF"/>
    <w:rsid w:val="008F4A5F"/>
    <w:rsid w:val="0092730C"/>
    <w:rsid w:val="00956829"/>
    <w:rsid w:val="00967D49"/>
    <w:rsid w:val="009762A9"/>
    <w:rsid w:val="009A7FC2"/>
    <w:rsid w:val="009B626F"/>
    <w:rsid w:val="00A05814"/>
    <w:rsid w:val="00A442B2"/>
    <w:rsid w:val="00A56C0A"/>
    <w:rsid w:val="00A57A55"/>
    <w:rsid w:val="00A64A49"/>
    <w:rsid w:val="00A66EED"/>
    <w:rsid w:val="00AB7E07"/>
    <w:rsid w:val="00AE76D3"/>
    <w:rsid w:val="00B07859"/>
    <w:rsid w:val="00B11C64"/>
    <w:rsid w:val="00B20C6B"/>
    <w:rsid w:val="00C271E2"/>
    <w:rsid w:val="00C92514"/>
    <w:rsid w:val="00CD1B24"/>
    <w:rsid w:val="00D24DD5"/>
    <w:rsid w:val="00D6663C"/>
    <w:rsid w:val="00D75772"/>
    <w:rsid w:val="00DD7350"/>
    <w:rsid w:val="00E1455B"/>
    <w:rsid w:val="00E259D5"/>
    <w:rsid w:val="00E809C0"/>
    <w:rsid w:val="00ED1279"/>
    <w:rsid w:val="00EE012C"/>
    <w:rsid w:val="00F12666"/>
    <w:rsid w:val="00FC55BA"/>
    <w:rsid w:val="00FD0CCF"/>
    <w:rsid w:val="00FF3E5E"/>
    <w:rsid w:val="00FF6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F733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ростой список"/>
    <w:basedOn w:val="a1"/>
    <w:qFormat/>
    <w:rsid w:val="00FD0CCF"/>
    <w:pPr>
      <w:numPr>
        <w:numId w:val="3"/>
      </w:numPr>
    </w:pPr>
    <w:rPr>
      <w:color w:val="auto"/>
      <w:sz w:val="24"/>
      <w:lang w:eastAsia="ru-RU"/>
    </w:rPr>
  </w:style>
  <w:style w:type="paragraph" w:customStyle="1" w:styleId="a">
    <w:name w:val="!Подзаголовок"/>
    <w:basedOn w:val="a1"/>
    <w:qFormat/>
    <w:rsid w:val="00FD0CCF"/>
    <w:pPr>
      <w:numPr>
        <w:numId w:val="4"/>
      </w:numPr>
      <w:spacing w:before="240" w:after="120"/>
      <w:ind w:left="3268" w:hanging="432"/>
      <w:contextualSpacing/>
      <w:outlineLvl w:val="0"/>
    </w:pPr>
    <w:rPr>
      <w:rFonts w:eastAsia="Calibri"/>
      <w:b/>
      <w:color w:val="auto"/>
      <w:szCs w:val="28"/>
    </w:rPr>
  </w:style>
  <w:style w:type="paragraph" w:customStyle="1" w:styleId="1">
    <w:name w:val="за1"/>
    <w:basedOn w:val="a1"/>
    <w:qFormat/>
    <w:rsid w:val="00FD0CCF"/>
    <w:pPr>
      <w:keepNext/>
      <w:keepLines/>
      <w:pageBreakBefore/>
      <w:suppressAutoHyphens/>
      <w:spacing w:after="240"/>
      <w:outlineLvl w:val="0"/>
    </w:pPr>
    <w:rPr>
      <w:rFonts w:eastAsia="Calibri"/>
      <w:b/>
      <w:color w:val="auto"/>
      <w:szCs w:val="28"/>
    </w:rPr>
  </w:style>
  <w:style w:type="paragraph" w:customStyle="1" w:styleId="2">
    <w:name w:val="за2"/>
    <w:basedOn w:val="a1"/>
    <w:qFormat/>
    <w:rsid w:val="00FD0CCF"/>
    <w:pPr>
      <w:keepNext/>
      <w:keepLines/>
      <w:numPr>
        <w:ilvl w:val="1"/>
        <w:numId w:val="2"/>
      </w:numPr>
      <w:tabs>
        <w:tab w:val="left" w:pos="1134"/>
      </w:tabs>
      <w:spacing w:before="360" w:after="240"/>
      <w:ind w:left="0" w:firstLine="709"/>
      <w:jc w:val="left"/>
      <w:outlineLvl w:val="1"/>
    </w:pPr>
    <w:rPr>
      <w:rFonts w:eastAsia="Calibri"/>
      <w:b/>
      <w:color w:val="auto"/>
      <w:szCs w:val="28"/>
    </w:rPr>
  </w:style>
  <w:style w:type="paragraph" w:customStyle="1" w:styleId="a5">
    <w:name w:val="Абзацы"/>
    <w:basedOn w:val="a1"/>
    <w:qFormat/>
    <w:rsid w:val="00FD0CCF"/>
    <w:rPr>
      <w:rFonts w:eastAsia="Calibri" w:cs="Segoe UI"/>
      <w:szCs w:val="28"/>
      <w:shd w:val="clear" w:color="auto" w:fill="FFFFFF"/>
    </w:rPr>
  </w:style>
  <w:style w:type="paragraph" w:customStyle="1" w:styleId="3">
    <w:name w:val="за3"/>
    <w:basedOn w:val="a1"/>
    <w:qFormat/>
    <w:rsid w:val="00FD0CCF"/>
    <w:pPr>
      <w:keepNext/>
      <w:keepLines/>
      <w:numPr>
        <w:ilvl w:val="2"/>
        <w:numId w:val="4"/>
      </w:numPr>
      <w:spacing w:before="360" w:after="240"/>
      <w:jc w:val="left"/>
      <w:outlineLvl w:val="2"/>
    </w:pPr>
    <w:rPr>
      <w:rFonts w:eastAsia="Calibri"/>
      <w:b/>
      <w:color w:val="auto"/>
      <w:szCs w:val="28"/>
    </w:rPr>
  </w:style>
  <w:style w:type="paragraph" w:customStyle="1" w:styleId="a6">
    <w:name w:val="Текст после таблицы"/>
    <w:basedOn w:val="a1"/>
    <w:next w:val="a1"/>
    <w:qFormat/>
    <w:rsid w:val="00FD0CCF"/>
    <w:pPr>
      <w:spacing w:before="280"/>
    </w:pPr>
    <w:rPr>
      <w:rFonts w:eastAsia="Calibri"/>
      <w:color w:val="auto"/>
    </w:rPr>
  </w:style>
  <w:style w:type="paragraph" w:customStyle="1" w:styleId="a7">
    <w:name w:val="основной"/>
    <w:basedOn w:val="a1"/>
    <w:qFormat/>
    <w:rsid w:val="00FD0CCF"/>
    <w:rPr>
      <w:rFonts w:eastAsia="Calibri"/>
      <w:color w:val="auto"/>
      <w:szCs w:val="28"/>
    </w:rPr>
  </w:style>
  <w:style w:type="paragraph" w:customStyle="1" w:styleId="a8">
    <w:name w:val="Формула"/>
    <w:basedOn w:val="a1"/>
    <w:qFormat/>
    <w:rsid w:val="00FD0CCF"/>
    <w:pPr>
      <w:tabs>
        <w:tab w:val="center" w:pos="4678"/>
        <w:tab w:val="right" w:pos="10035"/>
      </w:tabs>
      <w:spacing w:before="120" w:after="120"/>
      <w:ind w:firstLine="0"/>
      <w:jc w:val="center"/>
    </w:pPr>
    <w:rPr>
      <w:rFonts w:cs="Calibri"/>
      <w:color w:val="auto"/>
    </w:rPr>
  </w:style>
  <w:style w:type="table" w:styleId="a9">
    <w:name w:val="Table Grid"/>
    <w:basedOn w:val="a3"/>
    <w:rsid w:val="00FD0CCF"/>
    <w:pPr>
      <w:spacing w:after="0" w:line="240" w:lineRule="auto"/>
      <w:ind w:firstLine="510"/>
      <w:jc w:val="both"/>
    </w:pPr>
    <w:rPr>
      <w:rFonts w:ascii="Times New Roman" w:eastAsia="Calibri" w:hAnsi="Times New Roman" w:cs="Times New Roman"/>
      <w:sz w:val="28"/>
      <w:szCs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Normal (Web)"/>
    <w:basedOn w:val="a1"/>
    <w:uiPriority w:val="99"/>
    <w:semiHidden/>
    <w:unhideWhenUsed/>
    <w:rsid w:val="00CD1B24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  <w:lang w:eastAsia="ru-RU"/>
    </w:rPr>
  </w:style>
  <w:style w:type="character" w:styleId="ab">
    <w:name w:val="Strong"/>
    <w:basedOn w:val="a2"/>
    <w:uiPriority w:val="22"/>
    <w:qFormat/>
    <w:rsid w:val="00CD1B24"/>
    <w:rPr>
      <w:b/>
      <w:bCs/>
    </w:rPr>
  </w:style>
  <w:style w:type="character" w:customStyle="1" w:styleId="mord">
    <w:name w:val="mord"/>
    <w:basedOn w:val="a2"/>
    <w:rsid w:val="000F733A"/>
  </w:style>
  <w:style w:type="character" w:customStyle="1" w:styleId="mspace">
    <w:name w:val="mspace"/>
    <w:basedOn w:val="a2"/>
    <w:rsid w:val="000F733A"/>
  </w:style>
  <w:style w:type="character" w:customStyle="1" w:styleId="mpunct">
    <w:name w:val="mpunct"/>
    <w:basedOn w:val="a2"/>
    <w:rsid w:val="000F733A"/>
  </w:style>
  <w:style w:type="character" w:customStyle="1" w:styleId="mbin">
    <w:name w:val="mbin"/>
    <w:basedOn w:val="a2"/>
    <w:rsid w:val="000F733A"/>
  </w:style>
  <w:style w:type="character" w:customStyle="1" w:styleId="mrel">
    <w:name w:val="mrel"/>
    <w:basedOn w:val="a2"/>
    <w:rsid w:val="000F733A"/>
  </w:style>
  <w:style w:type="character" w:customStyle="1" w:styleId="mopen">
    <w:name w:val="mopen"/>
    <w:basedOn w:val="a2"/>
    <w:rsid w:val="00F12666"/>
  </w:style>
  <w:style w:type="character" w:customStyle="1" w:styleId="mclose">
    <w:name w:val="mclose"/>
    <w:basedOn w:val="a2"/>
    <w:rsid w:val="00F12666"/>
  </w:style>
  <w:style w:type="character" w:customStyle="1" w:styleId="vlist-s">
    <w:name w:val="vlist-s"/>
    <w:basedOn w:val="a2"/>
    <w:rsid w:val="000D626A"/>
  </w:style>
  <w:style w:type="paragraph" w:styleId="ac">
    <w:name w:val="List Paragraph"/>
    <w:basedOn w:val="a1"/>
    <w:uiPriority w:val="34"/>
    <w:qFormat/>
    <w:rsid w:val="00A442B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25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67D3C-D562-4207-AB6C-923303E61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1429</TotalTime>
  <Pages>13</Pages>
  <Words>3313</Words>
  <Characters>18890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Савчук</dc:creator>
  <cp:keywords/>
  <dc:description/>
  <cp:lastModifiedBy>User</cp:lastModifiedBy>
  <cp:revision>68</cp:revision>
  <dcterms:created xsi:type="dcterms:W3CDTF">2026-04-09T10:38:00Z</dcterms:created>
  <dcterms:modified xsi:type="dcterms:W3CDTF">2026-05-14T12:16:00Z</dcterms:modified>
</cp:coreProperties>
</file>