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32"/>
        </w:rPr>
        <w:t>7 Экономическое обоснование дипломного проекта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 Общая характеристика разрабатываемого программного средства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Дипломный проект представляет собой программное средство Lume Chat - веб-приложение для обмена сообщениями, организации личных и групповых чатов, выполнения голосовых и видеозвонков, администрирования пользователей и модерации пользовательской активности.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Разрабатываемое программное средство относится к классу коммуникационных веб-сервисов. Оно предназначено для использования в учебных группах, небольших организациях, проектных командах и закрытых сообществах, которым требуется собственная среда общения с контролем доступа и возможностью развертывания на управляемой инфраструктуре.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Клиентская часть проекта реализована с применением React, TypeScript, React Router, Socket.IO Client и вспомогательных библиотек для работы с интерфейсом, маршрутизацией и состоянием приложения. Серверная часть реализована на Node.js, Express, Socket.IO и TypeScript. Для хранения данных используется PostgreSQL, для медиасвязи - WebRTC и mediasoup, для загрузки и хранения файлов - объектное хранилище, совместимое с MinIO.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Пользователю доступны следующие функции: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регистрация, авторизация и восстановление доступа;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просмотр списка друзей, отправка и принятие заявок;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создание личных и групповых чатов;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обмен текстовыми сообщениями в режиме реального времени;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отправка вложений, голосовых сообщений, видеозаметок и стикеров;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редактирование, удаление, пересылка, закрепление сообщений и ответы на сообщения;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добавление реакций и участие в опросах;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голосовые и видеозвонки между пользователями;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групповые звонки с использованием SFU-архитектуры;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отображение статуса пользователя, режима невидимости и индикатора качества сети;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субтитры в звонках и перевод сообщений;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настройка профиля, аватара, оформления имени и фонового изображения;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административное управление пользователями, логами, статистикой и рассылками;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модерация жалоб, предупреждений и нарушений.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 отличие от универсальных публичных мессенджеров, Lume Chat ориентирован на управляемое внедрение в конкретной организации. Это позволяет контролировать роли пользователей, модерацию, хранение данных и доступ к административным функциям.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Программное средство имеет практическую ценность за счет сокращения времени коммуникации, объединения текстового общения и звонков в одной системе, снижения зависимости от сторонних сервисов и возможности дальнейшего расширения функционала под требования конкретного заказчика.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 рамках экономического обоснования рассматривается два возможных эффекта: экономический результат разработчика при подписочной модели монетизации и экономический эффект пользователя при внутреннем внедрении вместо платных коммуникационных сервисов.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7.2 Исходные данные для проведения расчетов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Источниками исходных данных для расчетов являются структура разработанного программного средства, фактически выполненные работы, принятые нормативы из методических материалов по экономическому обоснованию программных средств, а также усредненные значения затрат, характерные для разработки веб-приложения.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Расчеты выполняются в белорусских рублях. В качестве расчетной должности принят full-stack разработчик, так как в проекте выполнялись работы как по клиентской части, так и по серверной логике, базе данных, WebSocket-взаимодействию и контейнеризации.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7.1 - Исходные данные для расчета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Единица измерения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Условное обозначение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Норматив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Численность разработчиков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чел.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Чр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Продолжительность разработки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раб. дней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Драз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Среднее число рабочих дней в месяце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дней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Дм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Средняя месячная заработная плата разработчика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руб.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Сзп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1 850,00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 дополнительной заработной платы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Ндз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Ставка отчислений в Фонд социальной защиты населения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Нфсзн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Ставка отчислений в Белгосстрах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Нбгс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0,60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Стоимость одного машино-часа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руб.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Смч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0,06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 прочих прямых затрат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Нпз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18,50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 общепроизводственных и общехозяйственных расходов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Нобп,обх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 расходов на сопровождение и адаптацию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Нрса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Уровень рентабельности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Урент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30,00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Ставка НДС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Нндс</w:t>
            </w:r>
          </w:p>
        </w:tc>
        <w:tc>
          <w:tcPr>
            <w:tcW w:type="dxa" w:w="242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20,00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Приведенные показатели используются далее для расчета себестоимости разработки, отпускной цены программного средства, показателей подписочной модели и срока окупаемости.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7.3 Методика обоснования цены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 современных рыночных условиях программное средство выступает как научно-техническая продукция, имеющая потребительскую ценность и способная приносить экономический эффект разработчику или пользователю.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разработчика экономический эффект выражается в прибыли от реализации программного средства, подписки, сопровождения или передачи прав на использование. Для пользователя экономический эффект выражается в экономии трудовых, материальных и финансовых ресурсов.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Экономический эффект у пользователя может возникать за счет следующих факторов: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снижения затрат на покупку и сопровождение сторонних коммуникационных сервисов;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сокращения времени на поиск сообщений, согласование задач и проведение рабочих встреч;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централизации общения, файлов и звонков в едином программном средстве;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повышения управляемости доступа за счет ролей администратора и модератора;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ускорения ввода новых участников в рабочую коммуникационную среду;</w:t>
      </w:r>
    </w:p>
    <w:p>
      <w:pPr>
        <w:spacing w:line="276" w:lineRule="auto" w:after="60"/>
      </w:pPr>
      <w:r>
        <w:rPr>
          <w:rFonts w:ascii="Times New Roman" w:hAnsi="Times New Roman"/>
          <w:b w:val="0"/>
          <w:sz w:val="28"/>
        </w:rPr>
        <w:t>уменьшения организационных затрат на поддержку разрозненных каналов связи.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Стоимостная оценка программного средства у разработчика предполагает расчет затрат по следующим статьям: основная и дополнительная заработная плата, отчисления на социальные нужды, материальные затраты, специальное оборудование и платные услуги, машинное время, прочие прямые затраты, накладные расходы, расходы на сопровождение и адаптацию.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На основании перечисленных затрат определяется себестоимость разработки. Далее может рассчитываться отпускная цена с учетом нормативной прибыли и НДС либо экономический результат от подписочной модели.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7.4 Определение объема и трудоемкости программного средства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Объем программного средства определяется не только количеством строк кода, но и совокупностью реализованных функций. Для данного проекта значительная часть трудоемкости связана с обработкой событий реального времени, разграничением прав доступа, работой с медиа, интеграцией внешних сервисов и тестированием пользовательских сценариев.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7.2 - Содержание и объем функций разрабатываемого программного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Функция программного средства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Характеристика функции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Оценочный удельный вес, %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Авторизация и пользователи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Регистрация, вход, JWT, восстановление пароля, роли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Чаты и сообщения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Личные и групповые чаты, сообщения, реакции, ответы, пересылка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Друзья и профили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Заявки, статусы, аватары, оформление профиля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Звонки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WebRTC-сигналинг, голосовые и видеозвонки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Групповые звонки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mediasoup, транспорт, producer/consumer,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Медиа и вложения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Файлы, стикеры, голосовые сообщения, видеозаметки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Перевод и субтитры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Интеграции DeepL и Deepgram, отображение субтитров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Администрирование и модерация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Панели управления, логи, статистика, жалобы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Развертывание и тесты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Docker, окружение, unit и integration tests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На основании структуры функций был составлен перечень работ, реально необходимых для создания программного средства.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7.3 - Затраты рабочего времени на разработку программного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Затраты рабочего времени, дней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Анализ предметной области и требований к коммуникационному сервису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Проектирование архитектуры клиент-серверного приложения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Проектирование базы данных, ролей и связей между сущностями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регистрации, авторизации и восстановления пароля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личных и групповых чатов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обмена сообщениями, реакциями, ответами и пересылками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загрузки файлов, стикеров, голосовых и видео сообщений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списка друзей, заявок и статусов присутствия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профиля пользователя и персонализации интерфейса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голосовых и видеозвонков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групповых звонков на базе mediasoup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Интеграция субтитров, перевода и индикатора качества сети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административной панели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Разработка модераторских функций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Контейнеризация, настройка окружения и подготовка развертывания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Тестирование и исправление ошибок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Подготовка пояснительных материалов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Время разработки в месяцах определяется по формуле (7.1):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Траз = Драз / Дм,                                                     (7.1)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где Траз - время разработки, мес.; Драз - продолжительность разработки, дней; Дм - среднее количество рабочих дней в месяце.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Траз = 71 / 21 = 3,38 мес.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7.5 Расчет основной заработной платы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Основная заработная плата является одной из основных статей затрат при разработке программного средства. Для проекта Lume Chat работа выполнялась одним разработчиком, совмещающим функции frontend-, backend- и full-stack специалиста.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Основная заработная плата определяется по формуле (7.2):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Соз = Траз x Чр x Сзп,                                             (7.2)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где Соз - основная заработная плата, руб.; Траз - время разработки, мес.; Чр - численность разработчиков, чел.; Сзп - средняя месячная заработная плата,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Соз = 3,38 x 1 x 1 850,00 = 6 254,76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7.4 - Расчет основной заработной 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Время разработки, мес.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3,38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разработчиков,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Средняя месячная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1 850,00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6 254,76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7.6 Расчет дополнительной заработной платы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Дополнительная заработная плата включает выплаты, предусмотренные законодательством о труде, и рассчитывается по нормативу от основной заработной платы.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Дополнительная заработная плата определяется по формуле (7.3):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Сдз = Соз x Ндз / 100,                                             (7.3)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где Сдз - дополнительная заработная плата, руб.; Ндз - норматив дополнительной заработной платы, %.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Сдз = 6 254,76 x 15,00 / 100 = 938,21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7.5 - Расчет дополнительной заработной 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6 254,76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 дополнительной заработной платы, %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Дополнительная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938,21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7.7 Расчет отчислений на социальные нужды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Отчисления в Фонд социальной защиты населения и Белгосстрах определяются в процентном отношении к фонду основной и дополнительной заработной платы.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Отчисления в ФСЗН рассчитываются по формуле (7.4):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Сфсзн = (Соз + Сдз) x Нфсзн / 100.                              (7.4)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Сфсзн = (6 254,76 + 938,21) x 34,00 / 100 = 2 445,61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Отчисления в Белгосстрах рассчитываются по формуле (7.5):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Сбгс = (Соз + Сдз) x Нбгс / 100.                                (7.5)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Сбгс = (6 254,76 + 938,21) x 0,60 / 100 = 43,16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7.6 - Отчисления на социальные нужды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Значение, руб.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Фонд основной и дополнительной заработной платы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7 192,98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Отчисления в ФСЗН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2 445,61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Отчисления в Белгосстрах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43,16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 отчисления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2 488,77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7.8 Расходы на материалы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Расходы на материалы включают затраты, связанные с подготовкой документации, печатью промежуточных материалов, оформлением пояснительной записки и вспомогательными расходными материалами.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7.7 - Материальные затраты на разработку программного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Вид материальных затрат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Фактические затраты, руб.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Бумага для печати материалов проекта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Картридж и расходные материалы принтера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26,96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50,96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Сумма расходов на материалы составляет 50,96 руб.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7.9 Расходы на специальное оборудование и платные услуги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разработки программного средства использовалось рабочее место разработчика, периферийное оборудование и программные сервисы. Поскольку проект является веб-приложением с медиасвязью, при разработке необходимы средства проверки микрофона, камеры, браузерного клиента, серверной части и сетевого взаимодействия.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7.8 - Стоимость оборудования, специальных программ и платных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Вид затрат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Фактические затраты, руб. с НДС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Устройство ввода «Мышь компьютерная»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181,44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Платные сервисы и инструменты разработки на период проекта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214,80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Тестовая инфраструктура и доменно-серверные услуги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268,50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664,74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Сумма расходов на специальное оборудование и платные услуги составляет 664,74 руб.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7.10 Расходы на оплату машинного времени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Машинное время включает время использования персонального компьютера и программной среды при разработке, отладке, тестировании, запуске клиентской и серверной частей, а также проверке работы базы данных и WebSocket-событий.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Расходы на машинное время рассчитываются по формуле (7.6):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Смв = Драз x Тд x Смч,                                          (7.6)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где Смв - расходы на машинное время, руб.; Драз - количество рабочих дней; Тд - продолжительность рабочего дня, ч; Смч - стоимость одного машино-часа,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Смв = 71 x 8 x 0,06 = 34,08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7.9 - Расчет расходов на машинное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рабочих дней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часов в рабочем дне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Стоимость одного машино-часа,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0,06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машинное время,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34,08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7.11 Прочие прямые затраты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Прочие прямые затраты включают расходы, которые невозможно прямо отнести к отдельной операции разработки, но которые возникают в процессе создания программного средства: использование связи, вспомогательных сервисов, консультационных материалов и организационных ресурсов.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Прочие прямые затраты определяются по формуле (7.7):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Спз = Соз x Нпз / 100,                                         (7.7)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Спз = 6 254,76 x 18,50 / 100 = 1 157,13 руб.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7.12 Общепроизводственные и общехозяйственные расходы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Общепроизводственные и общехозяйственные расходы учитывают затраты на организацию работ, управление разработкой, содержание рабочего места, использование общих ресурсов и обеспечение условий труда.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Сумма общепроизводственных и общехозяйственных расходов определяется по формуле (7.8):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Собп,обх = Соз x Нобп,обх / 100.                              (7.8)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Собп,обх = 6 254,76 x 10,00 / 100 = 625,48 руб.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7.13 Сумма расходов на разработку программного средства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Сумма расходов на разработку программного средства определяется как сумма всех рассчитанных ранее затрат.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Расчет выполняется по формуле (7.9):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 = Соз + Сдз + Сфсзн + Сбгс + См + Ссопу + Смв + Спз + Собп,обх.          (7.9)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 = 6 254,76 + 938,21 + 2 445,61 + 43,16 + 50,96 + 664,74 + 34,08 + 1 157,13 + 625,48 = 12 214,13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7.10 - Калькуляция расходов на разработку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Статья затрат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Сумма, руб.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Основная заработная плата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6 254,76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Дополнительная заработная плата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938,21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Отчисления в ФСЗН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2 445,61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Отчисления в Белгосстрах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43,16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Материальные затраты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50,96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Специальное оборудование и платные услуги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664,74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Машинное время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34,08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Прочие прямые затраты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1 157,13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Общепроизводственные и общехозяйственные расходы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625,48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Всего расходы на разработку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12 214,13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7.14 Расходы на сопровождение и адаптацию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После завершения разработки программное средство требует адаптации к условиям внедрения, настройки окружения, подготовки учетных записей, проверки работы в целевой инфраструктуре, исправления выявленных ошибок и первичного сопровождения пользователей.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Расходы на сопровождение и адаптацию рассчитываются по формуле (7.10):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Срса = Ср x Нрса / 100.                                       (7.10)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Срса = 12 214,13 x 17,00 / 100 = 2 076,40 руб.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7.15 Полная себестоимость программного средства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Полная себестоимость программного средства определяется как сумма расходов на разработку и расходов на сопровождение и адаптацию.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Полная себестоимость рассчитывается по формуле (7.11):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Сп = Ср + Срса.                                                (7.11)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Сп = 12 214,13 + 2 076,40 = 14 290,54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определения ориентировочной отпускной цены при продаже программного средства может быть использован нормативный уровень рентабельности.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Прибыль рассчитывается по формуле (7.12):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 = Сп x Урент / 100.                                         (7.12)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 = 14 290,54 x 30,00 / 100 = 4 287,16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Цена без НДС и цена с НДС рассчитываются по формулам (7.13) и (7.14):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Ц = Сп + П;     Цндс = Ц x (1 + Нндс / 100).                 (7.13, 7.14)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Ц = 14 290,54 + 4 287,16 = 18 577,70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Цндс = 18 577,70 x 1,20 = 22 293,24 руб.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7.11 - Расчет полной себестоимости и отпускной цены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Значение, руб.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разработку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12 214,13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сопровождение и адаптацию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2 076,40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Полная себестоимость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14 290,54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Нормативная прибыль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4 287,16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Цена без НДС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18 577,70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НДС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3 715,54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Цена с НДС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22 293,24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7.16 Расчет экономического эффекта при использовании подписочной модели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программного средства Lume Chat целесообразной является модель платной подписки. Она соответствует характеру веб-сервиса, так как пользователь оплачивает доступ к функционалу, а разработчик обеспечивает работоспособность серверной части, обновления, исправление ошибок и развитие продукта.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 расчетах принята цена подписки 7,00 руб. в месяц за одного активного пользователя без учета НДС. Цена подписки с учетом НДС составляет: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Цподп.ндс = 7,00 x 1,20 = 8,40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Годовая выручка без учета НДС рассчитывается по формуле (7.15):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Вг = Цподп x N x 12,                                          (7.15)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где Вг - годовая выручка, руб.; Цподп - месячная цена подписки без НДС, руб.; N - количество платных пользователей.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Вг = 7,00 x 220 x 12 = 18 480,00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Сумма НДС по годовой выручке составит 3 696,00 руб., а платежи пользователей с учетом НДС - 22 176,00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Минимальное количество пользователей для окупаемости за один год определяется по формуле (7.16):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Nок = Сп / (Цподп x 12).                                      (7.16)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Nок = 14 290,54 / (7,00 x 12) = 171 пользователей.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Срок окупаемости рассчитывается по формуле (7.17):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Ток = Сп / Вг.                                                (7.17)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Ток = 14 290,54 / 18 480,00 = 0,77 года.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Рентабельность проекта в первый год эксплуатации рассчитывается по формуле (7.18):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R = (Вг - Сп) / Сп x 100%.                                   (7.18)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R = (18 480,00 - 14 290,54) / 14 290,54 x 100% = 29,32%.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7.12 - Показатели подписочной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Цена подписки без НДС, руб./мес.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Цена подписки с НДС, руб./мес.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8,40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Планируемое количество платных пользователей,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Годовая выручка без НДС,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18 480,00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Годовая выручка с НДС,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22 176,00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Минимальное количество пользователей для окупаемости за год,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окупаемости, лет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0,77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Рентабельность проекта в первый год, %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29,32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7.17 Расчет экономического эффекта для пользователя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Если программное средство внедряется внутри организации для собственного использования, экономический эффект может быть определен через снижение затрат на сторонние коммуникационные сервисы и сокращение времени сотрудников на организацию взаимодействия.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расчета принимается, что организация использует 80 активных пользователей. Средняя стоимость альтернативного набора коммуникационных сервисов принимается равной 5,00 руб. в месяц на одного пользователя. Годовая экономия на лицензиях рассчитывается по формуле (7.19):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Элиц = Цалт x N x 12.                                        (7.19)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Элиц = 5,00 x 80 x 12 = 4 800,00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Дополнительный эффект возникает за счет сокращения времени на поиск сообщений, согласование встреч и переключение между различными сервисами. Для расчета принято сокращение 12 часов рабочего времени в месяц по организации.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Экономия рабочего времени рассчитывается по формуле (7.20):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Эвр = Тмес x Счас x 12.                                      (7.20)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Эвр = 12 x 11,01 x 12 = 1 585,71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Общий годовой экономический эффект пользователя определяется по формуле (7.21):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Эг = Элиц + Эвр.                                             (7.21)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Эг = 4 800,00 + 1 585,71 = 6 385,71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Срок окупаемости при внутреннем внедрении составит 14 290,54 / 6 385,71 = 2,24 года.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7.13 - Расчет экономического эффекта для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пользователей в организации,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Стоимость альтернативного сервиса, руб./мес. на пользователя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Годовая экономия на лицензиях,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4 800,00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Сокращение трудозатрат, часов/мес.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Расчетная часовая ставка специалиста,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11,01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Годовая экономия рабочего времени,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1 585,71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Годовой экономический эффект,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6 385,71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 для пользователя, лет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2,24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7.18 Сравнение с программами-аналогами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Для дополнительного обоснования целесообразности разработки проведено качественное сравнение с распространенными коммуникационными сервисами. Оценка носит экспертный характер и учитывает критерии, важные для дипломного проекта: управляемость развертывания, наличие чатов, звонков, администрирования, модерации и возможность адаптации под конкретную организацию.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7.14 - Сравнение Lume Chat с программами-аналогами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 качества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Весовой коэффициент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Lume Chat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Discord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Telegram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Slack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Личные и групповые чаты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0,20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Голосовые и видеозвонки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0,15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Администрирование и модерация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0,20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Возможность закрытого внедрения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0,20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Адаптация под дипломный проект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0,15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Интеграция субтитров и перевода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0,10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16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Итоговая оценка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1,00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8,05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6,65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5,45</w:t>
            </w:r>
          </w:p>
        </w:tc>
        <w:tc>
          <w:tcPr>
            <w:tcW w:type="dxa" w:w="161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6,75</w:t>
            </w:r>
          </w:p>
        </w:tc>
      </w:tr>
    </w:tbl>
    <w:p/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 итоговой экспертной оценке Lume Chat уступает некоторым массовым сервисам по зрелости экосистемы, но имеет преимущество по критериям закрытого внедрения, адаптации под требования проекта, контролю ролей и возможности дальнейшего развития. Поэтому разработка собственного программного средства является оправданной.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7.19 Итоговые технико-экономические показатели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sz w:val="28"/>
        </w:rPr>
        <w:t>Таблица 7.15 - Итоговые технико-экономические показатели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показателя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Время разработки, мес.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3,38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Количество разработчиков,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6 254,76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Дополнительная заработная плата,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938,21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Отчисления в ФСЗН и Белгосстрах,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2 488,77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материалы,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50,96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специальное оборудование и платные услуги,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664,74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машинное время,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34,08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Прочие прямые затраты,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1 157,13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Накладные расходы,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625,48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Себестоимость разработки,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12 214,13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Расходы на сопровождение и адаптацию,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2 076,40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Полная себестоимость программного средства,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14 290,54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Ориентировочная цена с НДС при продаже прав,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22 293,24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Годовая выручка по подписочной модели без НДС,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18 480,00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Минимальное количество пользователей для окупаемости за год, чел.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 по подписочной модели, лет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0,77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Годовой экономический эффект пользователя, руб.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6 385,71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Срок окупаемости при внутреннем внедрении, лет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2,24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Рентабельность проекта в первый год, %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29,32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8"/>
        </w:rPr>
        <w:t>7.20 Вывод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В результате выполнения экономического обоснования была рассчитана себестоимость разработки программного средства Lume Chat, определены основные статьи затрат, выполнен расчет расходов на оплату труда, отчислений, материалов, машинного времени, специальных услуг, накладных расходов и сопровождения.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Полная себестоимость разработки программного средства составляет 14 290,54 руб. При продаже программного средства с учетом нормативной прибыли и НДС ориентировочная цена составит 22 293,24 руб.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При использовании подписочной модели с ценой 7,00 руб. в месяц за одного пользователя без учета НДС и плановом количестве 220 платных пользователей годовая выручка составит 18 480,00 руб. без НДС. Минимальное количество пользователей, необходимое для окупаемости за один год, составляет 171 человек.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Срок окупаемости по подписочной модели равен 0,77 года, а рентабельность проекта в первый год эксплуатации составляет 29,32%.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При внутреннем внедрении программного средства годовой экономический эффект пользователя оценивается в 6 385,71 руб., а срок окупаемости составляет 2,24 года.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b w:val="0"/>
          <w:sz w:val="28"/>
        </w:rPr>
        <w:t>Таким образом, разработка программного средства Lume Chat является экономически целесообразной. Проект покрывает затраты на создание и сопровождение, может быть использован как внутренний корпоративный мессенджер либо как SaaS-сервис с платной подпиской, а также имеет потенциал дальнейшего масштабирования за счет расширения пользовательской базы и развития функциональных возможностей.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