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2ABDE" w14:textId="7DCB6C3C" w:rsidR="00F6033E" w:rsidRPr="002A27DC" w:rsidRDefault="00F6033E" w:rsidP="002A27D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2A27DC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ПЗ6</w:t>
      </w:r>
    </w:p>
    <w:p w14:paraId="1837ED45" w14:textId="7CD04CE3" w:rsidR="00F6033E" w:rsidRPr="002A27DC" w:rsidRDefault="00F6033E" w:rsidP="002A27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Что такое IEEE 12207</w:t>
      </w:r>
    </w:p>
    <w:p w14:paraId="34963BD2" w14:textId="77777777" w:rsidR="00F6033E" w:rsidRPr="002A27DC" w:rsidRDefault="00F6033E" w:rsidP="002A2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IEEE 12207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это международный стандарт, описывающий </w:t>
      </w: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процессы жизненного цикла программного обеспечения (Software Life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Cycle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Processes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)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.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  <w:t>Полное название:</w:t>
      </w:r>
    </w:p>
    <w:p w14:paraId="0281B345" w14:textId="77777777" w:rsidR="00F6033E" w:rsidRPr="002A27DC" w:rsidRDefault="00F6033E" w:rsidP="002A2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IEEE/EIA 12207 — Systems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Software Engineering — Software Life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Cycle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Processes</w:t>
      </w:r>
      <w:proofErr w:type="spellEnd"/>
    </w:p>
    <w:p w14:paraId="44C71896" w14:textId="77777777" w:rsidR="00F6033E" w:rsidRPr="002A27DC" w:rsidRDefault="00F6033E" w:rsidP="002A2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Он был принят </w:t>
      </w: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в 1995 году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, позже обновлён и гармонизирован с </w:t>
      </w: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ISO/IEC 12207:2008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, а затем с более новой редакцией </w:t>
      </w: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ISO/IEC/IEEE 12207:2017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.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  <w:t>То есть современные версии — это объединённые стандарты ISO + IEC + IEEE.</w:t>
      </w:r>
    </w:p>
    <w:p w14:paraId="19A4EABD" w14:textId="0121E2A3" w:rsidR="00F6033E" w:rsidRPr="002A27DC" w:rsidRDefault="00F6033E" w:rsidP="002A27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Жизненный цикл (ЖЦ) по IEEE 12207</w:t>
      </w:r>
    </w:p>
    <w:p w14:paraId="66CE16AC" w14:textId="77777777" w:rsidR="00F6033E" w:rsidRPr="002A27DC" w:rsidRDefault="00F6033E" w:rsidP="002A2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Жизненный цикл ПО в этом стандарте — это </w:t>
      </w: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совокупность всех процессов, действий и задач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, выполняемых на протяжении существования системы: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  <w:t>от идеи → до вывода из эксплуатации.</w:t>
      </w:r>
    </w:p>
    <w:p w14:paraId="0B489F4D" w14:textId="77777777" w:rsidR="00F6033E" w:rsidRPr="002A27DC" w:rsidRDefault="00F6033E" w:rsidP="002A2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Основные </w:t>
      </w: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группы процессов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:</w:t>
      </w:r>
    </w:p>
    <w:p w14:paraId="7C140624" w14:textId="77777777" w:rsidR="00F6033E" w:rsidRPr="002A27DC" w:rsidRDefault="00F6033E" w:rsidP="002A27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1. Основные процессы (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Primary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Processes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49"/>
        <w:gridCol w:w="6096"/>
      </w:tblGrid>
      <w:tr w:rsidR="00F6033E" w:rsidRPr="002A27DC" w14:paraId="2061A500" w14:textId="77777777" w:rsidTr="00F6033E">
        <w:tc>
          <w:tcPr>
            <w:tcW w:w="0" w:type="auto"/>
            <w:hideMark/>
          </w:tcPr>
          <w:p w14:paraId="273C839F" w14:textId="77777777" w:rsidR="00F6033E" w:rsidRPr="002A27DC" w:rsidRDefault="00F6033E" w:rsidP="002A2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Процесс</w:t>
            </w:r>
          </w:p>
        </w:tc>
        <w:tc>
          <w:tcPr>
            <w:tcW w:w="0" w:type="auto"/>
            <w:hideMark/>
          </w:tcPr>
          <w:p w14:paraId="57923E02" w14:textId="77777777" w:rsidR="00F6033E" w:rsidRPr="002A27DC" w:rsidRDefault="00F6033E" w:rsidP="002A2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Содержание</w:t>
            </w:r>
          </w:p>
        </w:tc>
      </w:tr>
      <w:tr w:rsidR="00F6033E" w:rsidRPr="002A27DC" w14:paraId="014E3DF5" w14:textId="77777777" w:rsidTr="00F6033E">
        <w:tc>
          <w:tcPr>
            <w:tcW w:w="0" w:type="auto"/>
            <w:hideMark/>
          </w:tcPr>
          <w:p w14:paraId="5D03B568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Acquisition</w:t>
            </w:r>
            <w:proofErr w:type="spellEnd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 xml:space="preserve"> (Приобретение)</w:t>
            </w:r>
          </w:p>
        </w:tc>
        <w:tc>
          <w:tcPr>
            <w:tcW w:w="0" w:type="auto"/>
            <w:hideMark/>
          </w:tcPr>
          <w:p w14:paraId="725350C3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Определение требований заказчика, закупка, заключение контракта</w:t>
            </w:r>
          </w:p>
        </w:tc>
      </w:tr>
      <w:tr w:rsidR="00F6033E" w:rsidRPr="002A27DC" w14:paraId="43FE5833" w14:textId="77777777" w:rsidTr="00F6033E">
        <w:tc>
          <w:tcPr>
            <w:tcW w:w="0" w:type="auto"/>
            <w:hideMark/>
          </w:tcPr>
          <w:p w14:paraId="31AB8FE2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Supply (Поставка)</w:t>
            </w:r>
          </w:p>
        </w:tc>
        <w:tc>
          <w:tcPr>
            <w:tcW w:w="0" w:type="auto"/>
            <w:hideMark/>
          </w:tcPr>
          <w:p w14:paraId="1DBBAD91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Реализация проекта поставщиком, управление контрактом</w:t>
            </w:r>
          </w:p>
        </w:tc>
      </w:tr>
      <w:tr w:rsidR="00F6033E" w:rsidRPr="002A27DC" w14:paraId="792FED8D" w14:textId="77777777" w:rsidTr="00F6033E">
        <w:tc>
          <w:tcPr>
            <w:tcW w:w="0" w:type="auto"/>
            <w:hideMark/>
          </w:tcPr>
          <w:p w14:paraId="0F8A676C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Development (Разработка)</w:t>
            </w:r>
          </w:p>
        </w:tc>
        <w:tc>
          <w:tcPr>
            <w:tcW w:w="0" w:type="auto"/>
            <w:hideMark/>
          </w:tcPr>
          <w:p w14:paraId="4BAE4F95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Создание ПО: анализ, проектирование, кодирование, тестирование, интеграция</w:t>
            </w:r>
          </w:p>
        </w:tc>
      </w:tr>
      <w:tr w:rsidR="00F6033E" w:rsidRPr="002A27DC" w14:paraId="5260C240" w14:textId="77777777" w:rsidTr="00F6033E">
        <w:tc>
          <w:tcPr>
            <w:tcW w:w="0" w:type="auto"/>
            <w:hideMark/>
          </w:tcPr>
          <w:p w14:paraId="3EB9460A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Operation</w:t>
            </w:r>
            <w:proofErr w:type="spellEnd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 xml:space="preserve"> (Эксплуатация)</w:t>
            </w:r>
          </w:p>
        </w:tc>
        <w:tc>
          <w:tcPr>
            <w:tcW w:w="0" w:type="auto"/>
            <w:hideMark/>
          </w:tcPr>
          <w:p w14:paraId="64C0C55F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Запуск и поддержка ПО в рабочем окружении</w:t>
            </w:r>
          </w:p>
        </w:tc>
      </w:tr>
      <w:tr w:rsidR="00F6033E" w:rsidRPr="002A27DC" w14:paraId="3C014927" w14:textId="77777777" w:rsidTr="00F6033E">
        <w:tc>
          <w:tcPr>
            <w:tcW w:w="0" w:type="auto"/>
            <w:hideMark/>
          </w:tcPr>
          <w:p w14:paraId="6508EAF0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Maintenance</w:t>
            </w:r>
            <w:proofErr w:type="spellEnd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 xml:space="preserve"> (Сопровождение)</w:t>
            </w:r>
          </w:p>
        </w:tc>
        <w:tc>
          <w:tcPr>
            <w:tcW w:w="0" w:type="auto"/>
            <w:hideMark/>
          </w:tcPr>
          <w:p w14:paraId="2229E34A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Исправление ошибок, улучшения, адаптация, выпуск обновлений</w:t>
            </w:r>
          </w:p>
        </w:tc>
      </w:tr>
    </w:tbl>
    <w:p w14:paraId="18602AA6" w14:textId="77777777" w:rsidR="00F6033E" w:rsidRPr="002A27DC" w:rsidRDefault="00BA242A" w:rsidP="002A2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pict w14:anchorId="761129D5">
          <v:rect id="_x0000_i1025" style="width:0;height:1.5pt" o:hralign="center" o:hrstd="t" o:hr="t" fillcolor="#a0a0a0" stroked="f"/>
        </w:pict>
      </w:r>
    </w:p>
    <w:p w14:paraId="3C50CEBD" w14:textId="77777777" w:rsidR="00F6033E" w:rsidRPr="002A27DC" w:rsidRDefault="00F6033E" w:rsidP="002A27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2. Поддерживающие процессы (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Supporting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Processes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)</w:t>
      </w:r>
    </w:p>
    <w:p w14:paraId="0317F77D" w14:textId="77777777" w:rsidR="00F6033E" w:rsidRPr="002A27DC" w:rsidRDefault="00F6033E" w:rsidP="002A2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Они обеспечивают качество и управляемость проекта:</w:t>
      </w:r>
    </w:p>
    <w:p w14:paraId="497E2D2F" w14:textId="77777777" w:rsidR="00F6033E" w:rsidRPr="002A27DC" w:rsidRDefault="00F6033E" w:rsidP="002A2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Documentation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документация</w:t>
      </w:r>
    </w:p>
    <w:p w14:paraId="08983574" w14:textId="77777777" w:rsidR="00F6033E" w:rsidRPr="002A27DC" w:rsidRDefault="00F6033E" w:rsidP="002A2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Configuration Management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управление конфигурацией</w:t>
      </w:r>
    </w:p>
    <w:p w14:paraId="5247514C" w14:textId="77777777" w:rsidR="00F6033E" w:rsidRPr="002A27DC" w:rsidRDefault="00F6033E" w:rsidP="002A2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Quality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Assurance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обеспечение качества</w:t>
      </w:r>
    </w:p>
    <w:p w14:paraId="1506A641" w14:textId="77777777" w:rsidR="00F6033E" w:rsidRPr="002A27DC" w:rsidRDefault="00F6033E" w:rsidP="002A2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Verification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/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Validation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проверка и валидация</w:t>
      </w:r>
    </w:p>
    <w:p w14:paraId="3B24D6B1" w14:textId="77777777" w:rsidR="00F6033E" w:rsidRPr="002A27DC" w:rsidRDefault="00F6033E" w:rsidP="002A2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Joint Review /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Audit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совместные обзоры и аудиты</w:t>
      </w:r>
    </w:p>
    <w:p w14:paraId="0F4D1E4B" w14:textId="77777777" w:rsidR="00F6033E" w:rsidRPr="002A27DC" w:rsidRDefault="00F6033E" w:rsidP="002A27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Problem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Resolution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решение проблем, дефектов</w:t>
      </w:r>
    </w:p>
    <w:p w14:paraId="1C8FDC7E" w14:textId="77777777" w:rsidR="00F6033E" w:rsidRPr="002A27DC" w:rsidRDefault="00BA242A" w:rsidP="002A2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pict w14:anchorId="0B7ECE0A">
          <v:rect id="_x0000_i1026" style="width:0;height:1.5pt" o:hralign="center" o:hrstd="t" o:hr="t" fillcolor="#a0a0a0" stroked="f"/>
        </w:pict>
      </w:r>
    </w:p>
    <w:p w14:paraId="560A9EEB" w14:textId="77777777" w:rsidR="00F6033E" w:rsidRPr="002A27DC" w:rsidRDefault="00F6033E" w:rsidP="002A27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3. Организационные процессы (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Organizational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/ Management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Processes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)</w:t>
      </w:r>
    </w:p>
    <w:p w14:paraId="707F92B5" w14:textId="77777777" w:rsidR="00F6033E" w:rsidRPr="002A27DC" w:rsidRDefault="00F6033E" w:rsidP="002A2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Отвечают за политику, ресурсы и улучшения на уровне организации:</w:t>
      </w:r>
    </w:p>
    <w:p w14:paraId="692C14D3" w14:textId="77777777" w:rsidR="00F6033E" w:rsidRPr="002A27DC" w:rsidRDefault="00F6033E" w:rsidP="002A27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Management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общее управление проектом</w:t>
      </w:r>
    </w:p>
    <w:p w14:paraId="5B27D238" w14:textId="77777777" w:rsidR="00F6033E" w:rsidRPr="002A27DC" w:rsidRDefault="00F6033E" w:rsidP="002A27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Infrastructure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создание инфраструктуры</w:t>
      </w:r>
    </w:p>
    <w:p w14:paraId="21B899F1" w14:textId="77777777" w:rsidR="00F6033E" w:rsidRPr="002A27DC" w:rsidRDefault="00F6033E" w:rsidP="002A27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Improvement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постоянное совершенствование процессов</w:t>
      </w:r>
    </w:p>
    <w:p w14:paraId="41F68619" w14:textId="77777777" w:rsidR="00F6033E" w:rsidRPr="002A27DC" w:rsidRDefault="00F6033E" w:rsidP="002A27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Training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подготовка персонала</w:t>
      </w:r>
    </w:p>
    <w:p w14:paraId="298FDC93" w14:textId="48C322FB" w:rsidR="00F6033E" w:rsidRPr="002A27DC" w:rsidRDefault="00F6033E" w:rsidP="002A27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lastRenderedPageBreak/>
        <w:t>Этапы разработки (внутри Development Process)</w:t>
      </w:r>
    </w:p>
    <w:p w14:paraId="0F0DC886" w14:textId="77777777" w:rsidR="00F6033E" w:rsidRPr="002A27DC" w:rsidRDefault="00F6033E" w:rsidP="002A2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Обычно соответствуют классическим фазам ЖЦ ПО:</w:t>
      </w:r>
    </w:p>
    <w:p w14:paraId="1ED27D58" w14:textId="77777777" w:rsidR="00F6033E" w:rsidRPr="002A27DC" w:rsidRDefault="00F6033E" w:rsidP="002A27D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Requirements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Analysis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анализ требований</w:t>
      </w:r>
    </w:p>
    <w:p w14:paraId="0C1F6972" w14:textId="77777777" w:rsidR="00F6033E" w:rsidRPr="002A27DC" w:rsidRDefault="00F6033E" w:rsidP="002A27D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System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Software Design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архитектурное и детальное проектирование</w:t>
      </w:r>
    </w:p>
    <w:p w14:paraId="2C1CF10A" w14:textId="77777777" w:rsidR="00F6033E" w:rsidRPr="002A27DC" w:rsidRDefault="00F6033E" w:rsidP="002A27D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Implementation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(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Coding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)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реализация, программирование</w:t>
      </w:r>
    </w:p>
    <w:p w14:paraId="6D57D011" w14:textId="77777777" w:rsidR="00F6033E" w:rsidRPr="002A27DC" w:rsidRDefault="00F6033E" w:rsidP="002A27D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Integration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объединение модулей</w:t>
      </w:r>
    </w:p>
    <w:p w14:paraId="5CD6084C" w14:textId="77777777" w:rsidR="00F6033E" w:rsidRPr="002A27DC" w:rsidRDefault="00F6033E" w:rsidP="002A27D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Verification</w:t>
      </w:r>
      <w:proofErr w:type="spellEnd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&amp; </w:t>
      </w: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Validation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тестирование и проверка соответствия</w:t>
      </w:r>
    </w:p>
    <w:p w14:paraId="1A0929A6" w14:textId="77777777" w:rsidR="00F6033E" w:rsidRPr="002A27DC" w:rsidRDefault="00F6033E" w:rsidP="002A27D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Deployment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установка, ввод в эксплуатацию</w:t>
      </w:r>
    </w:p>
    <w:p w14:paraId="6C8F7734" w14:textId="77777777" w:rsidR="00F6033E" w:rsidRPr="002A27DC" w:rsidRDefault="00F6033E" w:rsidP="002A27D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Maintenance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— сопровождение и поддержка</w:t>
      </w:r>
    </w:p>
    <w:p w14:paraId="56DD050B" w14:textId="77777777" w:rsidR="00F6033E" w:rsidRPr="002A27DC" w:rsidRDefault="00F6033E" w:rsidP="002A2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Segoe UI Emoji" w:eastAsia="Times New Roman" w:hAnsi="Segoe UI Emoji" w:cs="Segoe UI Emoji"/>
          <w:sz w:val="28"/>
          <w:szCs w:val="28"/>
          <w:lang w:eastAsia="ru-BY"/>
        </w:rPr>
        <w:t>⚙️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IEEE 12207 не диктует конкретную модель ЖЦ (каскад, спираль, </w:t>
      </w:r>
      <w:proofErr w:type="spellStart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agile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и т.д.), а лишь описывает </w:t>
      </w: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что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должно быть сделано, а не </w:t>
      </w: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как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.</w:t>
      </w:r>
    </w:p>
    <w:p w14:paraId="32EF231F" w14:textId="7F5B7D20" w:rsidR="00F6033E" w:rsidRPr="002A27DC" w:rsidRDefault="00F6033E" w:rsidP="002A27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Современные и связанные стандарты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10"/>
        <w:gridCol w:w="5235"/>
      </w:tblGrid>
      <w:tr w:rsidR="00F6033E" w:rsidRPr="002A27DC" w14:paraId="65CD67E6" w14:textId="77777777" w:rsidTr="00F6033E">
        <w:tc>
          <w:tcPr>
            <w:tcW w:w="0" w:type="auto"/>
            <w:hideMark/>
          </w:tcPr>
          <w:p w14:paraId="1B232120" w14:textId="77777777" w:rsidR="00F6033E" w:rsidRPr="002A27DC" w:rsidRDefault="00F6033E" w:rsidP="002A2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Стандарт</w:t>
            </w:r>
          </w:p>
        </w:tc>
        <w:tc>
          <w:tcPr>
            <w:tcW w:w="0" w:type="auto"/>
            <w:hideMark/>
          </w:tcPr>
          <w:p w14:paraId="2DBA7954" w14:textId="77777777" w:rsidR="00F6033E" w:rsidRPr="002A27DC" w:rsidRDefault="00F6033E" w:rsidP="002A27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Назначение</w:t>
            </w:r>
          </w:p>
        </w:tc>
      </w:tr>
      <w:tr w:rsidR="00F6033E" w:rsidRPr="002A27DC" w14:paraId="0882F546" w14:textId="77777777" w:rsidTr="00F6033E">
        <w:tc>
          <w:tcPr>
            <w:tcW w:w="0" w:type="auto"/>
            <w:hideMark/>
          </w:tcPr>
          <w:p w14:paraId="1417E156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ISO/IEC/IEEE 15288:2015</w:t>
            </w:r>
          </w:p>
        </w:tc>
        <w:tc>
          <w:tcPr>
            <w:tcW w:w="0" w:type="auto"/>
            <w:hideMark/>
          </w:tcPr>
          <w:p w14:paraId="732C609A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 xml:space="preserve">Жизненный цикл </w:t>
            </w: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систем</w:t>
            </w:r>
            <w:r w:rsidRPr="002A27D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 xml:space="preserve"> (не только ПО) — дополняет 12207</w:t>
            </w:r>
          </w:p>
        </w:tc>
      </w:tr>
      <w:tr w:rsidR="00F6033E" w:rsidRPr="002A27DC" w14:paraId="60D1372A" w14:textId="77777777" w:rsidTr="00F6033E">
        <w:tc>
          <w:tcPr>
            <w:tcW w:w="0" w:type="auto"/>
            <w:hideMark/>
          </w:tcPr>
          <w:p w14:paraId="230845B0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ISO/IEC 15504 (SPICE)</w:t>
            </w:r>
          </w:p>
        </w:tc>
        <w:tc>
          <w:tcPr>
            <w:tcW w:w="0" w:type="auto"/>
            <w:hideMark/>
          </w:tcPr>
          <w:p w14:paraId="0F6640D0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Оценка зрелости процессов разработки ПО</w:t>
            </w:r>
          </w:p>
        </w:tc>
      </w:tr>
      <w:tr w:rsidR="00F6033E" w:rsidRPr="002A27DC" w14:paraId="4DBD8816" w14:textId="77777777" w:rsidTr="00F6033E">
        <w:tc>
          <w:tcPr>
            <w:tcW w:w="0" w:type="auto"/>
            <w:hideMark/>
          </w:tcPr>
          <w:p w14:paraId="553E2AA9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CMMI (</w:t>
            </w:r>
            <w:proofErr w:type="spellStart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Capability</w:t>
            </w:r>
            <w:proofErr w:type="spellEnd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 xml:space="preserve"> </w:t>
            </w:r>
            <w:proofErr w:type="spellStart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Maturity</w:t>
            </w:r>
            <w:proofErr w:type="spellEnd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 xml:space="preserve"> Model </w:t>
            </w:r>
            <w:proofErr w:type="spellStart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Integration</w:t>
            </w:r>
            <w:proofErr w:type="spellEnd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)</w:t>
            </w:r>
          </w:p>
        </w:tc>
        <w:tc>
          <w:tcPr>
            <w:tcW w:w="0" w:type="auto"/>
            <w:hideMark/>
          </w:tcPr>
          <w:p w14:paraId="4CF77E85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Модель зрелости процессов (на основе ISO/IEC 12207 и 15504)</w:t>
            </w:r>
          </w:p>
        </w:tc>
      </w:tr>
      <w:tr w:rsidR="00F6033E" w:rsidRPr="002A27DC" w14:paraId="71C2E1F4" w14:textId="77777777" w:rsidTr="00F6033E">
        <w:tc>
          <w:tcPr>
            <w:tcW w:w="0" w:type="auto"/>
            <w:hideMark/>
          </w:tcPr>
          <w:p w14:paraId="7B1A90AD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ISO 9001:2015</w:t>
            </w:r>
          </w:p>
        </w:tc>
        <w:tc>
          <w:tcPr>
            <w:tcW w:w="0" w:type="auto"/>
            <w:hideMark/>
          </w:tcPr>
          <w:p w14:paraId="452D3123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Общий стандарт управления качеством</w:t>
            </w:r>
          </w:p>
        </w:tc>
      </w:tr>
      <w:tr w:rsidR="00F6033E" w:rsidRPr="002A27DC" w14:paraId="10135D63" w14:textId="77777777" w:rsidTr="00F6033E">
        <w:tc>
          <w:tcPr>
            <w:tcW w:w="0" w:type="auto"/>
            <w:hideMark/>
          </w:tcPr>
          <w:p w14:paraId="5C635077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ISO/IEC 25010:2011</w:t>
            </w:r>
          </w:p>
        </w:tc>
        <w:tc>
          <w:tcPr>
            <w:tcW w:w="0" w:type="auto"/>
            <w:hideMark/>
          </w:tcPr>
          <w:p w14:paraId="6912C4C3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Модель качества программного обеспечения (характеристики и метрики качества)</w:t>
            </w:r>
          </w:p>
        </w:tc>
      </w:tr>
      <w:tr w:rsidR="00F6033E" w:rsidRPr="002A27DC" w14:paraId="06827A71" w14:textId="77777777" w:rsidTr="00F6033E">
        <w:tc>
          <w:tcPr>
            <w:tcW w:w="0" w:type="auto"/>
            <w:hideMark/>
          </w:tcPr>
          <w:p w14:paraId="51F24BB2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ISO/IEC 29110</w:t>
            </w:r>
          </w:p>
        </w:tc>
        <w:tc>
          <w:tcPr>
            <w:tcW w:w="0" w:type="auto"/>
            <w:hideMark/>
          </w:tcPr>
          <w:p w14:paraId="574ED65C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 xml:space="preserve">Упрощённый вариант 12207 для </w:t>
            </w:r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малых предприятий и стартапов</w:t>
            </w:r>
          </w:p>
        </w:tc>
      </w:tr>
      <w:tr w:rsidR="00F6033E" w:rsidRPr="002A27DC" w14:paraId="7517BE09" w14:textId="77777777" w:rsidTr="00F6033E">
        <w:tc>
          <w:tcPr>
            <w:tcW w:w="0" w:type="auto"/>
            <w:hideMark/>
          </w:tcPr>
          <w:p w14:paraId="569FED8F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Agile</w:t>
            </w:r>
            <w:proofErr w:type="spellEnd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/</w:t>
            </w:r>
            <w:proofErr w:type="spellStart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>DevOps</w:t>
            </w:r>
            <w:proofErr w:type="spellEnd"/>
            <w:r w:rsidRPr="002A27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BY"/>
              </w:rPr>
              <w:t xml:space="preserve"> стандарты (например, ISO/IEC TR 24748-1)</w:t>
            </w:r>
          </w:p>
        </w:tc>
        <w:tc>
          <w:tcPr>
            <w:tcW w:w="0" w:type="auto"/>
            <w:hideMark/>
          </w:tcPr>
          <w:p w14:paraId="50695CBE" w14:textId="77777777" w:rsidR="00F6033E" w:rsidRPr="002A27DC" w:rsidRDefault="00F6033E" w:rsidP="002A27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2A27DC"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  <w:t>Совмещение классических процессов с гибкими методологиями</w:t>
            </w:r>
          </w:p>
        </w:tc>
      </w:tr>
    </w:tbl>
    <w:p w14:paraId="483F04AC" w14:textId="27FE7B1A" w:rsidR="00F6033E" w:rsidRPr="002A27DC" w:rsidRDefault="00F6033E" w:rsidP="002A27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Итого</w:t>
      </w:r>
    </w:p>
    <w:p w14:paraId="34A30B8F" w14:textId="77777777" w:rsidR="00F6033E" w:rsidRPr="002A27DC" w:rsidRDefault="00F6033E" w:rsidP="002A27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IEEE 12207</w:t>
      </w: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задаёт структуру всех процессов жизненного цикла ПО:</w:t>
      </w:r>
    </w:p>
    <w:p w14:paraId="6DFF34F4" w14:textId="77777777" w:rsidR="00F6033E" w:rsidRPr="002A27DC" w:rsidRDefault="00F6033E" w:rsidP="002A27D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от закупки → разработки → эксплуатации → вывода из эксплуатации;</w:t>
      </w:r>
    </w:p>
    <w:p w14:paraId="729F63D5" w14:textId="77777777" w:rsidR="00F6033E" w:rsidRPr="002A27DC" w:rsidRDefault="00F6033E" w:rsidP="002A27D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определяет роли, входы/выходы, документы и контрольные точки;</w:t>
      </w:r>
    </w:p>
    <w:p w14:paraId="67C5D17F" w14:textId="77777777" w:rsidR="00F6033E" w:rsidRPr="002A27DC" w:rsidRDefault="00F6033E" w:rsidP="002A27D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не ограничивает выбор модели (</w:t>
      </w:r>
      <w:proofErr w:type="spellStart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Waterfall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, </w:t>
      </w:r>
      <w:proofErr w:type="spellStart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Agile</w:t>
      </w:r>
      <w:proofErr w:type="spellEnd"/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, V-Model и т.д.);</w:t>
      </w:r>
    </w:p>
    <w:p w14:paraId="3ECDE0A4" w14:textId="2C51FC82" w:rsidR="00226109" w:rsidRPr="008C44E6" w:rsidRDefault="00F6033E" w:rsidP="002A27D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A27DC">
        <w:rPr>
          <w:rFonts w:ascii="Times New Roman" w:eastAsia="Times New Roman" w:hAnsi="Times New Roman" w:cs="Times New Roman"/>
          <w:sz w:val="28"/>
          <w:szCs w:val="28"/>
          <w:lang w:eastAsia="ru-BY"/>
        </w:rPr>
        <w:t>является базой для других стандартов (CMMI, SPICE, ISO 15288).</w:t>
      </w:r>
    </w:p>
    <w:sectPr w:rsidR="00226109" w:rsidRPr="008C44E6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1A2C3" w14:textId="77777777" w:rsidR="00BA242A" w:rsidRDefault="00BA242A" w:rsidP="00F6033E">
      <w:pPr>
        <w:spacing w:after="0" w:line="240" w:lineRule="auto"/>
      </w:pPr>
      <w:r>
        <w:separator/>
      </w:r>
    </w:p>
  </w:endnote>
  <w:endnote w:type="continuationSeparator" w:id="0">
    <w:p w14:paraId="5CE70797" w14:textId="77777777" w:rsidR="00BA242A" w:rsidRDefault="00BA242A" w:rsidP="00F60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438A7" w14:textId="77777777" w:rsidR="00BA242A" w:rsidRDefault="00BA242A" w:rsidP="00F6033E">
      <w:pPr>
        <w:spacing w:after="0" w:line="240" w:lineRule="auto"/>
      </w:pPr>
      <w:r>
        <w:separator/>
      </w:r>
    </w:p>
  </w:footnote>
  <w:footnote w:type="continuationSeparator" w:id="0">
    <w:p w14:paraId="5F070E7C" w14:textId="77777777" w:rsidR="00BA242A" w:rsidRDefault="00BA242A" w:rsidP="00F60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839E8" w14:textId="4FFAAA82" w:rsidR="00F6033E" w:rsidRPr="00F6033E" w:rsidRDefault="00F6033E">
    <w:pPr>
      <w:pStyle w:val="a5"/>
      <w:rPr>
        <w:lang w:val="ru-RU"/>
      </w:rPr>
    </w:pPr>
    <w:r>
      <w:rPr>
        <w:lang w:val="ru-RU"/>
      </w:rPr>
      <w:t>Глухова Д.В.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42DA9"/>
    <w:multiLevelType w:val="multilevel"/>
    <w:tmpl w:val="D1D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4560E"/>
    <w:multiLevelType w:val="multilevel"/>
    <w:tmpl w:val="21B4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F5EB9"/>
    <w:multiLevelType w:val="multilevel"/>
    <w:tmpl w:val="5FE4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E560B"/>
    <w:multiLevelType w:val="multilevel"/>
    <w:tmpl w:val="5C20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3E"/>
    <w:rsid w:val="00226109"/>
    <w:rsid w:val="002A27DC"/>
    <w:rsid w:val="008C44E6"/>
    <w:rsid w:val="00942761"/>
    <w:rsid w:val="00BA242A"/>
    <w:rsid w:val="00F6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0AE0E"/>
  <w15:chartTrackingRefBased/>
  <w15:docId w15:val="{EA71C902-66E2-47F0-9992-3F4FB0FD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603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styleId="3">
    <w:name w:val="heading 3"/>
    <w:basedOn w:val="a"/>
    <w:link w:val="30"/>
    <w:uiPriority w:val="9"/>
    <w:qFormat/>
    <w:rsid w:val="00F603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6033E"/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character" w:customStyle="1" w:styleId="30">
    <w:name w:val="Заголовок 3 Знак"/>
    <w:basedOn w:val="a0"/>
    <w:link w:val="3"/>
    <w:uiPriority w:val="9"/>
    <w:rsid w:val="00F6033E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a3">
    <w:name w:val="Normal (Web)"/>
    <w:basedOn w:val="a"/>
    <w:uiPriority w:val="99"/>
    <w:semiHidden/>
    <w:unhideWhenUsed/>
    <w:rsid w:val="00F60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4">
    <w:name w:val="Strong"/>
    <w:basedOn w:val="a0"/>
    <w:uiPriority w:val="22"/>
    <w:qFormat/>
    <w:rsid w:val="00F6033E"/>
    <w:rPr>
      <w:b/>
      <w:bCs/>
    </w:rPr>
  </w:style>
  <w:style w:type="paragraph" w:styleId="a5">
    <w:name w:val="header"/>
    <w:basedOn w:val="a"/>
    <w:link w:val="a6"/>
    <w:uiPriority w:val="99"/>
    <w:unhideWhenUsed/>
    <w:rsid w:val="00F603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6033E"/>
  </w:style>
  <w:style w:type="paragraph" w:styleId="a7">
    <w:name w:val="footer"/>
    <w:basedOn w:val="a"/>
    <w:link w:val="a8"/>
    <w:uiPriority w:val="99"/>
    <w:unhideWhenUsed/>
    <w:rsid w:val="00F603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6033E"/>
  </w:style>
  <w:style w:type="table" w:styleId="a9">
    <w:name w:val="Table Grid"/>
    <w:basedOn w:val="a1"/>
    <w:uiPriority w:val="39"/>
    <w:rsid w:val="00F60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mphasis"/>
    <w:basedOn w:val="a0"/>
    <w:uiPriority w:val="20"/>
    <w:qFormat/>
    <w:rsid w:val="002261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2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4</cp:revision>
  <dcterms:created xsi:type="dcterms:W3CDTF">2025-11-13T08:51:00Z</dcterms:created>
  <dcterms:modified xsi:type="dcterms:W3CDTF">2025-11-27T09:01:00Z</dcterms:modified>
</cp:coreProperties>
</file>