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58EF" w14:textId="77777777" w:rsidR="00B206CD" w:rsidRPr="00BF212A" w:rsidRDefault="00B206CD" w:rsidP="00BF212A">
      <w:pPr>
        <w:pStyle w:val="1"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 w:rsidRPr="00BF212A">
        <w:rPr>
          <w:rFonts w:ascii="Times New Roman" w:hAnsi="Times New Roman" w:cs="Times New Roman"/>
          <w:lang w:val="ru-RU"/>
        </w:rPr>
        <w:t>ЛАБ2А</w:t>
      </w:r>
    </w:p>
    <w:p w14:paraId="1CA68B37" w14:textId="637EF1B8" w:rsidR="00B206CD" w:rsidRDefault="00B206CD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 xml:space="preserve">ASP.NET 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  <w:r w:rsidRPr="00BF212A">
        <w:rPr>
          <w:rFonts w:ascii="Times New Roman" w:hAnsi="Times New Roman" w:cs="Times New Roman"/>
          <w:sz w:val="28"/>
          <w:szCs w:val="28"/>
        </w:rPr>
        <w:t xml:space="preserve"> — это платформа для создания веб-приложений и API-интерфейсов с использованием шаблона </w:t>
      </w:r>
      <w:proofErr w:type="spellStart"/>
      <w:r w:rsidRPr="00BF212A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BF212A">
        <w:rPr>
          <w:rFonts w:ascii="Times New Roman" w:hAnsi="Times New Roman" w:cs="Times New Roman"/>
          <w:sz w:val="28"/>
          <w:szCs w:val="28"/>
        </w:rPr>
        <w:t xml:space="preserve">, которая является частью платформы ASP.NET </w:t>
      </w:r>
      <w:proofErr w:type="spellStart"/>
      <w:r w:rsidRPr="00BF21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F212A">
        <w:rPr>
          <w:rFonts w:ascii="Times New Roman" w:hAnsi="Times New Roman" w:cs="Times New Roman"/>
          <w:sz w:val="28"/>
          <w:szCs w:val="28"/>
        </w:rPr>
        <w:t>.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организацию и создание приложений.</w:t>
      </w:r>
    </w:p>
    <w:p w14:paraId="180C08F9" w14:textId="77777777" w:rsidR="00D975C4" w:rsidRPr="00BF212A" w:rsidRDefault="00D975C4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376DE9" w14:textId="77777777" w:rsidR="003C32CF" w:rsidRPr="00BF212A" w:rsidRDefault="00B206CD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Компоненты</w:t>
      </w:r>
      <w:r w:rsidR="003C32CF" w:rsidRPr="00BF2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04E93" w14:textId="77777777" w:rsidR="00BF212A" w:rsidRPr="00BF212A" w:rsidRDefault="003C32CF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</w:t>
      </w:r>
      <w:r w:rsidR="00BF212A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</w:t>
      </w:r>
      <w:r w:rsidRPr="00BF212A">
        <w:rPr>
          <w:rFonts w:ascii="Times New Roman" w:hAnsi="Times New Roman" w:cs="Times New Roman"/>
          <w:sz w:val="28"/>
          <w:szCs w:val="28"/>
        </w:rPr>
        <w:t>используемые данные, а также логику</w:t>
      </w:r>
      <w:r w:rsidR="00257C2A" w:rsidRPr="00BF212A">
        <w:rPr>
          <w:rFonts w:ascii="Times New Roman" w:hAnsi="Times New Roman" w:cs="Times New Roman"/>
          <w:sz w:val="28"/>
          <w:szCs w:val="28"/>
        </w:rPr>
        <w:t xml:space="preserve"> этих</w:t>
      </w:r>
      <w:r w:rsidRPr="00BF212A">
        <w:rPr>
          <w:rFonts w:ascii="Times New Roman" w:hAnsi="Times New Roman" w:cs="Times New Roman"/>
          <w:sz w:val="28"/>
          <w:szCs w:val="28"/>
        </w:rPr>
        <w:t xml:space="preserve"> </w:t>
      </w:r>
      <w:r w:rsidR="00257C2A" w:rsidRPr="00BF212A">
        <w:rPr>
          <w:rFonts w:ascii="Times New Roman" w:hAnsi="Times New Roman" w:cs="Times New Roman"/>
          <w:sz w:val="28"/>
          <w:szCs w:val="28"/>
        </w:rPr>
        <w:t>данных</w:t>
      </w:r>
      <w:r w:rsidRPr="00BF212A">
        <w:rPr>
          <w:rFonts w:ascii="Times New Roman" w:hAnsi="Times New Roman" w:cs="Times New Roman"/>
          <w:sz w:val="28"/>
          <w:szCs w:val="28"/>
        </w:rPr>
        <w:t>. Как правило, объекты моделей хранятся в базе данных.</w:t>
      </w:r>
      <w:r w:rsidR="00187637"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12A" w:rsidRPr="00BF212A">
        <w:rPr>
          <w:rFonts w:ascii="Times New Roman" w:hAnsi="Times New Roman" w:cs="Times New Roman"/>
          <w:sz w:val="28"/>
          <w:szCs w:val="28"/>
          <w:lang w:val="ru-RU"/>
        </w:rPr>
        <w:t>Модель не должна содержать логику взаимодействия с пользователем и не должна определять механизм обработки запроса. Кроме того, модель не должна содержать логику отображения данных в представлении.</w:t>
      </w:r>
    </w:p>
    <w:p w14:paraId="16532975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Два типа моделей: </w:t>
      </w:r>
    </w:p>
    <w:p w14:paraId="0F6A2EFF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представлений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(используются представлениями для отображения и передачи данных), </w:t>
      </w:r>
    </w:p>
    <w:p w14:paraId="779996AB" w14:textId="77777777" w:rsidR="00BF212A" w:rsidRPr="00BF212A" w:rsidRDefault="00187637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домена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 xml:space="preserve"> (логика управления данными). </w:t>
      </w:r>
    </w:p>
    <w:p w14:paraId="5A361A80" w14:textId="77777777" w:rsidR="00187637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отвечают за визуальную часть или 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21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страница)</w:t>
      </w:r>
      <w:r w:rsidRPr="00BF21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BF212A">
        <w:rPr>
          <w:rFonts w:ascii="Times New Roman" w:hAnsi="Times New Roman" w:cs="Times New Roman"/>
          <w:sz w:val="28"/>
          <w:szCs w:val="28"/>
        </w:rPr>
        <w:t>ожет</w:t>
      </w:r>
      <w:proofErr w:type="spellEnd"/>
      <w:r w:rsidRPr="00BF212A">
        <w:rPr>
          <w:rFonts w:ascii="Times New Roman" w:hAnsi="Times New Roman" w:cs="Times New Roman"/>
          <w:sz w:val="28"/>
          <w:szCs w:val="28"/>
        </w:rPr>
        <w:t xml:space="preserve">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 данными.</w:t>
      </w:r>
    </w:p>
    <w:p w14:paraId="68A38E6B" w14:textId="640C2AE6" w:rsid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212A">
        <w:rPr>
          <w:rFonts w:ascii="Times New Roman" w:hAnsi="Times New Roman" w:cs="Times New Roman"/>
          <w:b/>
          <w:bCs/>
          <w:sz w:val="28"/>
          <w:szCs w:val="28"/>
        </w:rPr>
        <w:t>Контроллер (</w:t>
      </w:r>
      <w:proofErr w:type="spellStart"/>
      <w:r w:rsidRPr="00BF212A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BF212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212A">
        <w:rPr>
          <w:rFonts w:ascii="Times New Roman" w:hAnsi="Times New Roman" w:cs="Times New Roman"/>
          <w:sz w:val="28"/>
          <w:szCs w:val="28"/>
        </w:rPr>
        <w:t xml:space="preserve"> представляет центральный компонент MVC,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представления, наполненного данными моделей.</w:t>
      </w:r>
    </w:p>
    <w:p w14:paraId="41D6AB85" w14:textId="77777777" w:rsidR="00D975C4" w:rsidRPr="00BF212A" w:rsidRDefault="00D975C4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9B8A9E" w14:textId="77777777" w:rsidR="00BF212A" w:rsidRPr="00D975C4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BF212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Попроще</w:t>
      </w:r>
      <w:r w:rsidRPr="00D975C4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:</w:t>
      </w:r>
    </w:p>
    <w:p w14:paraId="1B21B0E2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Контроллер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— это компонент, который обеспечивает взаимосвязь между пользователем и приложением. Он обрабатывает входящие запросы и, либо, сразу генерирует данные для ответа (отправляет данные в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), либо использует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для манипуляции с данными и, затем, генерирует данные для представления.</w:t>
      </w:r>
    </w:p>
    <w:p w14:paraId="768B8DA3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 (</w:t>
      </w:r>
      <w:proofErr w:type="spellStart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model</w:t>
      </w:r>
      <w:proofErr w:type="spellEnd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— это компонент, содержащий всю бизнес-логику приложения. Модель ничего не знает о контроллерах и представлениях в приложении, но знает всё о том, как манипулировать данными приложения — записывать данные в БД, удалять данные, производить сложные расчёты, анализ и т.д.</w:t>
      </w:r>
    </w:p>
    <w:p w14:paraId="62C5A79D" w14:textId="77777777"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 (</w:t>
      </w:r>
      <w:proofErr w:type="spellStart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view</w:t>
      </w:r>
      <w:proofErr w:type="spellEnd"/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— это та часть приложения, которая отвечает за отображение данных пользователю. Представление получает данные от контроллера и на основании этих данных формирует готовый ответ пользователю, например, генерирует </w:t>
      </w:r>
      <w:proofErr w:type="spellStart"/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html</w:t>
      </w:r>
      <w:proofErr w:type="spellEnd"/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-страницу. Представление не должно содержать логику обработки запроса пользователя (за это отвечает контроллер) или управления данными (за это отвечает модель).</w:t>
      </w:r>
    </w:p>
    <w:p w14:paraId="53BC268C" w14:textId="77777777" w:rsidR="00BF212A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 взаимодействуют </w:t>
      </w:r>
    </w:p>
    <w:p w14:paraId="741FB401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Сначала браузер отправляет запрос Контроллеру. Затем Контроллер взаимодействует с Моделью для отправки и получения данных.</w:t>
      </w:r>
    </w:p>
    <w:p w14:paraId="7F4980D2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Потом Контроллер взаимодействует с Представлением для визуализации данных. Представление занимается только тем, как представить информацию, а не окончательным отображением. Отображать данные на основе того, что отправляет Контроллер, будет уже динамический HTML-файл.</w:t>
      </w:r>
    </w:p>
    <w:p w14:paraId="41DFFF3C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Наконец, Представление отправит окончательный вид Контроллеру, а Контроллер передаст эти данные на вывод пользователям.</w:t>
      </w:r>
    </w:p>
    <w:p w14:paraId="494F7FE1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Важно то, что Представление и Модель никогда не взаимодействуют напрямую. Единственное взаимодействие между ними происходит через Контроллер.</w:t>
      </w:r>
    </w:p>
    <w:p w14:paraId="09E9C7D6" w14:textId="77777777" w:rsidR="00BF212A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>Это означает, что логика приложения и интерфейс никогда не пересекаются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42233" w14:textId="77777777" w:rsidR="00E71E06" w:rsidRPr="00BF212A" w:rsidRDefault="00E71E06" w:rsidP="00E05C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1D45E" wp14:editId="20FCE96D">
            <wp:extent cx="4286250" cy="23579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227" cy="23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6F9" w14:textId="77777777" w:rsidR="00BF212A" w:rsidRPr="00BF212A" w:rsidRDefault="00E05C86" w:rsidP="00E05C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5C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93B4D2" wp14:editId="3A8C94EF">
            <wp:extent cx="4406900" cy="36503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802" cy="36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69A" w14:textId="77777777" w:rsidR="003C32CF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ЖЦ</w:t>
      </w:r>
    </w:p>
    <w:p w14:paraId="23C07D6F" w14:textId="77777777" w:rsid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  <w:lang w:val="ru-RU"/>
        </w:rPr>
        <w:t>Фактически MVC определяется двумя жизненными циклами: жизненным циклом приложения и жизненным циклом запроса.</w:t>
      </w:r>
    </w:p>
    <w:p w14:paraId="2A98DCD9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C36">
        <w:rPr>
          <w:rFonts w:ascii="Times New Roman" w:hAnsi="Times New Roman" w:cs="Times New Roman"/>
          <w:b/>
          <w:bCs/>
          <w:sz w:val="28"/>
          <w:szCs w:val="28"/>
        </w:rPr>
        <w:t>Жизненный цикл приложения</w:t>
      </w:r>
      <w:r w:rsidRPr="00922193">
        <w:rPr>
          <w:rFonts w:ascii="Times New Roman" w:hAnsi="Times New Roman" w:cs="Times New Roman"/>
          <w:sz w:val="28"/>
          <w:szCs w:val="28"/>
        </w:rPr>
        <w:t>, в котором процесс приложения запускает работающий сервер до момента его остановки. и он пометил два события в файле запуска вашего приложения. т. е. события запуска и завершения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D3C49" w14:textId="77777777" w:rsid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Это отдельно от </w:t>
      </w:r>
      <w:r w:rsidRPr="00E52C36">
        <w:rPr>
          <w:rFonts w:ascii="Times New Roman" w:hAnsi="Times New Roman" w:cs="Times New Roman"/>
          <w:b/>
          <w:bCs/>
          <w:sz w:val="28"/>
          <w:szCs w:val="28"/>
        </w:rPr>
        <w:t>жизненного цикла запроса</w:t>
      </w:r>
      <w:r w:rsidRPr="00922193">
        <w:rPr>
          <w:rFonts w:ascii="Times New Roman" w:hAnsi="Times New Roman" w:cs="Times New Roman"/>
          <w:sz w:val="28"/>
          <w:szCs w:val="28"/>
        </w:rPr>
        <w:t>, который представляет собой последовательность событий или этапов, выполняемых каждый раз, когда HTTP-запрос обрабатывается приложением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E92FD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Отправной точкой для каждого приложения MVC является маршрутизация. После этого полученный запрос вычисляет и определяет, как его следует обрабатывать с помощью модуля маршрутизации URL. Модуль маршрутизации отвечает за сопоставление входящего URL с маршрутами, которые мы определили в нашем приложении.</w:t>
      </w:r>
    </w:p>
    <w:p w14:paraId="09B9BEEB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У каждого маршрута есть связанный с ним обработчик маршрута. Если запрос соответствует маршруту, определенному в нашем приложении MVC, обработчик маршрута MVC извлекает экземпляр MVC </w:t>
      </w:r>
      <w:proofErr w:type="spellStart"/>
      <w:r w:rsidRPr="00922193">
        <w:rPr>
          <w:rFonts w:ascii="Times New Roman" w:hAnsi="Times New Roman" w:cs="Times New Roman"/>
          <w:sz w:val="28"/>
          <w:szCs w:val="28"/>
        </w:rPr>
        <w:t>HttpHandler</w:t>
      </w:r>
      <w:proofErr w:type="spellEnd"/>
      <w:r w:rsidRPr="00922193">
        <w:rPr>
          <w:rFonts w:ascii="Times New Roman" w:hAnsi="Times New Roman" w:cs="Times New Roman"/>
          <w:sz w:val="28"/>
          <w:szCs w:val="28"/>
        </w:rPr>
        <w:t>.</w:t>
      </w:r>
    </w:p>
    <w:p w14:paraId="35DDEA08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Обработчик MVC Запускает процесс инициализации и выполнения контроллера. Платформа MVC обрабатывает преобразование данных маршрута в определенный контроллер, который может обрабатывать запросы.</w:t>
      </w:r>
    </w:p>
    <w:p w14:paraId="1D67F246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Это достигается с помощью компонентов MVC, таких как фабрика контроллеров и Активаторы, которые отвечают за создание экземпляра класса </w:t>
      </w:r>
      <w:proofErr w:type="spellStart"/>
      <w:r w:rsidRPr="0092219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22193">
        <w:rPr>
          <w:rFonts w:ascii="Times New Roman" w:hAnsi="Times New Roman" w:cs="Times New Roman"/>
          <w:sz w:val="28"/>
          <w:szCs w:val="28"/>
        </w:rPr>
        <w:t>.</w:t>
      </w:r>
    </w:p>
    <w:p w14:paraId="37C63834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После создания контроллера компонент, называемый средством вызова действия, находит и выбирает соответствующий метод действия для вызова на нашем контроллере.</w:t>
      </w:r>
    </w:p>
    <w:p w14:paraId="4A66F563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Привязка модели происходит перед вызовом метода, который сопоставляет данные из нашего HTTP-запроса с параметрами наших методов действий. Также называется фильтром действий до и после генерации результатов действий.</w:t>
      </w:r>
    </w:p>
    <w:p w14:paraId="6AE0B047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Теперь, после того, как результат нашего действия подготовлен, запускается следующий этап - Выполнение результата.</w:t>
      </w:r>
    </w:p>
    <w:p w14:paraId="48D7816A" w14:textId="77777777"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результатом является тип представления, будет вызван механизм представления, который найдет представление и отобразит его.</w:t>
      </w:r>
    </w:p>
    <w:p w14:paraId="0E8C8F76" w14:textId="7F9069CC" w:rsidR="00B81F47" w:rsidRDefault="00922193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не тип представления, то результат действия будет выполняться сам по себе. Выполнение этого результата есть не что иное, как генерация фактического ответа на этот исходный HTTP-запрос.</w:t>
      </w:r>
    </w:p>
    <w:p w14:paraId="6237B79C" w14:textId="6860740A" w:rsidR="0086511B" w:rsidRPr="0086511B" w:rsidRDefault="0086511B" w:rsidP="0086511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КОНТРОЛЛЕРЫ</w:t>
      </w:r>
    </w:p>
    <w:p w14:paraId="5750A555" w14:textId="277C0242" w:rsid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Ключевым элементом контроллера являются его действия. Действия контроллера </w:t>
      </w:r>
      <w:proofErr w:type="gramStart"/>
      <w:r w:rsidRPr="0086511B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публичные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методы, которые могут сопоставляться с запросами.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>Контроллер также может иметь непубличные методы - такие методы не рассматриваются как действия и соответственно не могут соотноситься с запросами.</w:t>
      </w:r>
    </w:p>
    <w:p w14:paraId="28AB2B07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 [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ActionName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] позволяет для метода задать другое имя действия. Например</w:t>
      </w:r>
      <w:r w:rsidRPr="00865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A91C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86511B">
        <w:rPr>
          <w:rFonts w:ascii="Courier New" w:hAnsi="Courier New" w:cs="Courier New"/>
          <w:sz w:val="28"/>
          <w:szCs w:val="28"/>
          <w:lang w:val="en-US"/>
        </w:rPr>
        <w:t>ActionName</w:t>
      </w:r>
      <w:proofErr w:type="spellEnd"/>
      <w:r w:rsidRPr="0086511B">
        <w:rPr>
          <w:rFonts w:ascii="Courier New" w:hAnsi="Courier New" w:cs="Courier New"/>
          <w:sz w:val="28"/>
          <w:szCs w:val="28"/>
          <w:lang w:val="en-US"/>
        </w:rPr>
        <w:t>("Welcome")]</w:t>
      </w:r>
    </w:p>
    <w:p w14:paraId="12975EE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 xml:space="preserve">public string </w:t>
      </w:r>
      <w:proofErr w:type="gramStart"/>
      <w:r w:rsidRPr="0086511B">
        <w:rPr>
          <w:rFonts w:ascii="Courier New" w:hAnsi="Courier New" w:cs="Courier New"/>
          <w:sz w:val="28"/>
          <w:szCs w:val="28"/>
          <w:lang w:val="en-US"/>
        </w:rPr>
        <w:t>Hello(</w:t>
      </w:r>
      <w:proofErr w:type="gramEnd"/>
      <w:r w:rsidRPr="0086511B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4209510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1037C28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6511B">
        <w:rPr>
          <w:rFonts w:ascii="Courier New" w:hAnsi="Courier New" w:cs="Courier New"/>
          <w:sz w:val="28"/>
          <w:szCs w:val="28"/>
          <w:lang w:val="en-US"/>
        </w:rPr>
        <w:t xml:space="preserve">    return "Hello ASP.NET";</w:t>
      </w:r>
    </w:p>
    <w:p w14:paraId="5B6F6648" w14:textId="7DBEA8E0" w:rsidR="0086511B" w:rsidRPr="0086511B" w:rsidRDefault="0086511B" w:rsidP="0086511B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86511B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E9A1FC2" w14:textId="476173DB" w:rsid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>Сопоставление запроса с контроллером и его действием происходит благодаря системе маршрутизации.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app.MapControllerRoute</w:t>
      </w:r>
      <w:proofErr w:type="spellEnd"/>
      <w:proofErr w:type="gram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один маршрут с именем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11B">
        <w:rPr>
          <w:rFonts w:ascii="Times New Roman" w:hAnsi="Times New Roman" w:cs="Times New Roman"/>
          <w:sz w:val="28"/>
          <w:szCs w:val="28"/>
          <w:lang w:val="ru-RU"/>
        </w:rPr>
        <w:t>и шаблоном "{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}/{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}/{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?}". Данный шаблон устанавливает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трехсегментную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строки запроса: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66AC2" w14:textId="77777777" w:rsidR="0086511B" w:rsidRPr="0086511B" w:rsidRDefault="0086511B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FCD02B" w14:textId="13E97DEB" w:rsidR="0086511B" w:rsidRPr="0086511B" w:rsidRDefault="0086511B" w:rsidP="0086511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</w:t>
      </w:r>
    </w:p>
    <w:p w14:paraId="182DA369" w14:textId="549B8E7A" w:rsidR="00D975C4" w:rsidRPr="00D975C4" w:rsidRDefault="00D975C4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Рендеринг</w:t>
      </w:r>
    </w:p>
    <w:p w14:paraId="6F892A7E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За работу с представлениями отвечает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. Он производит рендеринг представления в веб-страницу и возвращает ее в виде ответа клиенту. Чтобы возвратить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, в методе контроллера вызывается метод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300E3E" w14:textId="77777777" w:rsidR="0086511B" w:rsidRPr="0086511B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6C8C0" w14:textId="5A9F6512" w:rsidR="00583C0F" w:rsidRDefault="0086511B" w:rsidP="0086511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Вызов метода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объект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. Затем уже </w:t>
      </w:r>
      <w:proofErr w:type="spellStart"/>
      <w:r w:rsidRPr="0086511B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86511B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 рендеринг определенного представления в ответ. </w:t>
      </w:r>
      <w:r w:rsidR="00583C0F" w:rsidRPr="00583C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 данных</w:t>
      </w:r>
    </w:p>
    <w:p w14:paraId="3F4C7C15" w14:textId="77777777" w:rsidR="00D975C4" w:rsidRPr="00583C0F" w:rsidRDefault="00D975C4" w:rsidP="00D975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B03D8C" w14:textId="506AE413" w:rsidR="003C32CF" w:rsidRPr="00D975C4" w:rsidRDefault="00583C0F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</w:rPr>
        <w:t>Передача данных</w:t>
      </w:r>
    </w:p>
    <w:p w14:paraId="3A002AA8" w14:textId="77777777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b/>
          <w:bCs/>
          <w:sz w:val="28"/>
          <w:szCs w:val="28"/>
        </w:rPr>
        <w:t>ViewData</w:t>
      </w:r>
      <w:proofErr w:type="spellEnd"/>
    </w:p>
    <w:p w14:paraId="330FA0F1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> представляет словарь из пар ключ-значение:  </w:t>
      </w:r>
    </w:p>
    <w:p w14:paraId="337149D8" w14:textId="1F76FE89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D975C4">
        <w:rPr>
          <w:rFonts w:ascii="Courier New" w:hAnsi="Courier New" w:cs="Courier New"/>
          <w:sz w:val="28"/>
          <w:szCs w:val="28"/>
        </w:rPr>
        <w:t>ViewData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Message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"] = "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Hello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ASP.NET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Core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";</w:t>
      </w:r>
    </w:p>
    <w:p w14:paraId="1C2AC301" w14:textId="19E91BBB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b/>
          <w:bCs/>
          <w:sz w:val="28"/>
          <w:szCs w:val="28"/>
        </w:rPr>
        <w:t>ViewBag</w:t>
      </w:r>
      <w:proofErr w:type="spellEnd"/>
    </w:p>
    <w:p w14:paraId="43C2DAA5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ViewBag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 xml:space="preserve"> во многом подобен </w:t>
      </w: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 xml:space="preserve">. Он позволяет определить различные свойства и присвоить им любое значение.  </w:t>
      </w:r>
    </w:p>
    <w:p w14:paraId="2F87C78B" w14:textId="74BE4DFD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D975C4">
        <w:rPr>
          <w:rFonts w:ascii="Courier New" w:hAnsi="Courier New" w:cs="Courier New"/>
          <w:sz w:val="28"/>
          <w:szCs w:val="28"/>
        </w:rPr>
        <w:t>ViewBag.Message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= "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Hello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ASP.NET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Core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";</w:t>
      </w:r>
    </w:p>
    <w:p w14:paraId="2FBC9414" w14:textId="60D02095" w:rsidR="00D975C4" w:rsidRP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975C4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</w:t>
      </w:r>
    </w:p>
    <w:p w14:paraId="486EFC6E" w14:textId="77777777" w:rsidR="00D975C4" w:rsidRDefault="00D975C4" w:rsidP="00D97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75C4">
        <w:rPr>
          <w:rFonts w:ascii="Times New Roman" w:hAnsi="Times New Roman" w:cs="Times New Roman"/>
          <w:sz w:val="28"/>
          <w:szCs w:val="28"/>
        </w:rPr>
        <w:t xml:space="preserve">Модель представления является во многих случаях более предпочтительным способом для передачи данных в представление. Для передачи данных в представление используется одна из версий метода </w:t>
      </w:r>
      <w:proofErr w:type="spellStart"/>
      <w:r w:rsidRPr="00D975C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975C4">
        <w:rPr>
          <w:rFonts w:ascii="Times New Roman" w:hAnsi="Times New Roman" w:cs="Times New Roman"/>
          <w:sz w:val="28"/>
          <w:szCs w:val="28"/>
        </w:rPr>
        <w:t>:</w:t>
      </w:r>
    </w:p>
    <w:p w14:paraId="197EB8A8" w14:textId="14C0EDC9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D975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countries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new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D975C4">
        <w:rPr>
          <w:rFonts w:ascii="Courier New" w:hAnsi="Courier New" w:cs="Courier New"/>
          <w:sz w:val="28"/>
          <w:szCs w:val="28"/>
        </w:rPr>
        <w:t>{ "</w:t>
      </w:r>
      <w:proofErr w:type="gramEnd"/>
      <w:r w:rsidRPr="00D975C4">
        <w:rPr>
          <w:rFonts w:ascii="Courier New" w:hAnsi="Courier New" w:cs="Courier New"/>
          <w:sz w:val="28"/>
          <w:szCs w:val="28"/>
        </w:rPr>
        <w:t>Бразилия", "Аргентина", "Уругвай", "Чили" };</w:t>
      </w:r>
    </w:p>
    <w:p w14:paraId="2B7ED0D1" w14:textId="5F5EDAE7" w:rsidR="00D975C4" w:rsidRPr="00D975C4" w:rsidRDefault="00D975C4" w:rsidP="00D975C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D975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View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D975C4">
        <w:rPr>
          <w:rFonts w:ascii="Courier New" w:hAnsi="Courier New" w:cs="Courier New"/>
          <w:sz w:val="28"/>
          <w:szCs w:val="28"/>
        </w:rPr>
        <w:t>countries</w:t>
      </w:r>
      <w:proofErr w:type="spellEnd"/>
      <w:r w:rsidRPr="00D975C4">
        <w:rPr>
          <w:rFonts w:ascii="Courier New" w:hAnsi="Courier New" w:cs="Courier New"/>
          <w:sz w:val="28"/>
          <w:szCs w:val="28"/>
        </w:rPr>
        <w:t>);</w:t>
      </w:r>
    </w:p>
    <w:p w14:paraId="5FA95398" w14:textId="77777777" w:rsidR="00832158" w:rsidRPr="00583C0F" w:rsidRDefault="00832158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8CD26" w14:textId="77777777" w:rsidR="00583C0F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33054" w14:textId="77777777" w:rsidR="00583C0F" w:rsidRPr="00BF212A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3C0F" w:rsidRPr="00BF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9216A"/>
    <w:multiLevelType w:val="hybridMultilevel"/>
    <w:tmpl w:val="B63218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2C35CF"/>
    <w:multiLevelType w:val="multilevel"/>
    <w:tmpl w:val="258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060C4"/>
    <w:multiLevelType w:val="hybridMultilevel"/>
    <w:tmpl w:val="29983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CF"/>
    <w:rsid w:val="0011595D"/>
    <w:rsid w:val="00187637"/>
    <w:rsid w:val="00257C2A"/>
    <w:rsid w:val="003C32CF"/>
    <w:rsid w:val="00583C0F"/>
    <w:rsid w:val="00832158"/>
    <w:rsid w:val="0086511B"/>
    <w:rsid w:val="00922193"/>
    <w:rsid w:val="009772A0"/>
    <w:rsid w:val="009A4FA1"/>
    <w:rsid w:val="00B206CD"/>
    <w:rsid w:val="00B34ADC"/>
    <w:rsid w:val="00B81F47"/>
    <w:rsid w:val="00BF212A"/>
    <w:rsid w:val="00D975C4"/>
    <w:rsid w:val="00E05C86"/>
    <w:rsid w:val="00E52C36"/>
    <w:rsid w:val="00E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AC38"/>
  <w15:chartTrackingRefBased/>
  <w15:docId w15:val="{F7502DFF-D92B-43A0-9480-34449AAE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C32CF"/>
  </w:style>
  <w:style w:type="character" w:customStyle="1" w:styleId="10">
    <w:name w:val="Заголовок 1 Знак"/>
    <w:basedOn w:val="a0"/>
    <w:link w:val="1"/>
    <w:uiPriority w:val="9"/>
    <w:rsid w:val="00B2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BF212A"/>
    <w:rPr>
      <w:b/>
      <w:bCs/>
    </w:rPr>
  </w:style>
  <w:style w:type="paragraph" w:styleId="a4">
    <w:name w:val="List Paragraph"/>
    <w:basedOn w:val="a"/>
    <w:uiPriority w:val="34"/>
    <w:qFormat/>
    <w:rsid w:val="00583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7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2024-10-14T07:28:00Z</dcterms:created>
  <dcterms:modified xsi:type="dcterms:W3CDTF">2024-10-15T12:55:00Z</dcterms:modified>
</cp:coreProperties>
</file>