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20A9B" w14:textId="77777777" w:rsidR="002B175F" w:rsidRPr="002B175F" w:rsidRDefault="002B175F" w:rsidP="002B175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Стандарт ISO/IEC/IEEE 14764</w:t>
      </w:r>
    </w:p>
    <w:p w14:paraId="0BAC4EAD" w14:textId="65D52AA6" w:rsidR="002B175F" w:rsidRPr="002B175F" w:rsidRDefault="002B175F" w:rsidP="002B175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Ключевые характеристики:</w:t>
      </w:r>
    </w:p>
    <w:p w14:paraId="6C52F9B1" w14:textId="77777777" w:rsidR="002B175F" w:rsidRPr="002B175F" w:rsidRDefault="002B175F" w:rsidP="002B175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Назначение: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регламентирует процессы сопровождения программных средств как полноценный элемент жизненного цикла ПО.</w:t>
      </w:r>
    </w:p>
    <w:p w14:paraId="4641FA01" w14:textId="77777777" w:rsidR="002B175F" w:rsidRPr="002B175F" w:rsidRDefault="002B175F" w:rsidP="002B175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Содержание: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описывает порядок анализа запросов на изменения, модификации ПО, тестирования обновлений и документирования выполненных работ.</w:t>
      </w:r>
    </w:p>
    <w:p w14:paraId="6C20D832" w14:textId="77777777" w:rsidR="002B175F" w:rsidRPr="002B175F" w:rsidRDefault="002B175F" w:rsidP="002B175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Связь с другими нормами: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тесно взаимодействует с ISO/IEC 12207, задающим общую модель жизненного цикла программных продуктов.</w:t>
      </w:r>
    </w:p>
    <w:p w14:paraId="4312DC37" w14:textId="77777777" w:rsidR="002B175F" w:rsidRPr="002B175F" w:rsidRDefault="002B175F" w:rsidP="002B175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Актуализация: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версия 2022 года учитывает современные подходы — </w:t>
      </w:r>
      <w:proofErr w:type="spellStart"/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DevOps</w:t>
      </w:r>
      <w:proofErr w:type="spellEnd"/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гибкие методологии разработки, автоматизацию и интеграцию с современными системами управления изменениями.</w:t>
      </w:r>
    </w:p>
    <w:p w14:paraId="4FC4C694" w14:textId="77777777" w:rsidR="002B175F" w:rsidRPr="002B175F" w:rsidRDefault="002B175F" w:rsidP="002B17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Анализ стандарта СТБ ИСО/МЭК 14764-2003</w:t>
      </w:r>
    </w:p>
    <w:p w14:paraId="4B02F874" w14:textId="77777777" w:rsidR="002B175F" w:rsidRPr="002B175F" w:rsidRDefault="002B175F" w:rsidP="002B17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«Информационные технологии. Сопровождение программных средств»</w:t>
      </w:r>
    </w:p>
    <w:p w14:paraId="4C024811" w14:textId="77777777" w:rsidR="002B175F" w:rsidRPr="002B175F" w:rsidRDefault="002B175F" w:rsidP="002B17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1. Процесс сопровождения (Software </w:t>
      </w:r>
      <w:proofErr w:type="spellStart"/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Maintenance</w:t>
      </w:r>
      <w:proofErr w:type="spellEnd"/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 Process)</w:t>
      </w:r>
    </w:p>
    <w:p w14:paraId="0E938A6C" w14:textId="77777777" w:rsidR="002B175F" w:rsidRPr="002B175F" w:rsidRDefault="002B175F" w:rsidP="002B17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Согласно стандарту, сопровождение — это совокупность задач, выполняемых после передачи программного средства заказчику. Целью является исправление дефектов, улучшение характеристик или адаптация ПО к изменениям среды при обязательном сохранении его целостности и надежности.</w:t>
      </w:r>
    </w:p>
    <w:p w14:paraId="4D320755" w14:textId="77777777" w:rsidR="002B175F" w:rsidRPr="002B175F" w:rsidRDefault="002B175F" w:rsidP="002B17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 основным работам (раздел 8) относятся:</w:t>
      </w:r>
    </w:p>
    <w:p w14:paraId="13502744" w14:textId="77777777" w:rsidR="002B175F" w:rsidRPr="002B175F" w:rsidRDefault="002B175F" w:rsidP="002B175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Подготовка процесса: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формирование стратегии сопровождения, разработка процедур и планов выполнения работ.</w:t>
      </w:r>
    </w:p>
    <w:p w14:paraId="04FF17F3" w14:textId="77777777" w:rsidR="002B175F" w:rsidRPr="002B175F" w:rsidRDefault="002B175F" w:rsidP="002B175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Анализ запросов и проблем: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изучение поступающих уведомлений о дефектах и предложений по изменению, оценка влияния и выработка решений.</w:t>
      </w:r>
    </w:p>
    <w:p w14:paraId="49467A40" w14:textId="77777777" w:rsidR="002B175F" w:rsidRPr="002B175F" w:rsidRDefault="002B175F" w:rsidP="002B175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Внесение изменений: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реализация модификаций, тестирование и верификация в соответствии с процессом разработки, определённым в ISO/IEC 12207.</w:t>
      </w:r>
    </w:p>
    <w:p w14:paraId="2FCCD333" w14:textId="77777777" w:rsidR="002B175F" w:rsidRPr="002B175F" w:rsidRDefault="002B175F" w:rsidP="002B175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Проверка и приемка: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подтверждение корректности внесённых изменений и соответствия установленным требованиям.</w:t>
      </w:r>
    </w:p>
    <w:p w14:paraId="5FCF1F38" w14:textId="77777777" w:rsidR="002B175F" w:rsidRPr="002B175F" w:rsidRDefault="002B175F" w:rsidP="002B175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Перенос: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обеспечение возможности работы ПО в новой среде или инфраструктуре.</w:t>
      </w:r>
    </w:p>
    <w:p w14:paraId="27EDA36D" w14:textId="77777777" w:rsidR="002B175F" w:rsidRPr="002B175F" w:rsidRDefault="002B175F" w:rsidP="002B175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Вывод из эксплуатации: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организованное прекращение использования программного продукта.</w:t>
      </w:r>
    </w:p>
    <w:p w14:paraId="62A35EA4" w14:textId="77777777" w:rsidR="002B175F" w:rsidRPr="002B175F" w:rsidRDefault="002B175F" w:rsidP="002B17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2. Модернизация в рамках сопровождения</w:t>
      </w:r>
    </w:p>
    <w:p w14:paraId="3072B5CF" w14:textId="77777777" w:rsidR="002B175F" w:rsidRPr="002B175F" w:rsidRDefault="002B175F" w:rsidP="002B17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Стандарт выделяет два ключевых вида модернизации как часть процесса сопровождения:</w:t>
      </w:r>
    </w:p>
    <w:p w14:paraId="3BB5A62F" w14:textId="77777777" w:rsidR="002B175F" w:rsidRPr="002B175F" w:rsidRDefault="002B175F" w:rsidP="002B175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Адаптивное сопровождение (</w:t>
      </w:r>
      <w:proofErr w:type="spellStart"/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Adaptive</w:t>
      </w:r>
      <w:proofErr w:type="spellEnd"/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 </w:t>
      </w:r>
      <w:proofErr w:type="spellStart"/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Maintenance</w:t>
      </w:r>
      <w:proofErr w:type="spellEnd"/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):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модификации, направленные на поддержание работоспособности ПО в изменившейся технической или программной среде (например, при обновлении платформы).</w:t>
      </w:r>
    </w:p>
    <w:p w14:paraId="42B526B3" w14:textId="77777777" w:rsidR="002B175F" w:rsidRPr="002B175F" w:rsidRDefault="002B175F" w:rsidP="002B175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Совершенствующее сопровождение (</w:t>
      </w:r>
      <w:proofErr w:type="spellStart"/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Perfective</w:t>
      </w:r>
      <w:proofErr w:type="spellEnd"/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 </w:t>
      </w:r>
      <w:proofErr w:type="spellStart"/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Maintenance</w:t>
      </w:r>
      <w:proofErr w:type="spellEnd"/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):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улучшения, повышающие эффективность системы, удобство дальнейшего сопровождения или расширяющие функциональность.</w:t>
      </w:r>
    </w:p>
    <w:p w14:paraId="3A9A81C3" w14:textId="77777777" w:rsidR="002B175F" w:rsidRPr="002B175F" w:rsidRDefault="002B175F" w:rsidP="002B17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lastRenderedPageBreak/>
        <w:t>Модернизация является одним из наиболее затратных этапов поддержания ПО и зачастую потребляет большую часть бюджета сопровождения.</w:t>
      </w:r>
    </w:p>
    <w:p w14:paraId="08C4F920" w14:textId="77777777" w:rsidR="002B175F" w:rsidRPr="002B175F" w:rsidRDefault="002B175F" w:rsidP="002B17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3. Преимущества стандарта</w:t>
      </w:r>
    </w:p>
    <w:p w14:paraId="0795E498" w14:textId="77777777" w:rsidR="002B175F" w:rsidRPr="002B175F" w:rsidRDefault="002B175F" w:rsidP="002B175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Четкая структура: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предоставляет пошаговую модель управления сопровождением.</w:t>
      </w:r>
    </w:p>
    <w:p w14:paraId="1C6F55E4" w14:textId="77777777" w:rsidR="002B175F" w:rsidRPr="002B175F" w:rsidRDefault="002B175F" w:rsidP="002B175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Встроенность</w:t>
      </w:r>
      <w:proofErr w:type="spellEnd"/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 в жизненный цикл: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рассматривает сопровождение как неотъемлемую часть жизненного цикла программного средства.</w:t>
      </w:r>
    </w:p>
    <w:p w14:paraId="763EC7EB" w14:textId="77777777" w:rsidR="002B175F" w:rsidRPr="002B175F" w:rsidRDefault="002B175F" w:rsidP="002B175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Классификация видов работ: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ясно разграничивает корректирующее, адаптивное, совершенствующее и профилактическое сопровождение.</w:t>
      </w:r>
    </w:p>
    <w:p w14:paraId="61887622" w14:textId="77777777" w:rsidR="002B175F" w:rsidRPr="002B175F" w:rsidRDefault="002B175F" w:rsidP="002B175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Раннее вовлечение специалистов: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рекомендует привлекать сотрудников сопровождения уже на стадии разработки для улучшения будущей </w:t>
      </w:r>
      <w:proofErr w:type="spellStart"/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поддерживаемости</w:t>
      </w:r>
      <w:proofErr w:type="spellEnd"/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</w:t>
      </w:r>
    </w:p>
    <w:p w14:paraId="4B28E89E" w14:textId="77777777" w:rsidR="002B175F" w:rsidRPr="002B175F" w:rsidRDefault="002B175F" w:rsidP="002B175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Контроль конфигурации и качества: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задаёт строгие требования к управлению версиями и проверочным процедурам.</w:t>
      </w:r>
    </w:p>
    <w:p w14:paraId="7B70CF4F" w14:textId="77777777" w:rsidR="002B175F" w:rsidRPr="002B175F" w:rsidRDefault="002B175F" w:rsidP="002B175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Универсальность: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может применяться в традиционных, итеративных и эволюционных моделях разработки.</w:t>
      </w:r>
    </w:p>
    <w:p w14:paraId="4830B6BC" w14:textId="77777777" w:rsidR="002B175F" w:rsidRPr="002B175F" w:rsidRDefault="002B175F" w:rsidP="002B17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4. Недостатки и ограничения</w:t>
      </w:r>
    </w:p>
    <w:p w14:paraId="0FDF1FDE" w14:textId="77777777" w:rsidR="002B175F" w:rsidRPr="002B175F" w:rsidRDefault="002B175F" w:rsidP="002B175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Рамочный характер: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стандарт задаёт общие требования, но не определяет конкретные методики или инструменты реализации.</w:t>
      </w:r>
    </w:p>
    <w:p w14:paraId="7DD64BC1" w14:textId="77777777" w:rsidR="002B175F" w:rsidRPr="002B175F" w:rsidRDefault="002B175F" w:rsidP="002B175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Высокие расходы на внедрение: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строгая регламентация и документирование могут быть чрезмерно трудоёмкими для небольших команд.</w:t>
      </w:r>
    </w:p>
    <w:p w14:paraId="21252F97" w14:textId="77777777" w:rsidR="002B175F" w:rsidRPr="002B175F" w:rsidRDefault="002B175F" w:rsidP="002B175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Отсутствие метрик: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стандарт не предлагает готовых метрик оценки трудоемкости или качества сопровождения.</w:t>
      </w:r>
    </w:p>
    <w:p w14:paraId="2A9F6CBA" w14:textId="77777777" w:rsidR="002B175F" w:rsidRPr="002B175F" w:rsidRDefault="002B175F" w:rsidP="002B175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Сложность определения стоимости: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расчёт ресурсов для сопровождения остаётся приблизительным и во многом опирается на экспертные оценки.</w:t>
      </w:r>
    </w:p>
    <w:p w14:paraId="417F37BD" w14:textId="77777777" w:rsidR="002B175F" w:rsidRPr="002B175F" w:rsidRDefault="002B175F" w:rsidP="002B17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5. Отличительные особенности</w:t>
      </w:r>
    </w:p>
    <w:p w14:paraId="488A36DC" w14:textId="77777777" w:rsidR="002B175F" w:rsidRPr="002B175F" w:rsidRDefault="002B175F" w:rsidP="002B175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Соответствие международной версии: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СТБ ИСО/МЭК 14764-2003 является полным переводом ISO/IEC 14764:1999, что обеспечивает соответствие мировым практикам.</w:t>
      </w:r>
    </w:p>
    <w:p w14:paraId="796770A8" w14:textId="77777777" w:rsidR="002B175F" w:rsidRPr="002B175F" w:rsidRDefault="002B175F" w:rsidP="002B175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Интеграция с ISO/IEC 12207: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детализирует процесс сопровождения, определённый в базовом стандарте жизненного цикла ПО.</w:t>
      </w:r>
    </w:p>
    <w:p w14:paraId="1059DBF7" w14:textId="77777777" w:rsidR="002B175F" w:rsidRPr="002B175F" w:rsidRDefault="002B175F" w:rsidP="002B175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Уделение внимания планированию: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значительная часть стандарта посвящена формированию концепции и плана сопровождения.</w:t>
      </w:r>
    </w:p>
    <w:p w14:paraId="62583AD1" w14:textId="77777777" w:rsidR="002B175F" w:rsidRPr="002B175F" w:rsidRDefault="002B175F" w:rsidP="002B175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Организационный аспект: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рассматривает вопросы взаимодействия заказчика и исполнителя, передачи ПО в сопровождение, обучения персонала.</w:t>
      </w:r>
    </w:p>
    <w:p w14:paraId="6DD54495" w14:textId="77777777" w:rsidR="002B175F" w:rsidRPr="002B175F" w:rsidRDefault="002B175F" w:rsidP="002B175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Работа с унаследованными системами:</w:t>
      </w: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включает рекомендации для случаев, когда документирование отсутствует или недостаточно, предполагая дополнительные анализ и восстановление документации.</w:t>
      </w:r>
    </w:p>
    <w:p w14:paraId="1D1F63E4" w14:textId="77777777" w:rsidR="002B175F" w:rsidRPr="002B175F" w:rsidRDefault="002B175F" w:rsidP="002B17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Сильные стороны</w:t>
      </w:r>
    </w:p>
    <w:p w14:paraId="5847F2C0" w14:textId="77777777" w:rsidR="002B175F" w:rsidRPr="002B175F" w:rsidRDefault="002B175F" w:rsidP="002B175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Структурированное описание ролей и процедур.</w:t>
      </w:r>
    </w:p>
    <w:p w14:paraId="5B38902E" w14:textId="77777777" w:rsidR="002B175F" w:rsidRPr="002B175F" w:rsidRDefault="002B175F" w:rsidP="002B175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Подходит для сопровождения различных видов ПО — от корпоративных решений до встроенных систем.</w:t>
      </w:r>
    </w:p>
    <w:p w14:paraId="24002C26" w14:textId="77777777" w:rsidR="002B175F" w:rsidRPr="002B175F" w:rsidRDefault="002B175F" w:rsidP="002B175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lastRenderedPageBreak/>
        <w:t>Совместимость с другими международными стандартами.</w:t>
      </w:r>
    </w:p>
    <w:p w14:paraId="35AA75D0" w14:textId="77777777" w:rsidR="002B175F" w:rsidRPr="002B175F" w:rsidRDefault="002B175F" w:rsidP="002B175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Повышение стабильности и качества программного средства.</w:t>
      </w:r>
    </w:p>
    <w:p w14:paraId="67767564" w14:textId="77777777" w:rsidR="002B175F" w:rsidRPr="002B175F" w:rsidRDefault="002B175F" w:rsidP="002B175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Прозрачность процессов изменения.</w:t>
      </w:r>
    </w:p>
    <w:p w14:paraId="46826C72" w14:textId="77777777" w:rsidR="002B175F" w:rsidRPr="002B175F" w:rsidRDefault="002B175F" w:rsidP="002B17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Слабые стороны</w:t>
      </w:r>
    </w:p>
    <w:p w14:paraId="14873991" w14:textId="77777777" w:rsidR="002B175F" w:rsidRPr="002B175F" w:rsidRDefault="002B175F" w:rsidP="002B175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Требует высоких затрат и квалифицированного персонала.</w:t>
      </w:r>
    </w:p>
    <w:p w14:paraId="22B83596" w14:textId="77777777" w:rsidR="002B175F" w:rsidRPr="002B175F" w:rsidRDefault="002B175F" w:rsidP="002B175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Может быть излишне </w:t>
      </w:r>
      <w:proofErr w:type="spellStart"/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бюрократичён</w:t>
      </w:r>
      <w:proofErr w:type="spellEnd"/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</w:t>
      </w:r>
    </w:p>
    <w:p w14:paraId="0FEC8107" w14:textId="77777777" w:rsidR="002B175F" w:rsidRPr="002B175F" w:rsidRDefault="002B175F" w:rsidP="002B175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Не полностью соответствует гибкости </w:t>
      </w:r>
      <w:proofErr w:type="spellStart"/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Agile</w:t>
      </w:r>
      <w:proofErr w:type="spellEnd"/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без адаптации.</w:t>
      </w:r>
    </w:p>
    <w:p w14:paraId="7F1EB298" w14:textId="77777777" w:rsidR="002B175F" w:rsidRPr="002B175F" w:rsidRDefault="002B175F" w:rsidP="002B175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Может быть дорог для малого бизнеса.</w:t>
      </w:r>
    </w:p>
    <w:p w14:paraId="0DBCA777" w14:textId="77777777" w:rsidR="002B175F" w:rsidRPr="002B175F" w:rsidRDefault="002B175F" w:rsidP="002B17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Модернизация стандарта (редакция 2022 года)</w:t>
      </w:r>
    </w:p>
    <w:p w14:paraId="19712ED7" w14:textId="77777777" w:rsidR="002B175F" w:rsidRPr="002B175F" w:rsidRDefault="002B175F" w:rsidP="002B175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Учитывает принципы </w:t>
      </w:r>
      <w:proofErr w:type="spellStart"/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DevOps</w:t>
      </w:r>
      <w:proofErr w:type="spellEnd"/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включая автоматизацию CI/CD и тестирования.</w:t>
      </w:r>
    </w:p>
    <w:p w14:paraId="261EA0D5" w14:textId="77777777" w:rsidR="002B175F" w:rsidRPr="002B175F" w:rsidRDefault="002B175F" w:rsidP="002B175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Предусматривает взаимодействие с </w:t>
      </w:r>
      <w:proofErr w:type="spellStart"/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Agile</w:t>
      </w:r>
      <w:proofErr w:type="spellEnd"/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-командами.</w:t>
      </w:r>
    </w:p>
    <w:p w14:paraId="000CE419" w14:textId="77777777" w:rsidR="002B175F" w:rsidRPr="002B175F" w:rsidRDefault="002B175F" w:rsidP="002B175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Расширяет область применения на облачные и распределённые системы.</w:t>
      </w:r>
    </w:p>
    <w:p w14:paraId="099748F6" w14:textId="77777777" w:rsidR="002B175F" w:rsidRPr="002B175F" w:rsidRDefault="002B175F" w:rsidP="002B175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Усиливает требования по безопасности, включающие управление уязвимостями и обновлениями.</w:t>
      </w:r>
    </w:p>
    <w:p w14:paraId="4530D04F" w14:textId="77777777" w:rsidR="002B175F" w:rsidRPr="002B175F" w:rsidRDefault="002B175F" w:rsidP="002B17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Итог</w:t>
      </w:r>
    </w:p>
    <w:p w14:paraId="7CB43B4F" w14:textId="77777777" w:rsidR="002B175F" w:rsidRPr="002B175F" w:rsidRDefault="002B175F" w:rsidP="002B17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B175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СТБ ИСО/МЭК 14764-2003 — это системное и подробное руководство по организации процесса сопровождения программных средств. Его основная ценность заключается в комплексном подходе, связи с жизненным циклом разработки и ориентации на качество и управляемость. Вместе с тем успешное применение стандарта требует адаптации под специфику организации и готовности к дополнительным затратам, связанным с документацией и формальными процедурами.</w:t>
      </w:r>
    </w:p>
    <w:p w14:paraId="1DB4AA70" w14:textId="77777777" w:rsidR="00151885" w:rsidRPr="002B175F" w:rsidRDefault="00151885" w:rsidP="002B175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sectPr w:rsidR="00151885" w:rsidRPr="002B1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30B24"/>
    <w:multiLevelType w:val="multilevel"/>
    <w:tmpl w:val="4662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02A10"/>
    <w:multiLevelType w:val="multilevel"/>
    <w:tmpl w:val="C6E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27F2D"/>
    <w:multiLevelType w:val="multilevel"/>
    <w:tmpl w:val="4550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94B8D"/>
    <w:multiLevelType w:val="multilevel"/>
    <w:tmpl w:val="67AE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16E52"/>
    <w:multiLevelType w:val="multilevel"/>
    <w:tmpl w:val="03D4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D331C"/>
    <w:multiLevelType w:val="multilevel"/>
    <w:tmpl w:val="CEBA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9246D"/>
    <w:multiLevelType w:val="multilevel"/>
    <w:tmpl w:val="6BA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77F5E"/>
    <w:multiLevelType w:val="multilevel"/>
    <w:tmpl w:val="1ACA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80566"/>
    <w:multiLevelType w:val="multilevel"/>
    <w:tmpl w:val="9ABA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F0378D"/>
    <w:multiLevelType w:val="multilevel"/>
    <w:tmpl w:val="CC206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42F99"/>
    <w:multiLevelType w:val="multilevel"/>
    <w:tmpl w:val="53D2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B2CBB"/>
    <w:multiLevelType w:val="multilevel"/>
    <w:tmpl w:val="9832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963E0"/>
    <w:multiLevelType w:val="multilevel"/>
    <w:tmpl w:val="C152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43491"/>
    <w:multiLevelType w:val="multilevel"/>
    <w:tmpl w:val="9814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124BF"/>
    <w:multiLevelType w:val="multilevel"/>
    <w:tmpl w:val="BDA2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A19D9"/>
    <w:multiLevelType w:val="multilevel"/>
    <w:tmpl w:val="AB00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A3BF6"/>
    <w:multiLevelType w:val="multilevel"/>
    <w:tmpl w:val="F46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A7542"/>
    <w:multiLevelType w:val="multilevel"/>
    <w:tmpl w:val="818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0"/>
  </w:num>
  <w:num w:numId="4">
    <w:abstractNumId w:val="12"/>
  </w:num>
  <w:num w:numId="5">
    <w:abstractNumId w:val="8"/>
  </w:num>
  <w:num w:numId="6">
    <w:abstractNumId w:val="5"/>
  </w:num>
  <w:num w:numId="7">
    <w:abstractNumId w:val="10"/>
  </w:num>
  <w:num w:numId="8">
    <w:abstractNumId w:val="11"/>
  </w:num>
  <w:num w:numId="9">
    <w:abstractNumId w:val="7"/>
  </w:num>
  <w:num w:numId="10">
    <w:abstractNumId w:val="4"/>
  </w:num>
  <w:num w:numId="11">
    <w:abstractNumId w:val="3"/>
  </w:num>
  <w:num w:numId="12">
    <w:abstractNumId w:val="9"/>
  </w:num>
  <w:num w:numId="13">
    <w:abstractNumId w:val="14"/>
  </w:num>
  <w:num w:numId="14">
    <w:abstractNumId w:val="13"/>
  </w:num>
  <w:num w:numId="15">
    <w:abstractNumId w:val="6"/>
  </w:num>
  <w:num w:numId="16">
    <w:abstractNumId w:val="15"/>
  </w:num>
  <w:num w:numId="17">
    <w:abstractNumId w:val="1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F83"/>
    <w:rsid w:val="00151885"/>
    <w:rsid w:val="002B175F"/>
    <w:rsid w:val="007F5C5E"/>
    <w:rsid w:val="00C924A5"/>
    <w:rsid w:val="00FA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A06F6"/>
  <w15:chartTrackingRefBased/>
  <w15:docId w15:val="{314661A3-AB10-4694-9DB9-FDB5D1363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F5C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F5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C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F5C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F5C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F5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F5C5E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7F5C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7F5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7F5C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ssjjitt@gmail.com</cp:lastModifiedBy>
  <cp:revision>2</cp:revision>
  <dcterms:created xsi:type="dcterms:W3CDTF">2025-12-11T08:15:00Z</dcterms:created>
  <dcterms:modified xsi:type="dcterms:W3CDTF">2025-12-11T08:15:00Z</dcterms:modified>
</cp:coreProperties>
</file>