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C418D" w14:textId="77777777" w:rsidR="00990B2A" w:rsidRPr="00990B2A" w:rsidRDefault="00990B2A" w:rsidP="00990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B2A">
        <w:rPr>
          <w:rFonts w:ascii="Arial" w:eastAsia="Times New Roman" w:hAnsi="Arial" w:cs="Arial"/>
          <w:b/>
          <w:bCs/>
          <w:color w:val="000000"/>
          <w:sz w:val="24"/>
          <w:szCs w:val="24"/>
        </w:rPr>
        <w:t>Director, Department of Human Resources: </w:t>
      </w:r>
      <w:r w:rsidRPr="00990B2A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5" w:history="1">
        <w:r w:rsidRPr="00990B2A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sallantoungar@unaids.org</w:t>
        </w:r>
      </w:hyperlink>
    </w:p>
    <w:p w14:paraId="205B8914" w14:textId="77777777" w:rsidR="00990B2A" w:rsidRPr="00990B2A" w:rsidRDefault="00990B2A" w:rsidP="00990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B2A">
        <w:rPr>
          <w:rFonts w:ascii="Arial" w:eastAsia="Times New Roman" w:hAnsi="Arial" w:cs="Arial"/>
          <w:b/>
          <w:bCs/>
          <w:color w:val="000000"/>
          <w:sz w:val="24"/>
          <w:szCs w:val="24"/>
        </w:rPr>
        <w:t>Office of Ethics </w:t>
      </w:r>
      <w:hyperlink r:id="rId6" w:history="1">
        <w:r w:rsidRPr="00990B2A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darteyl@unaids.org</w:t>
        </w:r>
      </w:hyperlink>
    </w:p>
    <w:p w14:paraId="72A68959" w14:textId="77777777" w:rsidR="00990B2A" w:rsidRPr="00990B2A" w:rsidRDefault="00990B2A" w:rsidP="00990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B2A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Staff Counsellor</w:t>
      </w:r>
      <w:r w:rsidRPr="00990B2A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7" w:history="1">
        <w:r w:rsidRPr="00990B2A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casalisn@who.int</w:t>
        </w:r>
      </w:hyperlink>
    </w:p>
    <w:p w14:paraId="79F0074D" w14:textId="77777777" w:rsidR="00990B2A" w:rsidRPr="00990B2A" w:rsidRDefault="00990B2A" w:rsidP="00990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B2A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Staff Health and Wellness Services</w:t>
      </w:r>
      <w:r w:rsidRPr="00990B2A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8" w:history="1">
        <w:r w:rsidRPr="00990B2A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shws@who.int</w:t>
        </w:r>
      </w:hyperlink>
    </w:p>
    <w:p w14:paraId="08550B70" w14:textId="77777777" w:rsidR="00990B2A" w:rsidRPr="00990B2A" w:rsidRDefault="00990B2A" w:rsidP="00990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B2A">
        <w:rPr>
          <w:rFonts w:ascii="Arial" w:eastAsia="Times New Roman" w:hAnsi="Arial" w:cs="Arial"/>
          <w:b/>
          <w:bCs/>
          <w:color w:val="000000"/>
          <w:sz w:val="24"/>
          <w:szCs w:val="24"/>
        </w:rPr>
        <w:t>Office of the Ombudsman and Mediation</w:t>
      </w:r>
      <w:r w:rsidRPr="00990B2A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9" w:history="1">
        <w:r w:rsidRPr="00990B2A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ombudsman@who.int</w:t>
        </w:r>
      </w:hyperlink>
    </w:p>
    <w:p w14:paraId="41A481E8" w14:textId="77777777" w:rsidR="00990B2A" w:rsidRPr="00990B2A" w:rsidRDefault="00990B2A" w:rsidP="00990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B2A">
        <w:rPr>
          <w:rFonts w:ascii="Arial" w:eastAsia="Times New Roman" w:hAnsi="Arial" w:cs="Arial"/>
          <w:b/>
          <w:bCs/>
          <w:color w:val="000000"/>
          <w:sz w:val="24"/>
          <w:szCs w:val="24"/>
        </w:rPr>
        <w:t>UNAIDS Staff Association</w:t>
      </w:r>
      <w:r w:rsidRPr="00990B2A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10" w:history="1">
        <w:r w:rsidRPr="00990B2A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ussa@unaids.org</w:t>
        </w:r>
      </w:hyperlink>
    </w:p>
    <w:p w14:paraId="44DAC637" w14:textId="77777777" w:rsidR="00EB5D00" w:rsidRDefault="00990B2A">
      <w:bookmarkStart w:id="0" w:name="_GoBack"/>
      <w:bookmarkEnd w:id="0"/>
    </w:p>
    <w:sectPr w:rsidR="00EB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90E"/>
    <w:multiLevelType w:val="multilevel"/>
    <w:tmpl w:val="11FA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CF"/>
    <w:rsid w:val="003578EC"/>
    <w:rsid w:val="003B5221"/>
    <w:rsid w:val="00990B2A"/>
    <w:rsid w:val="00F2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A7F76-9AC7-48ED-A3FF-8506A552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0B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0B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ws@who.in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salisn@who.i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teyl@unaids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allantoungar@unaids.org" TargetMode="External"/><Relationship Id="rId10" Type="http://schemas.openxmlformats.org/officeDocument/2006/relationships/hyperlink" Target="mailto:ussa@unaid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mbudsman@who.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Chirimar</dc:creator>
  <cp:keywords/>
  <dc:description/>
  <cp:lastModifiedBy>Priyanka Chirimar</cp:lastModifiedBy>
  <cp:revision>3</cp:revision>
  <dcterms:created xsi:type="dcterms:W3CDTF">2019-01-11T06:55:00Z</dcterms:created>
  <dcterms:modified xsi:type="dcterms:W3CDTF">2019-01-11T06:55:00Z</dcterms:modified>
</cp:coreProperties>
</file>