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College logo                                  College Logo                                   whitecode logo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Saraswati Mandir Night College of commerce and Arts, Pune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SMDMM College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Organized national webinar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  <w:rtl w:val="0"/>
        </w:rPr>
        <w:t xml:space="preserve">“Human Rights, A Gender Perspective starts”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highlight w:val="white"/>
          <w:rtl w:val="0"/>
        </w:rPr>
        <w:t xml:space="preserve">1/06/2020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  <w:rtl w:val="0"/>
        </w:rPr>
        <w:t xml:space="preserve">This is to certify that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  <w:rtl w:val="0"/>
        </w:rPr>
        <w:t xml:space="preserve">Mr. Sandip Nanaware</w:t>
        <w:tab/>
        <w:t xml:space="preserve">from ABC College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24"/>
          <w:szCs w:val="24"/>
          <w:highlight w:val="white"/>
          <w:rtl w:val="0"/>
        </w:rPr>
        <w:t xml:space="preserve">Has participated in the national webinar on 1/06/2020 | cert.ID…….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Dr. P.N.Shendge        Prof. Ayodhya Jadhav      Dr. Sunil pawar       Dr. Kamlakar Jadhav     Amit Patil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Principal                  Coordinator(same clg )      Principal, SMDMM   Coordinator SMDMM  whitecode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(Saraswati Mandir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Night College of commerce and Arts, Pun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e)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eorgia" w:cs="Georgia" w:eastAsia="Georgia" w:hAnsi="Georgia"/>
          <w:b w:val="1"/>
          <w:color w:val="2021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highlight w:val="white"/>
          <w:rtl w:val="0"/>
        </w:rPr>
        <w:t xml:space="preserve">Signatures: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Dr. P.N.Shendge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  <w:drawing>
          <wp:inline distB="114300" distT="114300" distL="114300" distR="114300">
            <wp:extent cx="1923066" cy="871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066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eorgia" w:cs="Georgia" w:eastAsia="Georgia" w:hAnsi="Georgia"/>
          <w:b w:val="1"/>
          <w:i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Dr. P.N.Shendge  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404938" cy="6191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  <w:rtl w:val="0"/>
        </w:rPr>
        <w:t xml:space="preserve">Logo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eorgia" w:cs="Georgia" w:eastAsia="Georgia" w:hAnsi="Georgia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1390650" cy="114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