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College Logo</w:t>
        <w:tab/>
        <w:tab/>
        <w:tab/>
        <w:tab/>
        <w:tab/>
        <w:t xml:space="preserve">    </w:t>
        <w:tab/>
        <w:t xml:space="preserve">   </w:t>
        <w:tab/>
        <w:tab/>
        <w:tab/>
        <w:t xml:space="preserve">           WhiteCode logo</w:t>
      </w:r>
    </w:p>
    <w:p w:rsidR="00000000" w:rsidDel="00000000" w:rsidP="00000000" w:rsidRDefault="00000000" w:rsidRPr="00000000" w14:paraId="00000002">
      <w:pPr>
        <w:spacing w:after="160" w:line="240" w:lineRule="auto"/>
        <w:rPr>
          <w:rFonts w:ascii="Georgia" w:cs="Georgia" w:eastAsia="Georgia" w:hAnsi="Georgia"/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jc w:val="center"/>
        <w:rPr>
          <w:rFonts w:ascii="Georgia" w:cs="Georgia" w:eastAsia="Georgia" w:hAnsi="Georgia"/>
          <w:i w:val="1"/>
          <w:color w:val="38761d"/>
        </w:rPr>
      </w:pPr>
      <w:r w:rsidDel="00000000" w:rsidR="00000000" w:rsidRPr="00000000">
        <w:rPr>
          <w:rFonts w:ascii="Georgia" w:cs="Georgia" w:eastAsia="Georgia" w:hAnsi="Georgia"/>
          <w:i w:val="1"/>
          <w:color w:val="38761d"/>
          <w:rtl w:val="0"/>
        </w:rPr>
        <w:t xml:space="preserve">CERTIFICATE OF APPRECIATION</w:t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DNYAN GANGA EDUCATION TRUST'S </w:t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DEGREE COLLEGE OF ARTS, COMMERCE AND SCIENCE, THANE, MAHARASHTRA.</w:t>
      </w:r>
    </w:p>
    <w:p w:rsidR="00000000" w:rsidDel="00000000" w:rsidP="00000000" w:rsidRDefault="00000000" w:rsidRPr="00000000" w14:paraId="00000006">
      <w:pPr>
        <w:spacing w:after="200" w:line="288" w:lineRule="auto"/>
        <w:jc w:val="center"/>
        <w:rPr>
          <w:rFonts w:ascii="Times New Roman" w:cs="Times New Roman" w:eastAsia="Times New Roman" w:hAnsi="Times New Roman"/>
          <w:i w:val="1"/>
          <w:color w:val="1f497d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f497d"/>
          <w:sz w:val="18"/>
          <w:szCs w:val="18"/>
          <w:rtl w:val="0"/>
        </w:rPr>
        <w:t xml:space="preserve">ORGANISES </w:t>
      </w:r>
    </w:p>
    <w:p w:rsidR="00000000" w:rsidDel="00000000" w:rsidP="00000000" w:rsidRDefault="00000000" w:rsidRPr="00000000" w14:paraId="00000007">
      <w:pPr>
        <w:spacing w:after="200" w:line="288" w:lineRule="auto"/>
        <w:jc w:val="center"/>
        <w:rPr>
          <w:rFonts w:ascii="Times New Roman" w:cs="Times New Roman" w:eastAsia="Times New Roman" w:hAnsi="Times New Roman"/>
          <w:color w:val="7030a0"/>
        </w:rPr>
      </w:pPr>
      <w:r w:rsidDel="00000000" w:rsidR="00000000" w:rsidRPr="00000000">
        <w:rPr>
          <w:rFonts w:ascii="Times New Roman" w:cs="Times New Roman" w:eastAsia="Times New Roman" w:hAnsi="Times New Roman"/>
          <w:color w:val="7030a0"/>
          <w:rtl w:val="0"/>
        </w:rPr>
        <w:t xml:space="preserve">  THREE DAYS NATIONAL LEVEL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highlight w:val="white"/>
          <w:rtl w:val="0"/>
        </w:rPr>
        <w:t xml:space="preserve">FACULTY DEVELOPMENT PROGRAMME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88" w:lineRule="auto"/>
        <w:jc w:val="center"/>
        <w:rPr>
          <w:rFonts w:ascii="Times New Roman" w:cs="Times New Roman" w:eastAsia="Times New Roman" w:hAnsi="Times New Roman"/>
          <w:i w:val="1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f497d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00" w:line="288" w:lineRule="auto"/>
        <w:jc w:val="center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“ INSIGHT TO ACCREDITATION PROCESS”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07.2" w:lineRule="auto"/>
        <w:jc w:val="cente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27- 05-2020 to 29-05-2020 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40" w:lineRule="auto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This is to certify that Dr./Prin./Prof./Mr./Ms ____</w:t>
      </w:r>
      <w:r w:rsidDel="00000000" w:rsidR="00000000" w:rsidRPr="00000000">
        <w:rPr>
          <w:rFonts w:ascii="Caveat" w:cs="Caveat" w:eastAsia="Caveat" w:hAnsi="Caveat"/>
          <w:b w:val="1"/>
          <w:color w:val="ff0000"/>
          <w:sz w:val="36"/>
          <w:szCs w:val="36"/>
          <w:rtl w:val="0"/>
        </w:rPr>
        <w:t xml:space="preserve">Sandip Nanaware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_______has contributed to the 03 Days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National Level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Faculty Development Programme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"INSIGHT TO ACCREDITATION PROCESS ” from 27- 05-2020 to 29-05-2020.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As a resource person for the topic ‘NACC III Criteria’. Your valuable contribution made the webinar a great success. 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Georgia" w:cs="Georgia" w:eastAsia="Georgia" w:hAnsi="Georgia"/>
          <w:sz w:val="24"/>
          <w:szCs w:val="24"/>
        </w:rPr>
      </w:pPr>
      <w:bookmarkStart w:colFirst="0" w:colLast="0" w:name="_xbyr0x3b92yq" w:id="0"/>
      <w:bookmarkEnd w:id="0"/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Georgia" w:cs="Georgia" w:eastAsia="Georgia" w:hAnsi="Georgia"/>
          <w:sz w:val="24"/>
          <w:szCs w:val="24"/>
        </w:rPr>
      </w:pPr>
      <w:bookmarkStart w:colFirst="0" w:colLast="0" w:name="_5rukczxnzo0z" w:id="1"/>
      <w:bookmarkEnd w:id="1"/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          ALL SIGNATURE</w:t>
        <w:br w:type="textWrapping"/>
        <w:t xml:space="preserve">As it is Dnyanganga college certificate &amp; College Logo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Georgia" w:cs="Georgia" w:eastAsia="Georgia" w:hAnsi="Georgia"/>
          <w:b w:val="1"/>
          <w:sz w:val="28"/>
          <w:szCs w:val="28"/>
        </w:rPr>
      </w:pPr>
      <w:bookmarkStart w:colFirst="0" w:colLast="0" w:name="_tgjhuhw1kpj5" w:id="2"/>
      <w:bookmarkEnd w:id="2"/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Speakers and Subjects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Dr.Bhalchandra Bhole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Topic: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Institutionalization of IQAC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24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Dr. Popat Tambade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240" w:line="24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Topic: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Policy Procedures and Accreditation</w:t>
      </w:r>
    </w:p>
    <w:p w:rsidR="00000000" w:rsidDel="00000000" w:rsidP="00000000" w:rsidRDefault="00000000" w:rsidRPr="00000000" w14:paraId="00000017">
      <w:pPr>
        <w:widowControl w:val="0"/>
        <w:spacing w:after="240" w:line="24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24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Prof. Kangude Bharat 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Topic: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Paperless Assessment and Accreditation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vea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