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Perapat Hongsubjaroen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Thansinee Seakow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Chonlada Hadkum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Enya Natnich Huyues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Rhuthaithip Boonranaseensuntorn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Kittitee Boonyoung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Supakon Sangjan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Sahassasak Ruantongdee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Koonpriya Thengboonthureng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Jiratchaya Sitthisuriya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Thanpitcha Manoraung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Jiraphon Jaikla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Chanidapa Chinbantao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Nakapaparda Sornchan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Nuttanicha Meerad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Panisara Sawasdee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Jakkapan Maon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Phakamon Bungburapasakul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Natchaphon Prajuabchok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Naiyanan Chantapo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Nattasit Deesawat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Kunanon Punyasri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Ekayot Srichai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Suthawan Nuengsubthawee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Tunyaluk Srijaratwatcharakul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Sahasit Suwanmakkesorn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Prodpran Wongvirapap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Sunatthanan Odthon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Pakkawat Khongkasem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Namo Sankhot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Sasiwimon Suksamran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