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26D28">
      <w:pPr>
        <w:pStyle w:val="8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0" w:right="0"/>
        <w:jc w:val="center"/>
        <w:rPr>
          <w:rFonts w:hint="default"/>
          <w:lang w:val="pl-PL"/>
        </w:rPr>
      </w:pPr>
      <w:r>
        <w:rPr>
          <w:rFonts w:hint="default" w:ascii="Calibri" w:hAnsi="Calibri" w:cs="Calibri"/>
          <w:b/>
          <w:bCs/>
          <w:i w:val="0"/>
          <w:iCs w:val="0"/>
          <w:color w:val="000000" w:themeColor="text1" w:themeTint="FF"/>
          <w:sz w:val="20"/>
          <w:szCs w:val="20"/>
          <w:u w:val="none"/>
          <w:vertAlign w:val="baseline"/>
          <w:lang w:val="pl-PL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APP NAME</w:t>
      </w:r>
    </w:p>
    <w:p w14:paraId="39D8572F">
      <w:pPr>
        <w:keepNext w:val="0"/>
        <w:keepLines w:val="0"/>
        <w:widowControl/>
        <w:suppressLineNumbers w:val="0"/>
        <w:jc w:val="left"/>
        <w:rPr>
          <w:rFonts w:ascii="Calibri" w:hAnsi="Calibri" w:cs="Calibri"/>
          <w:sz w:val="20"/>
          <w:szCs w:val="20"/>
        </w:rPr>
      </w:pPr>
    </w:p>
    <w:p w14:paraId="5A3D7154">
      <w:pPr>
        <w:pStyle w:val="85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i w:val="0"/>
          <w:iCs w:val="0"/>
          <w:color w:val="000000" w:themeColor="text1" w:themeTint="FF"/>
          <w:sz w:val="20"/>
          <w:szCs w:val="20"/>
          <w:u w:val="none"/>
          <w:vertAlign w:val="baselin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DOCUMENTATION</w:t>
      </w:r>
    </w:p>
    <w:p w14:paraId="134546FF">
      <w:pPr>
        <w:keepNext w:val="0"/>
        <w:keepLines w:val="0"/>
        <w:widowControl/>
        <w:suppressLineNumbers w:val="0"/>
        <w:jc w:val="left"/>
        <w:rPr>
          <w:rFonts w:ascii="Calibri" w:hAnsi="Calibri" w:cs="Calibri"/>
          <w:sz w:val="20"/>
          <w:szCs w:val="20"/>
        </w:rPr>
      </w:pP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6"/>
        <w:gridCol w:w="1950"/>
        <w:gridCol w:w="1950"/>
        <w:gridCol w:w="1952"/>
      </w:tblGrid>
      <w:tr w14:paraId="48976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48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5A5A5" w:themeFill="accent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287B5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ascii="Calibri" w:hAnsi="Calibri" w:cs="Calibri"/>
                <w:sz w:val="20"/>
                <w:szCs w:val="20"/>
              </w:rPr>
            </w:pPr>
          </w:p>
          <w:p w14:paraId="5E6D4AA9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 w:val="0"/>
                <w:iCs w:val="0"/>
                <w:color w:val="000000" w:themeColor="text1" w:themeTint="FF"/>
                <w:sz w:val="20"/>
                <w:szCs w:val="20"/>
                <w:u w:val="none"/>
                <w:vertAlign w:val="baseli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PROJECT</w:t>
            </w:r>
          </w:p>
          <w:p w14:paraId="701DA137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14:paraId="3614C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8F407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ascii="Calibri" w:hAnsi="Calibri" w:cs="Calibri"/>
                <w:sz w:val="20"/>
                <w:szCs w:val="20"/>
              </w:rPr>
            </w:pPr>
          </w:p>
          <w:p w14:paraId="2DFC0662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 w:val="0"/>
                <w:iCs w:val="0"/>
                <w:color w:val="000000" w:themeColor="text1" w:themeTint="FF"/>
                <w:sz w:val="20"/>
                <w:szCs w:val="20"/>
                <w:u w:val="none"/>
                <w:vertAlign w:val="baseli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Title</w:t>
            </w:r>
          </w:p>
        </w:tc>
        <w:tc>
          <w:tcPr>
            <w:tcW w:w="585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3434DC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14:paraId="62B04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EC9AE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ascii="Calibri" w:hAnsi="Calibri" w:cs="Calibri"/>
                <w:sz w:val="20"/>
                <w:szCs w:val="20"/>
              </w:rPr>
            </w:pPr>
          </w:p>
          <w:p w14:paraId="1ADE576C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 w:val="0"/>
                <w:iCs w:val="0"/>
                <w:color w:val="000000" w:themeColor="text1" w:themeTint="FF"/>
                <w:sz w:val="20"/>
                <w:szCs w:val="20"/>
                <w:u w:val="none"/>
                <w:vertAlign w:val="baseli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Description</w:t>
            </w:r>
          </w:p>
        </w:tc>
        <w:tc>
          <w:tcPr>
            <w:tcW w:w="585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9E3883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14:paraId="72055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2" w:hRule="atLeast"/>
          <w:jc w:val="center"/>
        </w:trPr>
        <w:tc>
          <w:tcPr>
            <w:tcW w:w="2096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0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F6B805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jc w:val="left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DDB8C46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jc w:val="left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5430A0D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jc w:val="left"/>
              <w:rPr>
                <w:rFonts w:ascii="Calibri" w:hAnsi="Calibri" w:cs="Calibri"/>
                <w:sz w:val="20"/>
                <w:szCs w:val="20"/>
                <w:lang w:val="pl-PL"/>
              </w:rPr>
            </w:pPr>
            <w:r>
              <w:rPr>
                <w:rFonts w:ascii="Calibri" w:hAnsi="Calibri" w:cs="Calibri"/>
                <w:i w:val="0"/>
                <w:iCs w:val="0"/>
                <w:color w:val="000000" w:themeColor="text1" w:themeTint="FF"/>
                <w:sz w:val="20"/>
                <w:szCs w:val="20"/>
                <w:u w:val="none"/>
                <w:vertAlign w:val="baseli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Authors</w:t>
            </w: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608273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A9A3A4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eastAsia="SimSun" w:cs="Calibri"/>
                <w:b w:val="0"/>
                <w:bCs w:val="0"/>
                <w:sz w:val="20"/>
                <w:szCs w:val="20"/>
                <w:u w:val="none"/>
                <w:lang w:val="pl-PL"/>
              </w:rPr>
            </w:pPr>
          </w:p>
        </w:tc>
        <w:tc>
          <w:tcPr>
            <w:tcW w:w="19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4AB4F6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eastAsia="SimSun" w:cs="Calibri"/>
                <w:b w:val="0"/>
                <w:bCs w:val="0"/>
                <w:sz w:val="20"/>
                <w:szCs w:val="20"/>
                <w:u w:val="none"/>
              </w:rPr>
            </w:pPr>
          </w:p>
        </w:tc>
      </w:tr>
      <w:tr w14:paraId="083BD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2" w:hRule="atLeast"/>
          <w:jc w:val="center"/>
        </w:trPr>
        <w:tc>
          <w:tcPr>
            <w:tcW w:w="2096" w:type="dxa"/>
            <w:vMerge w:val="continue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C01F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3E32D9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eastAsia="SimSun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19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41A8E3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eastAsia="SimSun" w:cs="Calibri"/>
                <w:b w:val="0"/>
                <w:bCs w:val="0"/>
                <w:sz w:val="20"/>
                <w:szCs w:val="20"/>
                <w:u w:val="none"/>
                <w:lang w:val="pl-PL"/>
              </w:rPr>
            </w:pPr>
          </w:p>
        </w:tc>
        <w:tc>
          <w:tcPr>
            <w:tcW w:w="19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6F0E9F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eastAsia="SimSun" w:cs="Calibri"/>
                <w:b w:val="0"/>
                <w:bCs w:val="0"/>
                <w:sz w:val="20"/>
                <w:szCs w:val="20"/>
                <w:u w:val="none"/>
              </w:rPr>
            </w:pPr>
          </w:p>
        </w:tc>
      </w:tr>
      <w:tr w14:paraId="20F90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D6C80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ascii="Calibri" w:hAnsi="Calibri" w:cs="Calibri"/>
                <w:sz w:val="20"/>
                <w:szCs w:val="20"/>
              </w:rPr>
            </w:pPr>
          </w:p>
          <w:p w14:paraId="1D96A9DB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 w:val="0"/>
                <w:iCs w:val="0"/>
                <w:color w:val="000000" w:themeColor="text1" w:themeTint="FF"/>
                <w:sz w:val="20"/>
                <w:szCs w:val="20"/>
                <w:u w:val="none"/>
                <w:vertAlign w:val="baseli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Supervisor</w:t>
            </w:r>
          </w:p>
        </w:tc>
        <w:tc>
          <w:tcPr>
            <w:tcW w:w="585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52017E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C5CC40B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8"/>
        <w:gridCol w:w="1956"/>
        <w:gridCol w:w="4511"/>
      </w:tblGrid>
      <w:tr w14:paraId="24178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5A5A5" w:themeFill="accent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3D13E4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 w:val="0"/>
                <w:iCs w:val="0"/>
                <w:color w:val="000000" w:themeColor="text1" w:themeTint="FF"/>
                <w:sz w:val="20"/>
                <w:szCs w:val="20"/>
                <w:u w:val="none"/>
                <w:vertAlign w:val="baseli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Version</w:t>
            </w:r>
          </w:p>
        </w:tc>
        <w:tc>
          <w:tcPr>
            <w:tcW w:w="19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5A5A5" w:themeFill="accent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E06B60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 w:val="0"/>
                <w:iCs w:val="0"/>
                <w:color w:val="000000" w:themeColor="text1" w:themeTint="FF"/>
                <w:sz w:val="20"/>
                <w:szCs w:val="20"/>
                <w:u w:val="none"/>
                <w:vertAlign w:val="baseli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Date</w:t>
            </w:r>
          </w:p>
        </w:tc>
        <w:tc>
          <w:tcPr>
            <w:tcW w:w="45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5A5A5" w:themeFill="accent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3BDA68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 w:val="0"/>
                <w:iCs w:val="0"/>
                <w:color w:val="000000" w:themeColor="text1" w:themeTint="FF"/>
                <w:sz w:val="20"/>
                <w:szCs w:val="20"/>
                <w:u w:val="none"/>
                <w:vertAlign w:val="baseli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Description</w:t>
            </w:r>
          </w:p>
        </w:tc>
      </w:tr>
      <w:tr w14:paraId="444A3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7CCEB0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944C02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466CDC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84670F2">
      <w:pPr>
        <w:keepNext w:val="0"/>
        <w:keepLines w:val="0"/>
        <w:widowControl/>
        <w:suppressLineNumbers w:val="0"/>
        <w:jc w:val="left"/>
        <w:rPr>
          <w:rFonts w:ascii="Calibri" w:hAnsi="Calibri" w:cs="Calibri"/>
          <w:sz w:val="20"/>
          <w:szCs w:val="20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8220"/>
      </w:tblGrid>
      <w:tr w14:paraId="591E7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55" w:type="dxa"/>
            <w:gridSpan w:val="2"/>
          </w:tcPr>
          <w:p w14:paraId="3DEA7E0D">
            <w:pPr>
              <w:widowControl w:val="0"/>
              <w:jc w:val="center"/>
              <w:rPr>
                <w:rFonts w:ascii="Calibri" w:hAnsi="Calibri" w:cs="Calibri"/>
                <w:b w:val="0"/>
                <w:bCs w:val="0"/>
                <w:sz w:val="22"/>
                <w:szCs w:val="22"/>
                <w:vertAlign w:val="baseline"/>
                <w:lang w:val="pl-PL"/>
              </w:rPr>
            </w:pPr>
            <w:r>
              <w:rPr>
                <w:rFonts w:ascii="Calibri" w:hAnsi="Calibri" w:cs="Calibri"/>
                <w:b w:val="0"/>
                <w:bCs w:val="0"/>
                <w:sz w:val="22"/>
                <w:szCs w:val="22"/>
                <w:vertAlign w:val="baseline"/>
              </w:rPr>
              <w:t>Useful links</w:t>
            </w:r>
          </w:p>
        </w:tc>
      </w:tr>
      <w:tr w14:paraId="638D6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35" w:type="dxa"/>
          </w:tcPr>
          <w:p w14:paraId="3F7003E4">
            <w:pPr>
              <w:widowControl w:val="0"/>
              <w:jc w:val="left"/>
              <w:rPr>
                <w:rFonts w:ascii="Calibri" w:hAnsi="Calibri" w:cs="Calibri"/>
                <w:b/>
                <w:bCs/>
                <w:sz w:val="22"/>
                <w:szCs w:val="22"/>
                <w:vertAlign w:val="baseline"/>
                <w:lang w:val="pl-PL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vertAlign w:val="baseline"/>
              </w:rPr>
              <w:t>Documentation</w:t>
            </w:r>
          </w:p>
        </w:tc>
        <w:tc>
          <w:tcPr>
            <w:tcW w:w="8220" w:type="dxa"/>
          </w:tcPr>
          <w:p w14:paraId="646B5AEC">
            <w:pPr>
              <w:widowControl w:val="0"/>
              <w:spacing w:before="0" w:beforeAutospacing="0" w:after="0" w:afterAutospacing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6B24A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35" w:type="dxa"/>
          </w:tcPr>
          <w:p w14:paraId="33269DD4">
            <w:pPr>
              <w:widowControl w:val="0"/>
              <w:jc w:val="left"/>
              <w:rPr>
                <w:rFonts w:ascii="Calibri" w:hAnsi="Calibri" w:cs="Calibri"/>
                <w:b/>
                <w:bCs/>
                <w:sz w:val="22"/>
                <w:szCs w:val="22"/>
                <w:vertAlign w:val="baseline"/>
                <w:lang w:val="pl-PL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vertAlign w:val="baseline"/>
              </w:rPr>
              <w:t>API Documentation</w:t>
            </w:r>
          </w:p>
        </w:tc>
        <w:tc>
          <w:tcPr>
            <w:tcW w:w="8220" w:type="dxa"/>
          </w:tcPr>
          <w:p w14:paraId="608BD3E9">
            <w:pPr>
              <w:widowControl w:val="0"/>
              <w:spacing w:before="0" w:beforeAutospacing="0" w:after="0" w:afterAutospacing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7BE42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35" w:type="dxa"/>
          </w:tcPr>
          <w:p w14:paraId="178AAC2E">
            <w:pPr>
              <w:widowControl w:val="0"/>
              <w:jc w:val="left"/>
              <w:rPr>
                <w:rFonts w:ascii="Calibri" w:hAnsi="Calibri" w:cs="Calibri"/>
                <w:b/>
                <w:bCs/>
                <w:sz w:val="22"/>
                <w:szCs w:val="22"/>
                <w:vertAlign w:val="baseline"/>
                <w:lang w:val="pl-PL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vertAlign w:val="baseline"/>
              </w:rPr>
              <w:t>DB Design</w:t>
            </w:r>
          </w:p>
        </w:tc>
        <w:tc>
          <w:tcPr>
            <w:tcW w:w="8220" w:type="dxa"/>
          </w:tcPr>
          <w:p w14:paraId="512DC908">
            <w:pPr>
              <w:widowControl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54724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35" w:type="dxa"/>
          </w:tcPr>
          <w:p w14:paraId="3E2CAEAB">
            <w:pPr>
              <w:widowControl w:val="0"/>
              <w:jc w:val="left"/>
              <w:rPr>
                <w:rFonts w:ascii="Calibri" w:hAnsi="Calibri" w:cs="Calibri" w:eastAsiaTheme="minorEastAsia"/>
                <w:b/>
                <w:bCs/>
                <w:sz w:val="22"/>
                <w:szCs w:val="22"/>
                <w:vertAlign w:val="baseline"/>
                <w:lang w:val="pl-PL" w:eastAsia="zh-CN" w:bidi="ar-SA"/>
              </w:rPr>
            </w:pPr>
          </w:p>
        </w:tc>
        <w:tc>
          <w:tcPr>
            <w:tcW w:w="8220" w:type="dxa"/>
          </w:tcPr>
          <w:p w14:paraId="1AC73183">
            <w:pPr>
              <w:widowControl w:val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14:paraId="7A697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35" w:type="dxa"/>
          </w:tcPr>
          <w:p w14:paraId="700705FA">
            <w:pPr>
              <w:widowControl w:val="0"/>
              <w:jc w:val="left"/>
              <w:rPr>
                <w:rFonts w:ascii="Calibri" w:hAnsi="Calibri" w:cs="Calibri" w:eastAsiaTheme="minorEastAsia"/>
                <w:b/>
                <w:bCs/>
                <w:sz w:val="22"/>
                <w:szCs w:val="22"/>
                <w:vertAlign w:val="baseline"/>
                <w:lang w:val="pl-PL" w:eastAsia="zh-CN" w:bidi="ar-SA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vertAlign w:val="baseline"/>
              </w:rPr>
              <w:t>Postman Collection</w:t>
            </w:r>
          </w:p>
        </w:tc>
        <w:tc>
          <w:tcPr>
            <w:tcW w:w="8220" w:type="dxa"/>
          </w:tcPr>
          <w:p w14:paraId="11EAE444">
            <w:pPr>
              <w:widowControl w:val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4AA34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35" w:type="dxa"/>
          </w:tcPr>
          <w:p w14:paraId="6C7D8564">
            <w:pPr>
              <w:widowControl w:val="0"/>
              <w:jc w:val="left"/>
              <w:rPr>
                <w:rFonts w:ascii="Calibri" w:hAnsi="Calibri" w:cs="Calibri" w:eastAsiaTheme="minorEastAsia"/>
                <w:b/>
                <w:bCs/>
                <w:sz w:val="22"/>
                <w:szCs w:val="22"/>
                <w:vertAlign w:val="baseline"/>
                <w:lang w:val="pl-PL" w:eastAsia="zh-CN" w:bidi="ar-SA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vertAlign w:val="baseline"/>
              </w:rPr>
              <w:t>Swagger Open API</w:t>
            </w:r>
          </w:p>
        </w:tc>
        <w:tc>
          <w:tcPr>
            <w:tcW w:w="8220" w:type="dxa"/>
          </w:tcPr>
          <w:p w14:paraId="1BD96C0D">
            <w:pPr>
              <w:widowControl w:val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71E5C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35" w:type="dxa"/>
          </w:tcPr>
          <w:p w14:paraId="557FE5A7">
            <w:pPr>
              <w:widowControl w:val="0"/>
              <w:jc w:val="left"/>
              <w:rPr>
                <w:rFonts w:ascii="Calibri" w:hAnsi="Calibri" w:cs="Calibri" w:eastAsiaTheme="minorEastAsia"/>
                <w:b/>
                <w:bCs/>
                <w:sz w:val="22"/>
                <w:szCs w:val="22"/>
                <w:vertAlign w:val="baseline"/>
                <w:lang w:val="pl-PL" w:eastAsia="zh-CN" w:bidi="ar-SA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vertAlign w:val="baseline"/>
              </w:rPr>
              <w:t>Eureka ADMIN panel</w:t>
            </w:r>
          </w:p>
        </w:tc>
        <w:tc>
          <w:tcPr>
            <w:tcW w:w="8220" w:type="dxa"/>
          </w:tcPr>
          <w:p w14:paraId="461A8530">
            <w:pPr>
              <w:widowControl w:val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0E6CD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35" w:type="dxa"/>
          </w:tcPr>
          <w:p w14:paraId="791E45D0">
            <w:pPr>
              <w:widowControl w:val="0"/>
              <w:jc w:val="left"/>
              <w:rPr>
                <w:rFonts w:ascii="Calibri" w:hAnsi="Calibri" w:cs="Calibri" w:eastAsiaTheme="minorEastAsia"/>
                <w:b/>
                <w:bCs/>
                <w:sz w:val="22"/>
                <w:szCs w:val="22"/>
                <w:vertAlign w:val="baseline"/>
                <w:lang w:val="pl-PL" w:eastAsia="zh-CN" w:bidi="ar-SA"/>
              </w:rPr>
            </w:pPr>
          </w:p>
        </w:tc>
        <w:tc>
          <w:tcPr>
            <w:tcW w:w="8220" w:type="dxa"/>
          </w:tcPr>
          <w:p w14:paraId="487D3E67">
            <w:pPr>
              <w:widowControl w:val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0EBFA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35" w:type="dxa"/>
          </w:tcPr>
          <w:p w14:paraId="6B36CC57">
            <w:pPr>
              <w:widowControl w:val="0"/>
              <w:jc w:val="left"/>
              <w:rPr>
                <w:rFonts w:ascii="Calibri" w:hAnsi="Calibri" w:cs="Calibri" w:eastAsiaTheme="minorEastAsia"/>
                <w:b/>
                <w:bCs/>
                <w:sz w:val="22"/>
                <w:szCs w:val="22"/>
                <w:vertAlign w:val="baseline"/>
                <w:lang w:val="pl-PL" w:eastAsia="zh-CN" w:bidi="ar-SA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vertAlign w:val="baseline"/>
              </w:rPr>
              <w:t>Additional materials</w:t>
            </w:r>
          </w:p>
        </w:tc>
        <w:tc>
          <w:tcPr>
            <w:tcW w:w="8220" w:type="dxa"/>
          </w:tcPr>
          <w:p w14:paraId="4257075C">
            <w:pPr>
              <w:widowControl w:val="0"/>
              <w:jc w:val="left"/>
              <w:rPr>
                <w:rFonts w:ascii="Calibri" w:hAnsi="Calibri" w:eastAsia="Calibri" w:cs="Calibri"/>
                <w:sz w:val="22"/>
                <w:szCs w:val="22"/>
                <w:lang w:val="en-GB"/>
              </w:rPr>
            </w:pPr>
          </w:p>
        </w:tc>
      </w:tr>
    </w:tbl>
    <w:p w14:paraId="25D4504A">
      <w:pPr>
        <w:keepNext w:val="0"/>
        <w:keepLines w:val="0"/>
        <w:widowControl/>
        <w:suppressLineNumbers w:val="0"/>
        <w:jc w:val="left"/>
        <w:rPr>
          <w:rFonts w:ascii="Calibri" w:hAnsi="Calibri" w:cs="Calibri"/>
          <w:sz w:val="20"/>
          <w:szCs w:val="20"/>
        </w:rPr>
      </w:pPr>
    </w:p>
    <w:p w14:paraId="601B78FD">
      <w:pPr>
        <w:keepNext w:val="0"/>
        <w:keepLines w:val="0"/>
        <w:widowControl/>
        <w:suppressLineNumbers w:val="0"/>
        <w:jc w:val="left"/>
        <w:rPr>
          <w:rFonts w:ascii="Calibri" w:hAnsi="Calibri" w:cs="Calibri"/>
          <w:sz w:val="20"/>
          <w:szCs w:val="20"/>
        </w:rPr>
      </w:pPr>
    </w:p>
    <w:p w14:paraId="2A85E11C">
      <w:r>
        <w:br w:type="page"/>
      </w:r>
    </w:p>
    <w:p w14:paraId="4C351F1E">
      <w:pPr>
        <w:pStyle w:val="2"/>
        <w:bidi w:val="0"/>
        <w:rPr>
          <w:lang w:val="pl-PL"/>
        </w:rPr>
      </w:pPr>
      <w:bookmarkStart w:id="0" w:name="_Toc16642"/>
      <w:bookmarkStart w:id="1" w:name="_Toc1041953999"/>
      <w:bookmarkStart w:id="2" w:name="_Toc26941"/>
      <w:r>
        <w:t>Documentation Content</w:t>
      </w:r>
      <w:bookmarkEnd w:id="0"/>
      <w:bookmarkEnd w:id="1"/>
      <w:bookmarkEnd w:id="2"/>
    </w:p>
    <w:sdt>
      <w:sdtPr>
        <w:id w:val="1473318177"/>
        <w:docPartObj>
          <w:docPartGallery w:val="Table of Contents"/>
          <w:docPartUnique/>
        </w:docPartObj>
      </w:sdtPr>
      <w:sdtContent>
        <w:p w14:paraId="0447C2EF">
          <w:pPr>
            <w:pStyle w:val="142"/>
            <w:tabs>
              <w:tab w:val="right" w:leader="dot" w:pos="10455"/>
            </w:tabs>
            <w:bidi w:val="0"/>
            <w:rPr>
              <w:rFonts w:asciiTheme="minorHAnsi" w:hAnsiTheme="minorHAnsi" w:eastAsiaTheme="minorEastAsia" w:cstheme="minorBidi"/>
              <w:lang w:val="en-GB" w:eastAsia="zh-CN" w:bidi="ar-SA"/>
            </w:rPr>
          </w:pPr>
          <w:bookmarkStart w:id="72" w:name="_GoBack"/>
          <w:bookmarkEnd w:id="72"/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</w:p>
        <w:p w14:paraId="17F47CDE">
          <w:pPr>
            <w:pStyle w:val="14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_Toc26941 </w:instrText>
          </w:r>
          <w:r>
            <w:fldChar w:fldCharType="separate"/>
          </w:r>
          <w:r>
            <w:t>Documentation Content</w:t>
          </w:r>
          <w:r>
            <w:tab/>
          </w:r>
          <w:r>
            <w:fldChar w:fldCharType="begin"/>
          </w:r>
          <w:r>
            <w:instrText xml:space="preserve"> PAGEREF _Toc26941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8DEB07D">
          <w:pPr>
            <w:pStyle w:val="14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_Toc12374 </w:instrText>
          </w:r>
          <w:r>
            <w:fldChar w:fldCharType="separate"/>
          </w:r>
          <w:r>
            <w:t>System Description</w:t>
          </w:r>
          <w:r>
            <w:tab/>
          </w:r>
          <w:r>
            <w:fldChar w:fldCharType="begin"/>
          </w:r>
          <w:r>
            <w:instrText xml:space="preserve"> PAGEREF _Toc12374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EC0860">
          <w:pPr>
            <w:pStyle w:val="143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_Toc24446 </w:instrText>
          </w:r>
          <w:r>
            <w:fldChar w:fldCharType="separate"/>
          </w:r>
          <w:r>
            <w:t>System conception</w:t>
          </w:r>
          <w:r>
            <w:tab/>
          </w:r>
          <w:r>
            <w:fldChar w:fldCharType="begin"/>
          </w:r>
          <w:r>
            <w:instrText xml:space="preserve"> PAGEREF _Toc24446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A5E6BD7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_Toc22625 </w:instrText>
          </w:r>
          <w:r>
            <w:fldChar w:fldCharType="separate"/>
          </w:r>
          <w:r>
            <w:t>Functionalities</w:t>
          </w:r>
          <w:r>
            <w:tab/>
          </w:r>
          <w:r>
            <w:fldChar w:fldCharType="begin"/>
          </w:r>
          <w:r>
            <w:instrText xml:space="preserve"> PAGEREF _Toc22625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642A4C2">
          <w:pPr>
            <w:pStyle w:val="14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_Toc24467 </w:instrText>
          </w:r>
          <w:r>
            <w:fldChar w:fldCharType="separate"/>
          </w:r>
          <w:r>
            <w:t>Back-End Application</w:t>
          </w:r>
          <w:r>
            <w:tab/>
          </w:r>
          <w:r>
            <w:fldChar w:fldCharType="begin"/>
          </w:r>
          <w:r>
            <w:instrText xml:space="preserve"> PAGEREF _Toc24467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486987F">
          <w:pPr>
            <w:pStyle w:val="143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_Toc9629 </w:instrText>
          </w:r>
          <w:r>
            <w:fldChar w:fldCharType="separate"/>
          </w:r>
          <w:r>
            <w:t>Back-End Architecture</w:t>
          </w:r>
          <w:r>
            <w:tab/>
          </w:r>
          <w:r>
            <w:fldChar w:fldCharType="begin"/>
          </w:r>
          <w:r>
            <w:instrText xml:space="preserve"> PAGEREF _Toc9629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7C73AE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_Toc27919 </w:instrText>
          </w:r>
          <w:r>
            <w:fldChar w:fldCharType="separate"/>
          </w:r>
          <w:r>
            <w:t>Architecture</w:t>
          </w:r>
          <w:r>
            <w:tab/>
          </w:r>
          <w:r>
            <w:fldChar w:fldCharType="begin"/>
          </w:r>
          <w:r>
            <w:instrText xml:space="preserve"> PAGEREF _Toc27919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BA595EB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_Toc1210 </w:instrText>
          </w:r>
          <w:r>
            <w:fldChar w:fldCharType="separate"/>
          </w:r>
          <w:r>
            <w:t>Structure of services</w:t>
          </w:r>
          <w:r>
            <w:tab/>
          </w:r>
          <w:r>
            <w:fldChar w:fldCharType="begin"/>
          </w:r>
          <w:r>
            <w:instrText xml:space="preserve"> PAGEREF _Toc1210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94BE88">
          <w:pPr>
            <w:pStyle w:val="143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_Toc928 </w:instrText>
          </w:r>
          <w:r>
            <w:fldChar w:fldCharType="separate"/>
          </w:r>
          <w:r>
            <w:t>Back-End Security</w:t>
          </w:r>
          <w:r>
            <w:tab/>
          </w:r>
          <w:r>
            <w:fldChar w:fldCharType="begin"/>
          </w:r>
          <w:r>
            <w:instrText xml:space="preserve"> PAGEREF _Toc928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C0C3DAA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_Toc17771 </w:instrText>
          </w:r>
          <w:r>
            <w:fldChar w:fldCharType="separate"/>
          </w:r>
          <w:r>
            <w:t>JWT-Based authentication</w:t>
          </w:r>
          <w:r>
            <w:tab/>
          </w:r>
          <w:r>
            <w:fldChar w:fldCharType="begin"/>
          </w:r>
          <w:r>
            <w:instrText xml:space="preserve"> PAGEREF _Toc17771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A182CAE">
          <w:pPr>
            <w:pStyle w:val="143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_Toc21506 </w:instrText>
          </w:r>
          <w:r>
            <w:fldChar w:fldCharType="separate"/>
          </w:r>
          <w:r>
            <w:t>Database</w:t>
          </w:r>
          <w:r>
            <w:tab/>
          </w:r>
          <w:r>
            <w:fldChar w:fldCharType="begin"/>
          </w:r>
          <w:r>
            <w:instrText xml:space="preserve"> PAGEREF _Toc21506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F46D83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_Toc15877 </w:instrText>
          </w:r>
          <w:r>
            <w:fldChar w:fldCharType="separate"/>
          </w:r>
          <w:r>
            <w:t>Database design</w:t>
          </w:r>
          <w:r>
            <w:tab/>
          </w:r>
          <w:r>
            <w:fldChar w:fldCharType="begin"/>
          </w:r>
          <w:r>
            <w:instrText xml:space="preserve"> PAGEREF _Toc15877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6F2BCBD">
          <w:pPr>
            <w:pStyle w:val="143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_Toc18842 </w:instrText>
          </w:r>
          <w:r>
            <w:fldChar w:fldCharType="separate"/>
          </w:r>
          <w:r>
            <w:t>Back-End API Tests</w:t>
          </w:r>
          <w:r>
            <w:tab/>
          </w:r>
          <w:r>
            <w:fldChar w:fldCharType="begin"/>
          </w:r>
          <w:r>
            <w:instrText xml:space="preserve"> PAGEREF _Toc18842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697FADD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_Toc26928 </w:instrText>
          </w:r>
          <w:r>
            <w:fldChar w:fldCharType="separate"/>
          </w:r>
          <w:r>
            <w:t>Unit tests</w:t>
          </w:r>
          <w:r>
            <w:tab/>
          </w:r>
          <w:r>
            <w:fldChar w:fldCharType="begin"/>
          </w:r>
          <w:r>
            <w:instrText xml:space="preserve"> PAGEREF _Toc26928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CDB0524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_Toc9694 </w:instrText>
          </w:r>
          <w:r>
            <w:fldChar w:fldCharType="separate"/>
          </w:r>
          <w:r>
            <w:t>Integration tests</w:t>
          </w:r>
          <w:r>
            <w:tab/>
          </w:r>
          <w:r>
            <w:fldChar w:fldCharType="begin"/>
          </w:r>
          <w:r>
            <w:instrText xml:space="preserve"> PAGEREF _Toc9694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C2EFC6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_Toc13879 </w:instrText>
          </w:r>
          <w:r>
            <w:fldChar w:fldCharType="separate"/>
          </w:r>
          <w:r>
            <w:t>Postman tests</w:t>
          </w:r>
          <w:r>
            <w:tab/>
          </w:r>
          <w:r>
            <w:fldChar w:fldCharType="begin"/>
          </w:r>
          <w:r>
            <w:instrText xml:space="preserve"> PAGEREF _Toc13879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E52206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_Toc10221 </w:instrText>
          </w:r>
          <w:r>
            <w:fldChar w:fldCharType="separate"/>
          </w:r>
          <w:r>
            <w:t>Swagger tests</w:t>
          </w:r>
          <w:r>
            <w:tab/>
          </w:r>
          <w:r>
            <w:fldChar w:fldCharType="begin"/>
          </w:r>
          <w:r>
            <w:instrText xml:space="preserve"> PAGEREF _Toc10221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5DD9C27">
          <w:pPr>
            <w:pStyle w:val="14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_Toc18614 </w:instrText>
          </w:r>
          <w:r>
            <w:fldChar w:fldCharType="separate"/>
          </w:r>
          <w:r>
            <w:t>Micro-services description</w:t>
          </w:r>
          <w:r>
            <w:tab/>
          </w:r>
          <w:r>
            <w:fldChar w:fldCharType="begin"/>
          </w:r>
          <w:r>
            <w:instrText xml:space="preserve"> PAGEREF _Toc18614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67646A6">
          <w:pPr>
            <w:pStyle w:val="143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_Toc10763 </w:instrText>
          </w:r>
          <w:r>
            <w:fldChar w:fldCharType="separate"/>
          </w:r>
          <w:r>
            <w:t>Infrastructure services</w:t>
          </w:r>
          <w:r>
            <w:tab/>
          </w:r>
          <w:r>
            <w:fldChar w:fldCharType="begin"/>
          </w:r>
          <w:r>
            <w:instrText xml:space="preserve"> PAGEREF _Toc10763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7261208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_Toc2731 </w:instrText>
          </w:r>
          <w:r>
            <w:fldChar w:fldCharType="separate"/>
          </w:r>
          <w:r>
            <w:t>Config server</w:t>
          </w:r>
          <w:r>
            <w:tab/>
          </w:r>
          <w:r>
            <w:fldChar w:fldCharType="begin"/>
          </w:r>
          <w:r>
            <w:instrText xml:space="preserve"> PAGEREF _Toc2731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EEF1638">
          <w:pPr>
            <w:pStyle w:val="143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_Toc11230 </w:instrText>
          </w:r>
          <w:r>
            <w:fldChar w:fldCharType="separate"/>
          </w:r>
          <w:r>
            <w:t>Business logic services</w:t>
          </w:r>
          <w:r>
            <w:tab/>
          </w:r>
          <w:r>
            <w:fldChar w:fldCharType="begin"/>
          </w:r>
          <w:r>
            <w:instrText xml:space="preserve"> PAGEREF _Toc11230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2689C85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_Toc19521 </w:instrText>
          </w:r>
          <w:r>
            <w:fldChar w:fldCharType="separate"/>
          </w:r>
          <w:r>
            <w:t>Security service</w:t>
          </w:r>
          <w:r>
            <w:tab/>
          </w:r>
          <w:r>
            <w:fldChar w:fldCharType="begin"/>
          </w:r>
          <w:r>
            <w:instrText xml:space="preserve"> PAGEREF _Toc19521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FD197E7">
          <w:pPr>
            <w:pStyle w:val="14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_Toc14229 </w:instrText>
          </w:r>
          <w:r>
            <w:fldChar w:fldCharType="separate"/>
          </w:r>
          <w:r>
            <w:rPr>
              <w:rFonts w:hint="default"/>
              <w:lang w:val="pl-PL"/>
            </w:rPr>
            <w:t>API Documentation</w:t>
          </w:r>
          <w:r>
            <w:tab/>
          </w:r>
          <w:r>
            <w:fldChar w:fldCharType="begin"/>
          </w:r>
          <w:r>
            <w:instrText xml:space="preserve"> PAGEREF _Toc14229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AC431D0">
          <w:pPr>
            <w:pStyle w:val="143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_Toc18127 </w:instrText>
          </w:r>
          <w:r>
            <w:fldChar w:fldCharType="separate"/>
          </w:r>
          <w:r>
            <w:rPr>
              <w:rFonts w:hint="default"/>
              <w:lang w:val="pl-PL"/>
            </w:rPr>
            <w:t>Example service</w:t>
          </w:r>
          <w:r>
            <w:tab/>
          </w:r>
          <w:r>
            <w:fldChar w:fldCharType="begin"/>
          </w:r>
          <w:r>
            <w:instrText xml:space="preserve"> PAGEREF _Toc18127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C9AF6E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_Toc16750 </w:instrText>
          </w:r>
          <w:r>
            <w:fldChar w:fldCharType="separate"/>
          </w:r>
          <w:r>
            <w:rPr>
              <w:rFonts w:hint="default"/>
              <w:lang w:val="pl-PL"/>
            </w:rPr>
            <w:t>Get something</w:t>
          </w:r>
          <w:r>
            <w:tab/>
          </w:r>
          <w:r>
            <w:fldChar w:fldCharType="begin"/>
          </w:r>
          <w:r>
            <w:instrText xml:space="preserve"> PAGEREF _Toc16750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CD3B0B7">
          <w:pPr>
            <w:pStyle w:val="14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_Toc17626 </w:instrText>
          </w:r>
          <w:r>
            <w:fldChar w:fldCharType="separate"/>
          </w:r>
          <w:r>
            <w:t>Tutorials for programmer</w:t>
          </w:r>
          <w:r>
            <w:tab/>
          </w:r>
          <w:r>
            <w:fldChar w:fldCharType="begin"/>
          </w:r>
          <w:r>
            <w:instrText xml:space="preserve"> PAGEREF _Toc17626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30F5E09">
          <w:pPr>
            <w:pStyle w:val="143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_Toc23597 </w:instrText>
          </w:r>
          <w:r>
            <w:fldChar w:fldCharType="separate"/>
          </w:r>
          <w:r>
            <w:t>Security service</w:t>
          </w:r>
          <w:r>
            <w:tab/>
          </w:r>
          <w:r>
            <w:fldChar w:fldCharType="begin"/>
          </w:r>
          <w:r>
            <w:instrText xml:space="preserve"> PAGEREF _Toc23597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8938248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_Toc32542 </w:instrText>
          </w:r>
          <w:r>
            <w:fldChar w:fldCharType="separate"/>
          </w:r>
          <w:r>
            <w:t xml:space="preserve">How to </w:t>
          </w:r>
          <w:r>
            <w:rPr>
              <w:rFonts w:hint="default"/>
              <w:lang w:val="pl-PL"/>
            </w:rPr>
            <w:t>do something</w:t>
          </w:r>
          <w:r>
            <w:tab/>
          </w:r>
          <w:r>
            <w:fldChar w:fldCharType="begin"/>
          </w:r>
          <w:r>
            <w:instrText xml:space="preserve"> PAGEREF _Toc32542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EC6698B">
          <w:pPr>
            <w:pStyle w:val="143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_Toc12929 </w:instrText>
          </w:r>
          <w:r>
            <w:fldChar w:fldCharType="separate"/>
          </w:r>
          <w:r>
            <w:rPr>
              <w:rFonts w:hint="default"/>
              <w:lang w:val="pl-PL"/>
            </w:rPr>
            <w:t xml:space="preserve">Other </w:t>
          </w:r>
          <w:r>
            <w:t>service</w:t>
          </w:r>
          <w:r>
            <w:tab/>
          </w:r>
          <w:r>
            <w:fldChar w:fldCharType="begin"/>
          </w:r>
          <w:r>
            <w:instrText xml:space="preserve"> PAGEREF _Toc12929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92521FB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_Toc32488 </w:instrText>
          </w:r>
          <w:r>
            <w:fldChar w:fldCharType="separate"/>
          </w:r>
          <w:r>
            <w:t xml:space="preserve">How to </w:t>
          </w:r>
          <w:r>
            <w:rPr>
              <w:rFonts w:hint="default"/>
              <w:lang w:val="pl-PL"/>
            </w:rPr>
            <w:t>do something</w:t>
          </w:r>
          <w:r>
            <w:tab/>
          </w:r>
          <w:r>
            <w:fldChar w:fldCharType="begin"/>
          </w:r>
          <w:r>
            <w:instrText xml:space="preserve"> PAGEREF _Toc32488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0DC7107">
          <w:pPr>
            <w:pStyle w:val="14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_Toc29809 </w:instrText>
          </w:r>
          <w:r>
            <w:fldChar w:fldCharType="separate"/>
          </w:r>
          <w:r>
            <w:t>Tutorials for users</w:t>
          </w:r>
          <w:r>
            <w:tab/>
          </w:r>
          <w:r>
            <w:fldChar w:fldCharType="begin"/>
          </w:r>
          <w:r>
            <w:instrText xml:space="preserve"> PAGEREF _Toc29809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572B69F">
          <w:pPr>
            <w:pStyle w:val="143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_Toc6222 </w:instrText>
          </w:r>
          <w:r>
            <w:fldChar w:fldCharType="separate"/>
          </w:r>
          <w:r>
            <w:t>Security service</w:t>
          </w:r>
          <w:r>
            <w:tab/>
          </w:r>
          <w:r>
            <w:fldChar w:fldCharType="begin"/>
          </w:r>
          <w:r>
            <w:instrText xml:space="preserve"> PAGEREF _Toc6222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E3EBADF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_Toc8511 </w:instrText>
          </w:r>
          <w:r>
            <w:fldChar w:fldCharType="separate"/>
          </w:r>
          <w:r>
            <w:t xml:space="preserve">How to </w:t>
          </w:r>
          <w:r>
            <w:rPr>
              <w:rFonts w:hint="default"/>
              <w:lang w:val="pl-PL"/>
            </w:rPr>
            <w:t>do something</w:t>
          </w:r>
          <w:r>
            <w:tab/>
          </w:r>
          <w:r>
            <w:fldChar w:fldCharType="begin"/>
          </w:r>
          <w:r>
            <w:instrText xml:space="preserve"> PAGEREF _Toc8511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9D7928E">
          <w:pPr>
            <w:pStyle w:val="143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_Toc25344 </w:instrText>
          </w:r>
          <w:r>
            <w:fldChar w:fldCharType="separate"/>
          </w:r>
          <w:r>
            <w:rPr>
              <w:rFonts w:hint="default"/>
              <w:lang w:val="pl-PL"/>
            </w:rPr>
            <w:t xml:space="preserve">Other </w:t>
          </w:r>
          <w:r>
            <w:t>service</w:t>
          </w:r>
          <w:r>
            <w:tab/>
          </w:r>
          <w:r>
            <w:fldChar w:fldCharType="begin"/>
          </w:r>
          <w:r>
            <w:instrText xml:space="preserve"> PAGEREF _Toc25344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4087828">
          <w:pPr>
            <w:pStyle w:val="144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_Toc6509 </w:instrText>
          </w:r>
          <w:r>
            <w:fldChar w:fldCharType="separate"/>
          </w:r>
          <w:r>
            <w:t xml:space="preserve">How to </w:t>
          </w:r>
          <w:r>
            <w:rPr>
              <w:rFonts w:hint="default"/>
              <w:lang w:val="pl-PL"/>
            </w:rPr>
            <w:t>do something</w:t>
          </w:r>
          <w:r>
            <w:tab/>
          </w:r>
          <w:r>
            <w:fldChar w:fldCharType="begin"/>
          </w:r>
          <w:r>
            <w:instrText xml:space="preserve"> PAGEREF _Toc6509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2696A2C">
          <w:pPr>
            <w:pStyle w:val="144"/>
            <w:tabs>
              <w:tab w:val="right" w:leader="dot" w:pos="10455"/>
            </w:tabs>
            <w:bidi w:val="0"/>
            <w:rPr>
              <w:rStyle w:val="51"/>
            </w:rPr>
          </w:pPr>
          <w:r>
            <w:fldChar w:fldCharType="end"/>
          </w:r>
        </w:p>
      </w:sdtContent>
    </w:sdt>
    <w:p w14:paraId="6A7DD0B2">
      <w:pPr>
        <w:bidi w:val="0"/>
      </w:pPr>
    </w:p>
    <w:p w14:paraId="13DCF08E">
      <w:r>
        <w:br w:type="page"/>
      </w:r>
    </w:p>
    <w:p w14:paraId="340799EF">
      <w:pPr>
        <w:pStyle w:val="2"/>
        <w:bidi w:val="0"/>
      </w:pPr>
      <w:bookmarkStart w:id="3" w:name="_Toc12374"/>
      <w:r>
        <w:t>System Description</w:t>
      </w:r>
      <w:bookmarkEnd w:id="3"/>
    </w:p>
    <w:p w14:paraId="4FBC7672">
      <w:pPr>
        <w:pStyle w:val="3"/>
        <w:bidi w:val="0"/>
      </w:pPr>
      <w:bookmarkStart w:id="4" w:name="_Toc24446"/>
      <w:r>
        <w:t>System conception</w:t>
      </w:r>
      <w:bookmarkEnd w:id="4"/>
    </w:p>
    <w:p w14:paraId="437DA1C7">
      <w:pPr>
        <w:bidi w:val="0"/>
      </w:pPr>
      <w:r>
        <w:t>System will include saveral modules:</w:t>
      </w:r>
    </w:p>
    <w:p w14:paraId="30902301"/>
    <w:p w14:paraId="29D7C795">
      <w:pPr>
        <w:bidi w:val="0"/>
      </w:pPr>
    </w:p>
    <w:p w14:paraId="29FC8305">
      <w:pPr>
        <w:pStyle w:val="4"/>
        <w:bidi w:val="0"/>
      </w:pPr>
      <w:bookmarkStart w:id="5" w:name="_Toc22625"/>
      <w:r>
        <w:t>Functionalities</w:t>
      </w:r>
      <w:bookmarkEnd w:id="5"/>
    </w:p>
    <w:p w14:paraId="4E337941">
      <w:pPr>
        <w:bidi w:val="0"/>
      </w:pPr>
      <w:r>
        <w:t>All functionalities described in the table below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1992"/>
        <w:gridCol w:w="6232"/>
        <w:gridCol w:w="1795"/>
      </w:tblGrid>
      <w:tr w14:paraId="2A80D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5" w:type="dxa"/>
          </w:tcPr>
          <w:p w14:paraId="3B156602">
            <w:pPr>
              <w:widowControl w:val="0"/>
              <w:jc w:val="both"/>
            </w:pPr>
            <w:r>
              <w:t>N</w:t>
            </w:r>
          </w:p>
        </w:tc>
        <w:tc>
          <w:tcPr>
            <w:tcW w:w="1992" w:type="dxa"/>
          </w:tcPr>
          <w:p w14:paraId="70504567">
            <w:pPr>
              <w:widowControl w:val="0"/>
              <w:jc w:val="both"/>
            </w:pPr>
            <w:r>
              <w:t>functionalities</w:t>
            </w:r>
          </w:p>
        </w:tc>
        <w:tc>
          <w:tcPr>
            <w:tcW w:w="6232" w:type="dxa"/>
          </w:tcPr>
          <w:p w14:paraId="2185815A">
            <w:pPr>
              <w:widowControl w:val="0"/>
              <w:jc w:val="both"/>
            </w:pPr>
            <w:r>
              <w:t>description</w:t>
            </w:r>
          </w:p>
        </w:tc>
        <w:tc>
          <w:tcPr>
            <w:tcW w:w="1795" w:type="dxa"/>
          </w:tcPr>
          <w:p w14:paraId="21417860">
            <w:pPr>
              <w:widowControl w:val="0"/>
              <w:jc w:val="both"/>
            </w:pPr>
            <w:r>
              <w:t>services</w:t>
            </w:r>
          </w:p>
        </w:tc>
      </w:tr>
      <w:tr w14:paraId="7A6D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5" w:type="dxa"/>
          </w:tcPr>
          <w:p w14:paraId="7E8C9ABB">
            <w:pPr>
              <w:widowControl w:val="0"/>
              <w:jc w:val="both"/>
            </w:pPr>
          </w:p>
        </w:tc>
        <w:tc>
          <w:tcPr>
            <w:tcW w:w="1992" w:type="dxa"/>
          </w:tcPr>
          <w:p w14:paraId="2D2C757E">
            <w:pPr>
              <w:widowControl w:val="0"/>
              <w:jc w:val="both"/>
            </w:pPr>
          </w:p>
        </w:tc>
        <w:tc>
          <w:tcPr>
            <w:tcW w:w="6232" w:type="dxa"/>
          </w:tcPr>
          <w:p w14:paraId="042974B0">
            <w:pPr>
              <w:widowControl w:val="0"/>
              <w:jc w:val="both"/>
            </w:pPr>
          </w:p>
        </w:tc>
        <w:tc>
          <w:tcPr>
            <w:tcW w:w="1795" w:type="dxa"/>
          </w:tcPr>
          <w:p w14:paraId="3D6BCB29">
            <w:pPr>
              <w:widowControl w:val="0"/>
              <w:jc w:val="both"/>
            </w:pPr>
          </w:p>
        </w:tc>
      </w:tr>
      <w:tr w14:paraId="3A53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5" w:type="dxa"/>
          </w:tcPr>
          <w:p w14:paraId="42213CF7">
            <w:pPr>
              <w:widowControl w:val="0"/>
              <w:jc w:val="both"/>
            </w:pPr>
          </w:p>
        </w:tc>
        <w:tc>
          <w:tcPr>
            <w:tcW w:w="1992" w:type="dxa"/>
          </w:tcPr>
          <w:p w14:paraId="29A974AE">
            <w:pPr>
              <w:widowControl w:val="0"/>
              <w:jc w:val="both"/>
            </w:pPr>
          </w:p>
        </w:tc>
        <w:tc>
          <w:tcPr>
            <w:tcW w:w="6232" w:type="dxa"/>
          </w:tcPr>
          <w:p w14:paraId="4DFDD54D">
            <w:pPr>
              <w:widowControl w:val="0"/>
              <w:jc w:val="both"/>
            </w:pPr>
          </w:p>
        </w:tc>
        <w:tc>
          <w:tcPr>
            <w:tcW w:w="1795" w:type="dxa"/>
          </w:tcPr>
          <w:p w14:paraId="50064B69">
            <w:pPr>
              <w:widowControl w:val="0"/>
              <w:jc w:val="both"/>
            </w:pPr>
          </w:p>
        </w:tc>
      </w:tr>
    </w:tbl>
    <w:p w14:paraId="762FFF3E">
      <w:pPr>
        <w:bidi w:val="0"/>
      </w:pPr>
    </w:p>
    <w:p w14:paraId="1E1CE4CF">
      <w:pPr>
        <w:jc w:val="left"/>
        <w:rPr>
          <w:rFonts w:ascii="Calibri" w:hAnsi="Calibri" w:cs="Calibri"/>
          <w:sz w:val="20"/>
          <w:szCs w:val="20"/>
          <w:lang w:val="pl-PL"/>
        </w:rPr>
      </w:pPr>
    </w:p>
    <w:p w14:paraId="4A1CBCFA">
      <w:pPr>
        <w:jc w:val="left"/>
        <w:rPr>
          <w:rFonts w:ascii="Calibri" w:hAnsi="Calibri" w:cs="Calibri"/>
          <w:sz w:val="20"/>
          <w:szCs w:val="20"/>
          <w:lang w:val="pl-PL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52CF6A8F">
      <w:pPr>
        <w:pStyle w:val="2"/>
        <w:bidi w:val="0"/>
        <w:rPr>
          <w:lang w:val="pl-PL"/>
        </w:rPr>
      </w:pPr>
      <w:bookmarkStart w:id="6" w:name="_Toc11432"/>
      <w:bookmarkStart w:id="7" w:name="_Toc1172015835"/>
      <w:bookmarkStart w:id="8" w:name="_Toc24467"/>
      <w:r>
        <w:t>Back-End Application</w:t>
      </w:r>
      <w:bookmarkEnd w:id="6"/>
      <w:bookmarkEnd w:id="7"/>
      <w:bookmarkEnd w:id="8"/>
    </w:p>
    <w:p w14:paraId="2EEDAD0D">
      <w:pPr>
        <w:pStyle w:val="3"/>
        <w:bidi w:val="0"/>
        <w:rPr>
          <w:lang w:val="pl-PL"/>
        </w:rPr>
      </w:pPr>
      <w:bookmarkStart w:id="9" w:name="_Toc19787"/>
      <w:bookmarkStart w:id="10" w:name="_Toc980297931"/>
      <w:bookmarkStart w:id="11" w:name="_Toc9629"/>
      <w:r>
        <w:t>Back-End Architecture</w:t>
      </w:r>
      <w:bookmarkEnd w:id="9"/>
      <w:bookmarkEnd w:id="10"/>
      <w:bookmarkEnd w:id="11"/>
    </w:p>
    <w:p w14:paraId="40197966">
      <w:pPr>
        <w:pStyle w:val="4"/>
        <w:bidi w:val="0"/>
        <w:rPr>
          <w:lang w:val="pl-PL"/>
        </w:rPr>
      </w:pPr>
      <w:bookmarkStart w:id="12" w:name="_Toc7631"/>
      <w:bookmarkStart w:id="13" w:name="_Toc54563193"/>
      <w:bookmarkStart w:id="14" w:name="_Toc27919"/>
      <w:r>
        <w:t>Architecture</w:t>
      </w:r>
      <w:bookmarkEnd w:id="12"/>
      <w:bookmarkEnd w:id="13"/>
      <w:bookmarkEnd w:id="14"/>
    </w:p>
    <w:p w14:paraId="17FB6F39">
      <w:pPr>
        <w:rPr>
          <w:lang w:val="pl-PL"/>
        </w:rPr>
      </w:pPr>
      <w:r>
        <w:t xml:space="preserve">Architecture patterns: micro-services, event-driven, client-server, API Gateway, </w:t>
      </w:r>
    </w:p>
    <w:p w14:paraId="7DE3B818">
      <w:pPr>
        <w:rPr>
          <w:lang w:val="pl-PL"/>
        </w:rPr>
      </w:pPr>
    </w:p>
    <w:p w14:paraId="1FBAF809">
      <w:pPr>
        <w:rPr>
          <w:lang w:val="pl-PL"/>
        </w:rPr>
      </w:pPr>
    </w:p>
    <w:p w14:paraId="2A8C3D12">
      <w:pPr>
        <w:pStyle w:val="4"/>
        <w:bidi w:val="0"/>
        <w:rPr>
          <w:lang w:val="pl-PL"/>
        </w:rPr>
      </w:pPr>
      <w:bookmarkStart w:id="15" w:name="_Toc1845352816"/>
      <w:bookmarkStart w:id="16" w:name="_Toc15717"/>
      <w:bookmarkStart w:id="17" w:name="_Toc1210"/>
      <w:r>
        <w:t>Structure of services</w:t>
      </w:r>
      <w:bookmarkEnd w:id="15"/>
      <w:bookmarkEnd w:id="16"/>
      <w:bookmarkEnd w:id="17"/>
    </w:p>
    <w:tbl>
      <w:tblPr>
        <w:tblStyle w:val="12"/>
        <w:tblW w:w="10692" w:type="dxa"/>
        <w:tblInd w:w="-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5"/>
        <w:gridCol w:w="1340"/>
        <w:gridCol w:w="6692"/>
        <w:gridCol w:w="2225"/>
      </w:tblGrid>
      <w:tr w14:paraId="1DA3C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1" w:hRule="atLeast"/>
        </w:trPr>
        <w:tc>
          <w:tcPr>
            <w:tcW w:w="4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5A5A5" w:themeFill="accent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8443C4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 w:val="0"/>
                <w:iCs w:val="0"/>
                <w:color w:val="000000" w:themeColor="text1" w:themeTint="FF"/>
                <w:sz w:val="20"/>
                <w:szCs w:val="20"/>
                <w:u w:val="none"/>
                <w:vertAlign w:val="baseli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</w:t>
            </w:r>
          </w:p>
        </w:tc>
        <w:tc>
          <w:tcPr>
            <w:tcW w:w="1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5A5A5" w:themeFill="accent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02C12E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 w:val="0"/>
                <w:iCs w:val="0"/>
                <w:color w:val="000000" w:themeColor="text1" w:themeTint="FF"/>
                <w:sz w:val="20"/>
                <w:szCs w:val="20"/>
                <w:u w:val="none"/>
                <w:vertAlign w:val="baseli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service</w:t>
            </w:r>
          </w:p>
        </w:tc>
        <w:tc>
          <w:tcPr>
            <w:tcW w:w="66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5A5A5" w:themeFill="accent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1D5C47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 w:val="0"/>
                <w:iCs w:val="0"/>
                <w:color w:val="000000" w:themeColor="text1" w:themeTint="FF"/>
                <w:sz w:val="20"/>
                <w:szCs w:val="20"/>
                <w:u w:val="none"/>
                <w:vertAlign w:val="baseli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description</w:t>
            </w:r>
          </w:p>
        </w:tc>
        <w:tc>
          <w:tcPr>
            <w:tcW w:w="22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5A5A5" w:themeFill="accent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977751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jc w:val="both"/>
              <w:rPr>
                <w:rFonts w:ascii="Calibri" w:hAnsi="Calibri" w:cs="Calibri"/>
                <w:i w:val="0"/>
                <w:iCs w:val="0"/>
                <w:color w:val="000000" w:themeColor="text1" w:themeTint="FF"/>
                <w:sz w:val="20"/>
                <w:szCs w:val="20"/>
                <w:u w:val="none"/>
                <w:vertAlign w:val="baseli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cs="Calibri"/>
                <w:i w:val="0"/>
                <w:iCs w:val="0"/>
                <w:color w:val="000000" w:themeColor="text1" w:themeTint="FF"/>
                <w:sz w:val="20"/>
                <w:szCs w:val="20"/>
                <w:u w:val="none"/>
                <w:vertAlign w:val="baseli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links</w:t>
            </w:r>
          </w:p>
        </w:tc>
      </w:tr>
      <w:tr w14:paraId="4DFA7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5" w:hRule="atLeast"/>
        </w:trPr>
        <w:tc>
          <w:tcPr>
            <w:tcW w:w="4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C09165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jc w:val="center"/>
              <w:rPr>
                <w:rFonts w:ascii="Calibri" w:hAnsi="Calibri" w:cs="Calibri"/>
                <w:sz w:val="20"/>
                <w:szCs w:val="20"/>
                <w:lang w:val="pl-PL"/>
              </w:rPr>
            </w:pPr>
            <w:r>
              <w:rPr>
                <w:rFonts w:ascii="Calibri" w:hAnsi="Calibri" w:cs="Calibri"/>
                <w:i w:val="0"/>
                <w:iCs w:val="0"/>
                <w:color w:val="000000" w:themeColor="text1" w:themeTint="FF"/>
                <w:sz w:val="20"/>
                <w:szCs w:val="20"/>
                <w:u w:val="none"/>
                <w:vertAlign w:val="baseli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</w:t>
            </w:r>
          </w:p>
        </w:tc>
        <w:tc>
          <w:tcPr>
            <w:tcW w:w="1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47F4FD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EUREKA</w:t>
            </w:r>
          </w:p>
        </w:tc>
        <w:tc>
          <w:tcPr>
            <w:tcW w:w="66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B1E6AE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jc w:val="both"/>
              <w:rPr>
                <w:rFonts w:ascii="Calibri" w:hAnsi="Calibri" w:cs="Calibri"/>
                <w:sz w:val="20"/>
                <w:szCs w:val="20"/>
                <w:lang w:val="pl-PL"/>
              </w:rPr>
            </w:pPr>
          </w:p>
        </w:tc>
        <w:tc>
          <w:tcPr>
            <w:tcW w:w="22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EFAEE9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jc w:val="both"/>
              <w:rPr>
                <w:rFonts w:ascii="Calibri" w:hAnsi="Calibri" w:cs="Calibri"/>
                <w:sz w:val="20"/>
                <w:szCs w:val="20"/>
                <w:lang w:val="pl-PL"/>
              </w:rPr>
            </w:pPr>
          </w:p>
        </w:tc>
      </w:tr>
      <w:tr w14:paraId="3C04A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5" w:hRule="atLeast"/>
        </w:trPr>
        <w:tc>
          <w:tcPr>
            <w:tcW w:w="4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9D8653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ind w:left="0" w:leftChars="0" w:right="0" w:rightChars="0"/>
              <w:jc w:val="center"/>
              <w:rPr>
                <w:rFonts w:ascii="Calibri" w:hAnsi="Calibri" w:eastAsia="SimSun" w:cs="Calibri"/>
                <w:kern w:val="0"/>
                <w:sz w:val="20"/>
                <w:szCs w:val="20"/>
                <w:lang w:val="pl-PL" w:eastAsia="zh-CN" w:bidi="ar"/>
              </w:rPr>
            </w:pPr>
            <w:r>
              <w:rPr>
                <w:rFonts w:ascii="Calibri" w:hAnsi="Calibri" w:eastAsia="SimSun" w:cs="Calibri"/>
                <w:kern w:val="0"/>
                <w:sz w:val="20"/>
                <w:szCs w:val="20"/>
                <w:lang w:val="pl-PL" w:eastAsia="zh-CN" w:bidi="ar"/>
              </w:rPr>
              <w:t>2</w:t>
            </w:r>
          </w:p>
        </w:tc>
        <w:tc>
          <w:tcPr>
            <w:tcW w:w="1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E0BC9B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ind w:left="0" w:leftChars="0" w:right="0" w:rightChars="0"/>
              <w:jc w:val="both"/>
              <w:rPr>
                <w:rFonts w:ascii="Calibri" w:hAnsi="Calibri" w:eastAsia="SimSun" w:cs="Calibri"/>
                <w:sz w:val="20"/>
                <w:szCs w:val="20"/>
                <w:lang w:val="pl-PL" w:eastAsia="zh-CN" w:bidi="ar"/>
              </w:rPr>
            </w:pPr>
            <w:r>
              <w:rPr>
                <w:rFonts w:ascii="Calibri" w:hAnsi="Calibri" w:eastAsia="SimSun" w:cs="Calibri"/>
                <w:sz w:val="20"/>
                <w:szCs w:val="20"/>
                <w:lang w:val="pl-PL" w:eastAsia="zh-CN" w:bidi="ar"/>
              </w:rPr>
              <w:t>GATEWAY</w:t>
            </w:r>
          </w:p>
        </w:tc>
        <w:tc>
          <w:tcPr>
            <w:tcW w:w="66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10FF04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ind w:left="0" w:leftChars="0" w:right="0" w:rightChars="0"/>
              <w:jc w:val="both"/>
              <w:rPr>
                <w:rFonts w:ascii="Calibri" w:hAnsi="Calibri" w:eastAsia="SimSun" w:cs="Calibri"/>
                <w:kern w:val="0"/>
                <w:sz w:val="20"/>
                <w:szCs w:val="20"/>
                <w:lang w:val="pl-PL" w:eastAsia="zh-CN" w:bidi="ar"/>
              </w:rPr>
            </w:pPr>
          </w:p>
        </w:tc>
        <w:tc>
          <w:tcPr>
            <w:tcW w:w="22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BA7A01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ind w:left="0" w:leftChars="0" w:right="0" w:rightChars="0"/>
              <w:jc w:val="both"/>
              <w:rPr>
                <w:rFonts w:ascii="Calibri" w:hAnsi="Calibri" w:eastAsia="SimSun" w:cs="Calibri"/>
                <w:kern w:val="0"/>
                <w:sz w:val="20"/>
                <w:szCs w:val="20"/>
                <w:lang w:val="pl-PL" w:eastAsia="zh-CN" w:bidi="ar"/>
              </w:rPr>
            </w:pPr>
          </w:p>
        </w:tc>
      </w:tr>
      <w:tr w14:paraId="61FDF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5" w:hRule="atLeast"/>
        </w:trPr>
        <w:tc>
          <w:tcPr>
            <w:tcW w:w="4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C6DA23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ind w:left="0" w:leftChars="0" w:right="0" w:rightChars="0"/>
              <w:jc w:val="center"/>
              <w:rPr>
                <w:rFonts w:ascii="Calibri" w:hAnsi="Calibri" w:eastAsia="SimSun" w:cs="Calibri"/>
                <w:kern w:val="0"/>
                <w:sz w:val="20"/>
                <w:szCs w:val="20"/>
                <w:lang w:val="pl-PL" w:eastAsia="zh-CN" w:bidi="ar"/>
              </w:rPr>
            </w:pPr>
            <w:r>
              <w:rPr>
                <w:rFonts w:ascii="Calibri" w:hAnsi="Calibri" w:eastAsia="SimSun" w:cs="Calibri"/>
                <w:kern w:val="0"/>
                <w:sz w:val="20"/>
                <w:szCs w:val="20"/>
                <w:lang w:val="pl-PL" w:eastAsia="zh-CN" w:bidi="ar"/>
              </w:rPr>
              <w:t>3</w:t>
            </w:r>
          </w:p>
        </w:tc>
        <w:tc>
          <w:tcPr>
            <w:tcW w:w="1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02235E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Chars="0"/>
              <w:jc w:val="both"/>
            </w:pPr>
            <w:r>
              <w:rPr>
                <w:rFonts w:ascii="Calibri" w:hAnsi="Calibri" w:eastAsia="SimSun" w:cs="Calibri"/>
                <w:sz w:val="20"/>
                <w:szCs w:val="20"/>
                <w:lang w:val="pl-PL" w:eastAsia="zh-CN" w:bidi="ar"/>
              </w:rPr>
              <w:t>CONFIG-SERVER</w:t>
            </w:r>
          </w:p>
        </w:tc>
        <w:tc>
          <w:tcPr>
            <w:tcW w:w="66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BA8FF6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ind w:left="0" w:leftChars="0" w:right="0" w:rightChars="0"/>
              <w:jc w:val="both"/>
              <w:rPr>
                <w:rFonts w:ascii="Calibri" w:hAnsi="Calibri" w:eastAsia="SimSun" w:cs="Calibri"/>
                <w:kern w:val="0"/>
                <w:sz w:val="20"/>
                <w:szCs w:val="20"/>
                <w:lang w:val="pl-PL" w:eastAsia="zh-CN" w:bidi="ar"/>
              </w:rPr>
            </w:pPr>
          </w:p>
        </w:tc>
        <w:tc>
          <w:tcPr>
            <w:tcW w:w="22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01A926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Chars="0"/>
              <w:jc w:val="both"/>
              <w:rPr>
                <w:rFonts w:ascii="Calibri" w:hAnsi="Calibri" w:eastAsia="SimSun" w:cs="Calibri"/>
                <w:sz w:val="20"/>
                <w:szCs w:val="20"/>
                <w:lang w:val="pl-PL" w:eastAsia="zh-CN" w:bidi="ar"/>
              </w:rPr>
            </w:pPr>
          </w:p>
        </w:tc>
      </w:tr>
      <w:tr w14:paraId="78C24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5" w:hRule="atLeast"/>
        </w:trPr>
        <w:tc>
          <w:tcPr>
            <w:tcW w:w="4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DCEF23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ind w:left="0" w:leftChars="0" w:right="0" w:rightChars="0"/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  <w:lang w:val="pl-PL"/>
              </w:rPr>
            </w:pPr>
            <w:r>
              <w:rPr>
                <w:rFonts w:ascii="Calibri" w:hAnsi="Calibri" w:cs="Calibri"/>
                <w:i w:val="0"/>
                <w:iCs w:val="0"/>
                <w:color w:val="000000" w:themeColor="text1" w:themeTint="FF"/>
                <w:sz w:val="20"/>
                <w:szCs w:val="20"/>
                <w:u w:val="none"/>
                <w:vertAlign w:val="baseli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4</w:t>
            </w:r>
          </w:p>
        </w:tc>
        <w:tc>
          <w:tcPr>
            <w:tcW w:w="1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F71CA4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Chars="0"/>
              <w:jc w:val="both"/>
              <w:rPr>
                <w:rFonts w:ascii="Calibri" w:hAnsi="Calibri" w:eastAsia="SimSun" w:cs="Calibri"/>
                <w:sz w:val="20"/>
                <w:szCs w:val="20"/>
              </w:rPr>
            </w:pPr>
            <w:r>
              <w:rPr>
                <w:rFonts w:ascii="Calibri" w:hAnsi="Calibri" w:eastAsia="SimSun" w:cs="Calibri"/>
                <w:sz w:val="20"/>
                <w:szCs w:val="20"/>
              </w:rPr>
              <w:t>SECURITY</w:t>
            </w:r>
          </w:p>
        </w:tc>
        <w:tc>
          <w:tcPr>
            <w:tcW w:w="66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E11FE9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3" w:lineRule="atLeast"/>
              <w:ind w:left="0" w:leftChars="0" w:right="0" w:rightChars="0"/>
              <w:jc w:val="both"/>
              <w:rPr>
                <w:rFonts w:ascii="Calibri" w:hAnsi="Calibri" w:eastAsia="SimSun" w:cs="Calibri"/>
                <w:sz w:val="20"/>
                <w:szCs w:val="20"/>
              </w:rPr>
            </w:pPr>
          </w:p>
        </w:tc>
        <w:tc>
          <w:tcPr>
            <w:tcW w:w="22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E15049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Chars="0"/>
              <w:jc w:val="both"/>
              <w:rPr>
                <w:rFonts w:ascii="Calibri" w:hAnsi="Calibri" w:eastAsia="SimSun" w:cs="Calibri"/>
                <w:sz w:val="20"/>
                <w:szCs w:val="20"/>
              </w:rPr>
            </w:pPr>
          </w:p>
        </w:tc>
      </w:tr>
    </w:tbl>
    <w:p w14:paraId="552E140C">
      <w:pPr>
        <w:keepNext w:val="0"/>
        <w:keepLines w:val="0"/>
        <w:widowControl/>
        <w:suppressLineNumbers w:val="0"/>
        <w:jc w:val="left"/>
        <w:rPr>
          <w:rFonts w:ascii="Calibri" w:hAnsi="Calibri" w:cs="Calibri"/>
          <w:sz w:val="20"/>
          <w:szCs w:val="20"/>
        </w:rPr>
      </w:pPr>
    </w:p>
    <w:p w14:paraId="7741C722">
      <w:pPr>
        <w:pStyle w:val="5"/>
        <w:bidi w:val="0"/>
      </w:pPr>
    </w:p>
    <w:p w14:paraId="54CA7F8F">
      <w:pPr>
        <w:pStyle w:val="3"/>
        <w:bidi w:val="0"/>
        <w:rPr>
          <w:lang w:val="pl-PL"/>
        </w:rPr>
      </w:pPr>
      <w:bookmarkStart w:id="18" w:name="_Toc1372512663"/>
      <w:bookmarkStart w:id="19" w:name="_Toc1634"/>
      <w:bookmarkStart w:id="20" w:name="_Toc928"/>
      <w:r>
        <w:t>Back-End Security</w:t>
      </w:r>
      <w:bookmarkEnd w:id="18"/>
      <w:bookmarkEnd w:id="19"/>
      <w:bookmarkEnd w:id="20"/>
      <w:r>
        <w:t xml:space="preserve"> </w:t>
      </w:r>
    </w:p>
    <w:p w14:paraId="762D1E07">
      <w:pPr>
        <w:rPr>
          <w:rFonts w:ascii="Calibri" w:hAnsi="Calibri" w:cs="Calibri"/>
          <w:sz w:val="20"/>
          <w:szCs w:val="20"/>
          <w:lang w:val="pl-PL"/>
        </w:rPr>
      </w:pPr>
    </w:p>
    <w:p w14:paraId="0313D838">
      <w:pPr>
        <w:pStyle w:val="4"/>
        <w:bidi w:val="0"/>
        <w:rPr>
          <w:lang w:val="pl-PL"/>
        </w:rPr>
      </w:pPr>
      <w:bookmarkStart w:id="21" w:name="_Toc688595558"/>
      <w:bookmarkStart w:id="22" w:name="_Toc12035"/>
      <w:bookmarkStart w:id="23" w:name="_Toc17771"/>
      <w:r>
        <w:t>JWT-Based authentication</w:t>
      </w:r>
      <w:bookmarkEnd w:id="21"/>
      <w:bookmarkEnd w:id="22"/>
      <w:bookmarkEnd w:id="23"/>
    </w:p>
    <w:p w14:paraId="3F6B2DCC">
      <w:pPr>
        <w:rPr>
          <w:rFonts w:hint="default" w:ascii="Calibri" w:hAnsi="Calibri" w:cs="Calibri"/>
          <w:sz w:val="20"/>
          <w:szCs w:val="20"/>
          <w:lang w:val="pl-PL"/>
        </w:rPr>
      </w:pPr>
      <w:r>
        <w:rPr>
          <w:rFonts w:hint="default" w:ascii="Calibri" w:hAnsi="Calibri" w:cs="Calibri"/>
          <w:sz w:val="20"/>
          <w:szCs w:val="20"/>
          <w:lang w:val="pl-PL"/>
        </w:rPr>
        <w:t>Text</w:t>
      </w:r>
    </w:p>
    <w:p w14:paraId="054B9601">
      <w:pPr>
        <w:rPr>
          <w:rFonts w:hint="default" w:ascii="Calibri" w:hAnsi="Calibri" w:cs="Calibri"/>
          <w:sz w:val="20"/>
          <w:szCs w:val="20"/>
          <w:lang w:val="pl-PL"/>
        </w:rPr>
      </w:pPr>
    </w:p>
    <w:p w14:paraId="5EF49F33">
      <w:pPr>
        <w:rPr>
          <w:rFonts w:hint="default" w:ascii="Calibri" w:hAnsi="Calibri" w:cs="Calibri"/>
          <w:sz w:val="20"/>
          <w:szCs w:val="20"/>
          <w:lang w:val="pl-PL"/>
        </w:rPr>
      </w:pPr>
    </w:p>
    <w:p w14:paraId="38BE0F13">
      <w:pPr>
        <w:rPr>
          <w:b/>
          <w:bCs/>
          <w:lang w:val="pl-PL"/>
        </w:rPr>
      </w:pPr>
      <w:r>
        <w:rPr>
          <w:b/>
          <w:bCs/>
        </w:rPr>
        <w:t>DEFAULT ROLES IN SYTEM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9195"/>
      </w:tblGrid>
      <w:tr w14:paraId="3F5E0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</w:tcPr>
          <w:p w14:paraId="7D5763D0">
            <w:pPr>
              <w:widowControl w:val="0"/>
              <w:jc w:val="both"/>
            </w:pPr>
            <w:r>
              <w:rPr>
                <w:b/>
                <w:bCs/>
              </w:rPr>
              <w:t>ADMIN</w:t>
            </w:r>
          </w:p>
        </w:tc>
        <w:tc>
          <w:tcPr>
            <w:tcW w:w="9195" w:type="dxa"/>
          </w:tcPr>
          <w:p w14:paraId="35460581">
            <w:pPr>
              <w:widowControl w:val="0"/>
              <w:jc w:val="both"/>
            </w:pPr>
          </w:p>
        </w:tc>
      </w:tr>
      <w:tr w14:paraId="15EC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</w:tcPr>
          <w:p w14:paraId="3F90610D">
            <w:pPr>
              <w:widowControl w:val="0"/>
              <w:jc w:val="both"/>
            </w:pPr>
            <w:r>
              <w:rPr>
                <w:b/>
                <w:bCs/>
              </w:rPr>
              <w:t>MANAGER</w:t>
            </w:r>
          </w:p>
        </w:tc>
        <w:tc>
          <w:tcPr>
            <w:tcW w:w="9195" w:type="dxa"/>
          </w:tcPr>
          <w:p w14:paraId="7CA51CA9">
            <w:pPr>
              <w:widowControl w:val="0"/>
              <w:jc w:val="both"/>
            </w:pPr>
          </w:p>
        </w:tc>
      </w:tr>
      <w:tr w14:paraId="389A6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</w:tcPr>
          <w:p w14:paraId="18D3FDB8">
            <w:pPr>
              <w:widowControl w:val="0"/>
              <w:jc w:val="both"/>
            </w:pPr>
            <w:r>
              <w:rPr>
                <w:b/>
                <w:bCs/>
              </w:rPr>
              <w:t>EMP</w:t>
            </w:r>
          </w:p>
        </w:tc>
        <w:tc>
          <w:tcPr>
            <w:tcW w:w="9195" w:type="dxa"/>
          </w:tcPr>
          <w:p w14:paraId="47063847">
            <w:pPr>
              <w:widowControl w:val="0"/>
              <w:jc w:val="both"/>
            </w:pPr>
          </w:p>
        </w:tc>
      </w:tr>
      <w:tr w14:paraId="3F506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</w:tcPr>
          <w:p w14:paraId="641C4577">
            <w:pPr>
              <w:widowControl w:val="0"/>
              <w:jc w:val="both"/>
            </w:pPr>
            <w:r>
              <w:rPr>
                <w:b/>
                <w:bCs/>
              </w:rPr>
              <w:t>USER</w:t>
            </w:r>
          </w:p>
        </w:tc>
        <w:tc>
          <w:tcPr>
            <w:tcW w:w="9195" w:type="dxa"/>
          </w:tcPr>
          <w:p w14:paraId="02F4C944">
            <w:pPr>
              <w:widowControl w:val="0"/>
              <w:jc w:val="both"/>
            </w:pPr>
          </w:p>
        </w:tc>
      </w:tr>
      <w:tr w14:paraId="2A505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</w:tcPr>
          <w:p w14:paraId="0A993CD9">
            <w:pPr>
              <w:widowControl w:val="0"/>
              <w:jc w:val="both"/>
            </w:pPr>
            <w:r>
              <w:rPr>
                <w:b/>
                <w:bCs/>
              </w:rPr>
              <w:t>CUSTOMER</w:t>
            </w:r>
          </w:p>
        </w:tc>
        <w:tc>
          <w:tcPr>
            <w:tcW w:w="9195" w:type="dxa"/>
          </w:tcPr>
          <w:p w14:paraId="4121BB93">
            <w:pPr>
              <w:widowControl w:val="0"/>
              <w:jc w:val="both"/>
            </w:pPr>
          </w:p>
        </w:tc>
      </w:tr>
    </w:tbl>
    <w:p w14:paraId="6B3DB12E">
      <w:pPr>
        <w:rPr>
          <w:lang w:val="pl-PL"/>
        </w:rPr>
      </w:pPr>
    </w:p>
    <w:p w14:paraId="22A2670D"/>
    <w:p w14:paraId="22655F5F">
      <w:pPr>
        <w:bidi w:val="0"/>
      </w:pPr>
      <w:r>
        <w:br w:type="page"/>
      </w:r>
    </w:p>
    <w:p w14:paraId="0DEA91E6">
      <w:pPr>
        <w:pStyle w:val="3"/>
        <w:rPr>
          <w:lang w:val="pl-PL"/>
        </w:rPr>
      </w:pPr>
      <w:bookmarkStart w:id="24" w:name="_Toc405415463"/>
      <w:bookmarkStart w:id="25" w:name="_Toc20124"/>
      <w:bookmarkStart w:id="26" w:name="_Toc21506"/>
      <w:r>
        <w:t>Database</w:t>
      </w:r>
      <w:bookmarkEnd w:id="24"/>
      <w:bookmarkEnd w:id="25"/>
      <w:bookmarkEnd w:id="26"/>
    </w:p>
    <w:p w14:paraId="21E9FBF5">
      <w:pPr>
        <w:pStyle w:val="4"/>
        <w:bidi w:val="0"/>
        <w:rPr>
          <w:lang w:val="pl-PL"/>
        </w:rPr>
      </w:pPr>
      <w:bookmarkStart w:id="27" w:name="_Toc751782136"/>
      <w:bookmarkStart w:id="28" w:name="_Toc271"/>
      <w:bookmarkStart w:id="29" w:name="_Toc15877"/>
      <w:r>
        <w:t>Database design</w:t>
      </w:r>
      <w:bookmarkEnd w:id="27"/>
      <w:bookmarkEnd w:id="28"/>
      <w:bookmarkEnd w:id="29"/>
    </w:p>
    <w:p w14:paraId="5CB212C7">
      <w:pPr>
        <w:pStyle w:val="85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jc w:val="both"/>
        <w:rPr>
          <w:rFonts w:ascii="Calibri" w:hAnsi="Calibri" w:cs="Calibri"/>
          <w:sz w:val="20"/>
          <w:szCs w:val="20"/>
          <w:lang w:val="pl-PL"/>
        </w:rPr>
      </w:pPr>
      <w:r>
        <w:rPr>
          <w:rFonts w:ascii="Calibri" w:hAnsi="Calibri" w:cs="Calibri"/>
          <w:b/>
          <w:bCs/>
          <w:i w:val="0"/>
          <w:iCs w:val="0"/>
          <w:color w:val="000000" w:themeColor="text1" w:themeTint="FF"/>
          <w:sz w:val="20"/>
          <w:szCs w:val="20"/>
          <w:u w:val="none"/>
          <w:vertAlign w:val="baselin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Database</w:t>
      </w:r>
      <w:r>
        <w:rPr>
          <w:rFonts w:ascii="Calibri" w:hAnsi="Calibri" w:cs="Calibri"/>
          <w:i w:val="0"/>
          <w:iCs w:val="0"/>
          <w:color w:val="000000" w:themeColor="text1" w:themeTint="FF"/>
          <w:sz w:val="20"/>
          <w:szCs w:val="20"/>
          <w:u w:val="none"/>
          <w:vertAlign w:val="baselin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:   </w:t>
      </w:r>
    </w:p>
    <w:p w14:paraId="433B7EDA">
      <w:pPr>
        <w:pStyle w:val="85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jc w:val="both"/>
        <w:rPr>
          <w:rFonts w:ascii="Calibri" w:hAnsi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ascii="Calibri" w:hAnsi="Calibri" w:cs="Calibri"/>
          <w:b/>
          <w:bCs/>
          <w:i w:val="0"/>
          <w:iCs w:val="0"/>
          <w:color w:val="000000" w:themeColor="text1" w:themeTint="FF"/>
          <w:sz w:val="20"/>
          <w:szCs w:val="20"/>
          <w:u w:val="none"/>
          <w:vertAlign w:val="baselin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Link to Database design:  </w:t>
      </w:r>
    </w:p>
    <w:p w14:paraId="583DF98B">
      <w:pPr>
        <w:pStyle w:val="85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jc w:val="both"/>
        <w:rPr>
          <w:rFonts w:ascii="Calibri" w:hAnsi="Calibri" w:cs="Calibri"/>
          <w:i/>
          <w:iCs/>
          <w:color w:val="000000"/>
          <w:sz w:val="20"/>
          <w:szCs w:val="20"/>
          <w:u w:val="none"/>
          <w:vertAlign w:val="baseline"/>
          <w:lang w:val="pl-PL"/>
        </w:rPr>
      </w:pPr>
      <w:r>
        <w:rPr>
          <w:rFonts w:ascii="Calibri" w:hAnsi="Calibri" w:cs="Calibri"/>
          <w:b/>
          <w:bCs/>
          <w:i w:val="0"/>
          <w:iCs w:val="0"/>
          <w:color w:val="000000" w:themeColor="text1" w:themeTint="FF"/>
          <w:sz w:val="20"/>
          <w:szCs w:val="20"/>
          <w:u w:val="none"/>
          <w:vertAlign w:val="baselin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Pattern</w:t>
      </w:r>
      <w:r>
        <w:rPr>
          <w:rFonts w:ascii="Calibri" w:hAnsi="Calibri" w:cs="Calibri"/>
          <w:i w:val="0"/>
          <w:iCs w:val="0"/>
          <w:color w:val="000000" w:themeColor="text1" w:themeTint="FF"/>
          <w:sz w:val="20"/>
          <w:szCs w:val="20"/>
          <w:u w:val="none"/>
          <w:vertAlign w:val="baselin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:   </w:t>
      </w:r>
      <w:r>
        <w:rPr>
          <w:rFonts w:ascii="Calibri" w:hAnsi="Calibri" w:cs="Calibri"/>
          <w:i/>
          <w:iCs/>
          <w:color w:val="000000" w:themeColor="text1" w:themeTint="FF"/>
          <w:sz w:val="20"/>
          <w:szCs w:val="20"/>
          <w:u w:val="none"/>
          <w:vertAlign w:val="baselin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DATABASE PER SERVICE</w:t>
      </w:r>
    </w:p>
    <w:p w14:paraId="5F35250D">
      <w:pPr>
        <w:pStyle w:val="85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jc w:val="both"/>
        <w:rPr>
          <w:rFonts w:ascii="Calibri" w:hAnsi="Calibri" w:cs="Calibri"/>
          <w:i/>
          <w:iCs/>
          <w:color w:val="000000"/>
          <w:sz w:val="20"/>
          <w:szCs w:val="20"/>
          <w:u w:val="none"/>
          <w:vertAlign w:val="baseline"/>
          <w:lang w:val="pl-PL"/>
        </w:rPr>
      </w:pPr>
    </w:p>
    <w:p w14:paraId="2F98BC2B">
      <w:pPr>
        <w:rPr>
          <w:lang w:val="pl-PL"/>
        </w:rPr>
      </w:pPr>
    </w:p>
    <w:p w14:paraId="4AF30369">
      <w:pPr>
        <w:rPr>
          <w:rFonts w:ascii="Calibri" w:hAnsi="Calibri" w:cs="Calibri"/>
          <w:sz w:val="20"/>
          <w:szCs w:val="20"/>
          <w:lang w:val="pl-PL"/>
        </w:rPr>
      </w:pPr>
    </w:p>
    <w:p w14:paraId="6FAE25EA">
      <w:pPr>
        <w:rPr>
          <w:rFonts w:ascii="Calibri" w:hAnsi="Calibri" w:cs="Calibri"/>
          <w:sz w:val="20"/>
          <w:szCs w:val="20"/>
        </w:rPr>
      </w:pPr>
    </w:p>
    <w:p w14:paraId="157BE6EC">
      <w:pPr>
        <w:rPr>
          <w:rFonts w:ascii="Calibri" w:hAnsi="Calibri" w:cs="Calibri"/>
          <w:sz w:val="20"/>
          <w:szCs w:val="20"/>
        </w:rPr>
      </w:pPr>
    </w:p>
    <w:p w14:paraId="5AD91F67">
      <w:pPr>
        <w:rPr>
          <w:rFonts w:ascii="Calibri" w:hAnsi="Calibri" w:cs="Calibri"/>
          <w:sz w:val="20"/>
          <w:szCs w:val="20"/>
        </w:rPr>
      </w:pPr>
    </w:p>
    <w:p w14:paraId="659CD523">
      <w:pPr>
        <w:rPr>
          <w:lang w:val="pl-PL"/>
        </w:rPr>
      </w:pPr>
      <w:r>
        <w:br w:type="page"/>
      </w:r>
    </w:p>
    <w:p w14:paraId="44871B77">
      <w:pPr>
        <w:pStyle w:val="3"/>
        <w:bidi w:val="0"/>
        <w:rPr>
          <w:lang w:val="pl-PL"/>
        </w:rPr>
      </w:pPr>
      <w:bookmarkStart w:id="30" w:name="_Toc23792"/>
      <w:bookmarkStart w:id="31" w:name="_Toc568932460"/>
      <w:bookmarkStart w:id="32" w:name="_Toc18842"/>
      <w:r>
        <w:t>Back-End API Tests</w:t>
      </w:r>
      <w:bookmarkEnd w:id="30"/>
      <w:bookmarkEnd w:id="31"/>
      <w:bookmarkEnd w:id="32"/>
    </w:p>
    <w:p w14:paraId="1C98502F">
      <w:pPr>
        <w:rPr>
          <w:lang w:val="pl-PL"/>
        </w:rPr>
      </w:pPr>
    </w:p>
    <w:p w14:paraId="1E119A48">
      <w:pPr>
        <w:pStyle w:val="4"/>
        <w:bidi w:val="0"/>
        <w:rPr>
          <w:lang w:val="pl-PL"/>
        </w:rPr>
      </w:pPr>
      <w:bookmarkStart w:id="33" w:name="_Toc742415815"/>
      <w:bookmarkStart w:id="34" w:name="_Toc15057"/>
      <w:bookmarkStart w:id="35" w:name="_Toc26928"/>
      <w:r>
        <w:t>Unit tests</w:t>
      </w:r>
      <w:bookmarkEnd w:id="33"/>
      <w:bookmarkEnd w:id="34"/>
      <w:bookmarkEnd w:id="35"/>
    </w:p>
    <w:p w14:paraId="08436F5E">
      <w:pPr>
        <w:pStyle w:val="85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rPr>
          <w:rFonts w:ascii="Calibri" w:hAnsi="Calibri" w:cs="Calibri"/>
          <w:sz w:val="20"/>
          <w:szCs w:val="20"/>
          <w:lang w:val="pl-PL"/>
        </w:rPr>
      </w:pPr>
      <w:r>
        <w:rPr>
          <w:rFonts w:ascii="Calibri" w:hAnsi="Calibri" w:cs="Calibri"/>
          <w:i w:val="0"/>
          <w:iCs w:val="0"/>
          <w:color w:val="000000" w:themeColor="text1" w:themeTint="FF"/>
          <w:sz w:val="20"/>
          <w:szCs w:val="20"/>
          <w:u w:val="none"/>
          <w:vertAlign w:val="baselin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Link to API test in Postman:</w:t>
      </w:r>
    </w:p>
    <w:p w14:paraId="22FF1902">
      <w:pPr>
        <w:rPr>
          <w:lang w:val="pl-PL"/>
        </w:rPr>
      </w:pPr>
    </w:p>
    <w:p w14:paraId="142A9B5D">
      <w:pPr>
        <w:pStyle w:val="4"/>
        <w:bidi w:val="0"/>
        <w:rPr>
          <w:lang w:val="pl-PL"/>
        </w:rPr>
      </w:pPr>
      <w:bookmarkStart w:id="36" w:name="_Toc11025"/>
      <w:bookmarkStart w:id="37" w:name="_Toc191741317"/>
      <w:bookmarkStart w:id="38" w:name="_Toc9694"/>
      <w:r>
        <w:t>Integration tests</w:t>
      </w:r>
      <w:bookmarkEnd w:id="36"/>
      <w:bookmarkEnd w:id="37"/>
      <w:bookmarkEnd w:id="38"/>
    </w:p>
    <w:p w14:paraId="2E484435">
      <w:pPr>
        <w:pStyle w:val="85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rPr>
          <w:rFonts w:ascii="Calibri" w:hAnsi="Calibri" w:cs="Calibri"/>
          <w:sz w:val="20"/>
          <w:szCs w:val="20"/>
          <w:lang w:val="pl-PL"/>
        </w:rPr>
      </w:pPr>
      <w:r>
        <w:rPr>
          <w:rFonts w:ascii="Calibri" w:hAnsi="Calibri" w:cs="Calibri"/>
          <w:i w:val="0"/>
          <w:iCs w:val="0"/>
          <w:color w:val="000000" w:themeColor="text1" w:themeTint="FF"/>
          <w:sz w:val="20"/>
          <w:szCs w:val="20"/>
          <w:u w:val="none"/>
          <w:vertAlign w:val="baselin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Link to API test in Postman:</w:t>
      </w:r>
    </w:p>
    <w:p w14:paraId="7411246C">
      <w:pPr>
        <w:rPr>
          <w:lang w:val="pl-PL"/>
        </w:rPr>
      </w:pPr>
    </w:p>
    <w:p w14:paraId="66BCF3C8">
      <w:pPr>
        <w:pStyle w:val="4"/>
        <w:bidi w:val="0"/>
        <w:rPr>
          <w:lang w:val="pl-PL"/>
        </w:rPr>
      </w:pPr>
      <w:bookmarkStart w:id="39" w:name="_Toc2015045192"/>
      <w:bookmarkStart w:id="40" w:name="_Toc24923"/>
      <w:bookmarkStart w:id="41" w:name="_Toc13879"/>
      <w:r>
        <w:t>Postman tests</w:t>
      </w:r>
      <w:bookmarkEnd w:id="39"/>
      <w:bookmarkEnd w:id="40"/>
      <w:bookmarkEnd w:id="41"/>
    </w:p>
    <w:p w14:paraId="07FD57E9">
      <w:pPr>
        <w:pStyle w:val="85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rPr>
          <w:rFonts w:ascii="Calibri" w:hAnsi="Calibri" w:cs="Calibri"/>
          <w:sz w:val="20"/>
          <w:szCs w:val="20"/>
          <w:lang w:val="pl-PL"/>
        </w:rPr>
      </w:pPr>
      <w:r>
        <w:rPr>
          <w:rFonts w:ascii="Calibri" w:hAnsi="Calibri" w:cs="Calibri"/>
          <w:i w:val="0"/>
          <w:iCs w:val="0"/>
          <w:color w:val="000000" w:themeColor="text1" w:themeTint="FF"/>
          <w:sz w:val="20"/>
          <w:szCs w:val="20"/>
          <w:u w:val="none"/>
          <w:vertAlign w:val="baselin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Link to API test in Postman:</w:t>
      </w:r>
    </w:p>
    <w:p w14:paraId="79D4DA3B">
      <w:pPr>
        <w:rPr>
          <w:rFonts w:ascii="Calibri" w:hAnsi="Calibri" w:cs="Calibri"/>
          <w:sz w:val="20"/>
          <w:szCs w:val="20"/>
          <w:lang w:val="pl-PL"/>
        </w:rPr>
      </w:pPr>
    </w:p>
    <w:p w14:paraId="33D1A1A1">
      <w:pPr>
        <w:pStyle w:val="4"/>
        <w:bidi w:val="0"/>
        <w:rPr>
          <w:lang w:val="pl-PL"/>
        </w:rPr>
      </w:pPr>
      <w:bookmarkStart w:id="42" w:name="_Toc613350265"/>
      <w:bookmarkStart w:id="43" w:name="_Toc31561"/>
      <w:bookmarkStart w:id="44" w:name="_Toc10221"/>
      <w:r>
        <w:t>Swagger tests</w:t>
      </w:r>
      <w:bookmarkEnd w:id="42"/>
      <w:bookmarkEnd w:id="43"/>
      <w:bookmarkEnd w:id="44"/>
    </w:p>
    <w:p w14:paraId="2BB1DE5D">
      <w:pPr>
        <w:pStyle w:val="85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rPr>
          <w:rFonts w:ascii="Calibri" w:hAnsi="Calibri" w:cs="Calibri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ascii="Calibri" w:hAnsi="Calibri" w:cs="Calibri"/>
          <w:i w:val="0"/>
          <w:iCs w:val="0"/>
          <w:color w:val="000000" w:themeColor="text1" w:themeTint="FF"/>
          <w:sz w:val="20"/>
          <w:szCs w:val="20"/>
          <w:u w:val="none"/>
          <w:vertAlign w:val="baselin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Link to swagger API:</w:t>
      </w:r>
    </w:p>
    <w:p w14:paraId="15ABEDA3">
      <w:pPr>
        <w:pStyle w:val="85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rPr>
          <w:rFonts w:ascii="Calibri" w:hAnsi="Calibri" w:cs="Calibri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0663DB24">
      <w:pPr>
        <w:rPr>
          <w:rFonts w:ascii="Calibri" w:hAnsi="Calibri" w:cs="Calibri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ascii="Calibri" w:hAnsi="Calibri" w:cs="Calibri"/>
          <w:i w:val="0"/>
          <w:iCs w:val="0"/>
          <w:color w:val="000000" w:themeColor="text1" w:themeTint="FF"/>
          <w:sz w:val="20"/>
          <w:szCs w:val="20"/>
          <w:u w:val="none"/>
          <w:vertAlign w:val="baselin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br w:type="page"/>
      </w:r>
    </w:p>
    <w:p w14:paraId="674A5ECD">
      <w:pPr>
        <w:pStyle w:val="2"/>
        <w:suppressLineNumbers w:val="0"/>
        <w:bidi w:val="0"/>
        <w:spacing w:before="340" w:beforeAutospacing="0" w:after="330" w:afterAutospacing="0" w:line="240" w:lineRule="auto"/>
        <w:ind w:left="0" w:right="0"/>
        <w:jc w:val="left"/>
      </w:pPr>
      <w:bookmarkStart w:id="45" w:name="_Toc18614"/>
      <w:r>
        <w:t>Micro-services description</w:t>
      </w:r>
      <w:bookmarkEnd w:id="45"/>
    </w:p>
    <w:p w14:paraId="34B6E103">
      <w:pPr>
        <w:pStyle w:val="3"/>
      </w:pPr>
      <w:bookmarkStart w:id="46" w:name="_Toc5468"/>
      <w:bookmarkStart w:id="47" w:name="_Toc1476317282"/>
      <w:bookmarkStart w:id="48" w:name="_Toc10763"/>
      <w:r>
        <w:t>Infrastructure services</w:t>
      </w:r>
      <w:bookmarkEnd w:id="46"/>
      <w:bookmarkEnd w:id="47"/>
      <w:bookmarkEnd w:id="48"/>
    </w:p>
    <w:p w14:paraId="34CAC979">
      <w:pPr>
        <w:pStyle w:val="4"/>
        <w:bidi w:val="0"/>
        <w:rPr>
          <w:sz w:val="24"/>
          <w:szCs w:val="24"/>
        </w:rPr>
      </w:pPr>
      <w:bookmarkStart w:id="49" w:name="_Toc2731"/>
      <w:r>
        <w:t>Config server</w:t>
      </w:r>
      <w:bookmarkEnd w:id="49"/>
      <w:r>
        <w:t xml:space="preserve"> 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9156"/>
      </w:tblGrid>
      <w:tr w14:paraId="34F11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1299" w:type="dxa"/>
          </w:tcPr>
          <w:p w14:paraId="2AFCDA3B">
            <w:pPr>
              <w:widowControl w:val="0"/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both"/>
            </w:pPr>
            <w:r>
              <w:t>NAME</w:t>
            </w:r>
          </w:p>
        </w:tc>
        <w:tc>
          <w:tcPr>
            <w:tcW w:w="9156" w:type="dxa"/>
          </w:tcPr>
          <w:p w14:paraId="5368A0FD">
            <w:pPr>
              <w:widowControl w:val="0"/>
              <w:suppressLineNumbers w:val="0"/>
              <w:shd w:val="clear" w:color="auto" w:fill="FFFFFF" w:themeFill="background1"/>
              <w:bidi w:val="0"/>
              <w:spacing w:before="0" w:beforeAutospacing="0" w:after="0" w:afterAutospacing="0" w:line="259" w:lineRule="auto"/>
              <w:ind w:left="0" w:right="0"/>
              <w:jc w:val="left"/>
            </w:pPr>
            <w:r>
              <w:t>CONFIG-SERVER</w:t>
            </w:r>
          </w:p>
        </w:tc>
      </w:tr>
      <w:tr w14:paraId="2620A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99" w:type="dxa"/>
          </w:tcPr>
          <w:p w14:paraId="2307647B">
            <w:pPr>
              <w:widowControl w:val="0"/>
              <w:spacing w:line="259" w:lineRule="auto"/>
              <w:jc w:val="both"/>
            </w:pPr>
            <w:r>
              <w:t>TYPE</w:t>
            </w:r>
          </w:p>
        </w:tc>
        <w:tc>
          <w:tcPr>
            <w:tcW w:w="9156" w:type="dxa"/>
          </w:tcPr>
          <w:p w14:paraId="71B67781">
            <w:pPr>
              <w:widowControl w:val="0"/>
              <w:spacing w:line="259" w:lineRule="auto"/>
              <w:jc w:val="left"/>
            </w:pPr>
            <w:r>
              <w:t>INFRASTRUCTURE</w:t>
            </w:r>
          </w:p>
        </w:tc>
      </w:tr>
      <w:tr w14:paraId="1D0C9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99" w:type="dxa"/>
          </w:tcPr>
          <w:p w14:paraId="3ADD9FD4">
            <w:pPr>
              <w:widowControl w:val="0"/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both"/>
            </w:pPr>
            <w:r>
              <w:t>PORT</w:t>
            </w:r>
          </w:p>
        </w:tc>
        <w:tc>
          <w:tcPr>
            <w:tcW w:w="9156" w:type="dxa"/>
          </w:tcPr>
          <w:p w14:paraId="51123734">
            <w:pPr>
              <w:widowControl w:val="0"/>
              <w:suppressLineNumbers w:val="0"/>
              <w:shd w:val="clear" w:color="auto" w:fill="FFFFFF" w:themeFill="background1"/>
              <w:bidi w:val="0"/>
              <w:spacing w:before="0" w:beforeAutospacing="0" w:after="0" w:afterAutospacing="0" w:line="259" w:lineRule="auto"/>
              <w:ind w:left="0" w:right="0"/>
              <w:jc w:val="left"/>
            </w:pPr>
            <w:r>
              <w:t>9092</w:t>
            </w:r>
          </w:p>
        </w:tc>
      </w:tr>
      <w:tr w14:paraId="456E3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99" w:type="dxa"/>
          </w:tcPr>
          <w:p w14:paraId="27A078CA">
            <w:pPr>
              <w:widowControl w:val="0"/>
              <w:jc w:val="both"/>
            </w:pPr>
            <w:r>
              <w:t>dependency</w:t>
            </w:r>
          </w:p>
        </w:tc>
        <w:tc>
          <w:tcPr>
            <w:tcW w:w="9156" w:type="dxa"/>
          </w:tcPr>
          <w:p w14:paraId="4481411E">
            <w:pPr>
              <w:widowControl w:val="0"/>
              <w:suppressLineNumbers w:val="0"/>
              <w:shd w:val="clear" w:color="auto" w:fill="FFFFFF" w:themeFill="background1"/>
              <w:bidi w:val="0"/>
              <w:spacing w:before="0" w:beforeAutospacing="0" w:after="0" w:afterAutospacing="0" w:line="259" w:lineRule="auto"/>
              <w:ind w:left="0" w:right="0"/>
              <w:jc w:val="left"/>
              <w:rPr>
                <w:lang w:val="en-GB"/>
              </w:rPr>
            </w:pPr>
          </w:p>
        </w:tc>
      </w:tr>
      <w:tr w14:paraId="59152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99" w:type="dxa"/>
          </w:tcPr>
          <w:p w14:paraId="32261228">
            <w:pPr>
              <w:widowControl w:val="0"/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both"/>
            </w:pPr>
            <w:r>
              <w:t>INFO</w:t>
            </w:r>
          </w:p>
        </w:tc>
        <w:tc>
          <w:tcPr>
            <w:tcW w:w="9156" w:type="dxa"/>
          </w:tcPr>
          <w:p w14:paraId="1ADDF11E">
            <w:pPr>
              <w:widowControl w:val="0"/>
              <w:bidi w:val="0"/>
              <w:jc w:val="both"/>
            </w:pPr>
          </w:p>
        </w:tc>
      </w:tr>
    </w:tbl>
    <w:p w14:paraId="0B2DDC16">
      <w:pPr>
        <w:bidi w:val="0"/>
      </w:pPr>
    </w:p>
    <w:p w14:paraId="5FE0B474"/>
    <w:p w14:paraId="0D818B35">
      <w:pPr>
        <w:pStyle w:val="3"/>
      </w:pPr>
      <w:bookmarkStart w:id="50" w:name="_Toc11230"/>
      <w:r>
        <w:t>Business logic services</w:t>
      </w:r>
      <w:bookmarkEnd w:id="50"/>
    </w:p>
    <w:p w14:paraId="51ECD072">
      <w:pPr>
        <w:pStyle w:val="4"/>
      </w:pPr>
      <w:bookmarkStart w:id="51" w:name="_Toc19521"/>
      <w:r>
        <w:t>Security service</w:t>
      </w:r>
      <w:bookmarkEnd w:id="51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9570"/>
      </w:tblGrid>
      <w:tr w14:paraId="29636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05" w:type="dxa"/>
          </w:tcPr>
          <w:p w14:paraId="7DBBC78E">
            <w:pPr>
              <w:widowControl w:val="0"/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both"/>
            </w:pPr>
            <w:r>
              <w:t>NAME</w:t>
            </w:r>
          </w:p>
        </w:tc>
        <w:tc>
          <w:tcPr>
            <w:tcW w:w="9570" w:type="dxa"/>
          </w:tcPr>
          <w:p w14:paraId="2919868C">
            <w:pPr>
              <w:widowControl w:val="0"/>
              <w:suppressLineNumbers w:val="0"/>
              <w:shd w:val="clear" w:color="auto" w:fill="FFFFFF" w:themeFill="background1"/>
              <w:bidi w:val="0"/>
              <w:spacing w:before="0" w:beforeAutospacing="0" w:after="0" w:afterAutospacing="0" w:line="259" w:lineRule="auto"/>
              <w:ind w:left="0" w:right="0"/>
              <w:jc w:val="left"/>
            </w:pPr>
            <w:r>
              <w:t>SECURITY</w:t>
            </w:r>
          </w:p>
        </w:tc>
      </w:tr>
      <w:tr w14:paraId="4F0D1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05" w:type="dxa"/>
          </w:tcPr>
          <w:p w14:paraId="78F7CA55">
            <w:pPr>
              <w:widowControl w:val="0"/>
              <w:spacing w:line="259" w:lineRule="auto"/>
              <w:jc w:val="both"/>
            </w:pPr>
            <w:r>
              <w:t>TYPE</w:t>
            </w:r>
          </w:p>
        </w:tc>
        <w:tc>
          <w:tcPr>
            <w:tcW w:w="9570" w:type="dxa"/>
          </w:tcPr>
          <w:p w14:paraId="0796D921">
            <w:pPr>
              <w:widowControl w:val="0"/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left"/>
            </w:pPr>
            <w:r>
              <w:t>BUSINESS LOGIC</w:t>
            </w:r>
          </w:p>
        </w:tc>
      </w:tr>
      <w:tr w14:paraId="00039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05" w:type="dxa"/>
          </w:tcPr>
          <w:p w14:paraId="592CEA09">
            <w:pPr>
              <w:widowControl w:val="0"/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both"/>
            </w:pPr>
            <w:r>
              <w:t>PORT</w:t>
            </w:r>
          </w:p>
        </w:tc>
        <w:tc>
          <w:tcPr>
            <w:tcW w:w="9570" w:type="dxa"/>
          </w:tcPr>
          <w:p w14:paraId="2EB131EB">
            <w:pPr>
              <w:widowControl w:val="0"/>
              <w:suppressLineNumbers w:val="0"/>
              <w:shd w:val="clear" w:color="auto" w:fill="FFFFFF" w:themeFill="background1"/>
              <w:bidi w:val="0"/>
              <w:spacing w:before="0" w:beforeAutospacing="0" w:after="0" w:afterAutospacing="0" w:line="259" w:lineRule="auto"/>
              <w:ind w:left="0" w:right="0"/>
              <w:jc w:val="left"/>
              <w:rPr>
                <w:rFonts w:hint="default"/>
                <w:lang w:val="pl-PL"/>
              </w:rPr>
            </w:pPr>
            <w:r>
              <w:rPr>
                <w:rFonts w:hint="default"/>
                <w:lang w:val="pl-PL"/>
              </w:rPr>
              <w:t>8080</w:t>
            </w:r>
          </w:p>
        </w:tc>
      </w:tr>
      <w:tr w14:paraId="11CF9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05" w:type="dxa"/>
          </w:tcPr>
          <w:p w14:paraId="5BD67684">
            <w:pPr>
              <w:widowControl w:val="0"/>
              <w:jc w:val="both"/>
            </w:pPr>
            <w:r>
              <w:t>DB</w:t>
            </w:r>
          </w:p>
        </w:tc>
        <w:tc>
          <w:tcPr>
            <w:tcW w:w="9570" w:type="dxa"/>
          </w:tcPr>
          <w:p w14:paraId="5A4C1973">
            <w:pPr>
              <w:widowControl w:val="0"/>
              <w:suppressLineNumbers w:val="0"/>
              <w:shd w:val="clear" w:color="auto" w:fill="FFFFFF" w:themeFill="background1"/>
              <w:bidi w:val="0"/>
              <w:spacing w:before="0" w:beforeAutospacing="0" w:after="0" w:afterAutospacing="0" w:line="259" w:lineRule="auto"/>
              <w:ind w:left="0" w:right="0"/>
              <w:jc w:val="left"/>
              <w:rPr>
                <w:rFonts w:hint="default"/>
                <w:lang w:val="pl-PL"/>
              </w:rPr>
            </w:pPr>
            <w:r>
              <w:rPr>
                <w:rFonts w:hint="default"/>
                <w:lang w:val="pl-PL"/>
              </w:rPr>
              <w:t>db name</w:t>
            </w:r>
          </w:p>
        </w:tc>
      </w:tr>
      <w:tr w14:paraId="0F833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05" w:type="dxa"/>
          </w:tcPr>
          <w:p w14:paraId="3AB5205F">
            <w:pPr>
              <w:widowControl w:val="0"/>
              <w:jc w:val="both"/>
            </w:pPr>
            <w:r>
              <w:t>dependency</w:t>
            </w:r>
          </w:p>
        </w:tc>
        <w:tc>
          <w:tcPr>
            <w:tcW w:w="9570" w:type="dxa"/>
          </w:tcPr>
          <w:p w14:paraId="29A5022B">
            <w:pPr>
              <w:widowControl w:val="0"/>
              <w:shd w:val="clear" w:color="auto" w:fill="FFFFFF" w:themeFill="background1"/>
              <w:bidi w:val="0"/>
              <w:spacing w:before="0" w:beforeAutospacing="0" w:after="0" w:afterAutospacing="0"/>
              <w:jc w:val="left"/>
              <w:rPr>
                <w:lang w:val="en-GB"/>
              </w:rPr>
            </w:pPr>
            <w:r>
              <w:t>Spring Web, WebMVC</w:t>
            </w:r>
          </w:p>
        </w:tc>
      </w:tr>
      <w:tr w14:paraId="2FD8F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05" w:type="dxa"/>
          </w:tcPr>
          <w:p w14:paraId="6DC622C9">
            <w:pPr>
              <w:widowControl w:val="0"/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both"/>
            </w:pPr>
            <w:r>
              <w:t>DB</w:t>
            </w:r>
          </w:p>
          <w:p w14:paraId="358921B8">
            <w:pPr>
              <w:widowControl w:val="0"/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both"/>
            </w:pPr>
            <w:r>
              <w:t>SHEMA</w:t>
            </w:r>
          </w:p>
        </w:tc>
        <w:tc>
          <w:tcPr>
            <w:tcW w:w="9570" w:type="dxa"/>
          </w:tcPr>
          <w:p w14:paraId="1F3179B1">
            <w:pPr>
              <w:widowControl w:val="0"/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both"/>
            </w:pPr>
          </w:p>
        </w:tc>
      </w:tr>
      <w:tr w14:paraId="75DE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05" w:type="dxa"/>
          </w:tcPr>
          <w:p w14:paraId="04FD5D2E">
            <w:pPr>
              <w:widowControl w:val="0"/>
              <w:spacing w:line="259" w:lineRule="auto"/>
              <w:jc w:val="both"/>
            </w:pPr>
            <w:r>
              <w:t>INFO</w:t>
            </w:r>
          </w:p>
        </w:tc>
        <w:tc>
          <w:tcPr>
            <w:tcW w:w="9570" w:type="dxa"/>
          </w:tcPr>
          <w:p w14:paraId="3246A8D6">
            <w:pPr>
              <w:widowControl w:val="0"/>
              <w:spacing w:line="259" w:lineRule="auto"/>
              <w:jc w:val="both"/>
            </w:pPr>
          </w:p>
        </w:tc>
      </w:tr>
    </w:tbl>
    <w:p w14:paraId="20FAA1DE">
      <w:pPr>
        <w:suppressLineNumbers w:val="0"/>
        <w:bidi w:val="0"/>
      </w:pPr>
    </w:p>
    <w:p w14:paraId="56BEE76D">
      <w:pPr>
        <w:suppressLineNumbers w:val="0"/>
        <w:bidi w:val="0"/>
      </w:pPr>
    </w:p>
    <w:p w14:paraId="6CEF6B69"/>
    <w:p w14:paraId="59DD8140">
      <w:r>
        <w:br w:type="page"/>
      </w:r>
    </w:p>
    <w:p w14:paraId="63E08F3A">
      <w:pPr>
        <w:pStyle w:val="2"/>
        <w:bidi w:val="0"/>
        <w:rPr>
          <w:rFonts w:hint="default"/>
          <w:lang w:val="pl-PL"/>
        </w:rPr>
      </w:pPr>
      <w:bookmarkStart w:id="52" w:name="_Toc1297"/>
      <w:bookmarkStart w:id="53" w:name="_Toc14229"/>
      <w:r>
        <w:rPr>
          <w:rFonts w:hint="default"/>
          <w:lang w:val="pl-PL"/>
        </w:rPr>
        <w:t>API Documentation</w:t>
      </w:r>
      <w:bookmarkEnd w:id="52"/>
      <w:bookmarkEnd w:id="53"/>
    </w:p>
    <w:p w14:paraId="2BC76903">
      <w:pPr>
        <w:pStyle w:val="3"/>
        <w:bidi w:val="0"/>
        <w:rPr>
          <w:rFonts w:hint="default"/>
          <w:lang w:val="pl-PL"/>
        </w:rPr>
      </w:pPr>
      <w:bookmarkStart w:id="54" w:name="_Toc11273"/>
      <w:bookmarkStart w:id="55" w:name="_Toc18127"/>
      <w:r>
        <w:rPr>
          <w:rFonts w:hint="default"/>
          <w:lang w:val="pl-PL"/>
        </w:rPr>
        <w:t xml:space="preserve">Example </w:t>
      </w:r>
      <w:bookmarkEnd w:id="54"/>
      <w:r>
        <w:rPr>
          <w:rFonts w:hint="default"/>
          <w:lang w:val="pl-PL"/>
        </w:rPr>
        <w:t>service</w:t>
      </w:r>
      <w:bookmarkEnd w:id="55"/>
    </w:p>
    <w:p w14:paraId="159BE948">
      <w:pPr>
        <w:pStyle w:val="4"/>
        <w:bidi w:val="0"/>
        <w:rPr>
          <w:rFonts w:hint="default"/>
          <w:szCs w:val="18"/>
          <w:lang w:val="pl-PL"/>
        </w:rPr>
      </w:pPr>
      <w:bookmarkStart w:id="56" w:name="_Toc16856"/>
      <w:bookmarkStart w:id="57" w:name="_Toc26827"/>
      <w:bookmarkStart w:id="58" w:name="_Toc16750"/>
      <w:r>
        <w:rPr>
          <w:rFonts w:hint="default"/>
          <w:lang w:val="pl-PL"/>
        </w:rPr>
        <w:t>Get</w:t>
      </w:r>
      <w:bookmarkEnd w:id="56"/>
      <w:bookmarkEnd w:id="57"/>
      <w:r>
        <w:rPr>
          <w:rFonts w:hint="default"/>
          <w:lang w:val="pl-PL"/>
        </w:rPr>
        <w:t xml:space="preserve"> something</w:t>
      </w:r>
      <w:bookmarkEnd w:id="58"/>
      <w:r>
        <w:rPr>
          <w:rFonts w:hint="default"/>
          <w:lang w:val="pl-PL"/>
        </w:rPr>
        <w:t xml:space="preserve"> </w:t>
      </w:r>
    </w:p>
    <w:tbl>
      <w:tblPr>
        <w:tblStyle w:val="111"/>
        <w:tblpPr w:leftFromText="180" w:rightFromText="180" w:vertAnchor="text" w:horzAnchor="page" w:tblpX="721" w:tblpY="21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9073"/>
      </w:tblGrid>
      <w:tr w14:paraId="1A44F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</w:tcPr>
          <w:p w14:paraId="7C1701EA">
            <w:pPr>
              <w:widowControl w:val="0"/>
              <w:bidi w:val="0"/>
              <w:jc w:val="left"/>
              <w:rPr>
                <w:rFonts w:hint="default"/>
                <w:sz w:val="18"/>
                <w:szCs w:val="18"/>
                <w:lang w:val="pl-PL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pl-PL"/>
              </w:rPr>
              <w:t>GET</w:t>
            </w:r>
          </w:p>
        </w:tc>
        <w:tc>
          <w:tcPr>
            <w:tcW w:w="9073" w:type="dxa"/>
            <w:vAlign w:val="top"/>
          </w:tcPr>
          <w:p w14:paraId="2145383B">
            <w:pPr>
              <w:widowControl w:val="0"/>
              <w:bidi w:val="0"/>
              <w:jc w:val="left"/>
              <w:rPr>
                <w:rFonts w:hint="default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pl-PL"/>
              </w:rPr>
              <w:t>description</w:t>
            </w:r>
          </w:p>
        </w:tc>
      </w:tr>
      <w:tr w14:paraId="663D8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</w:tcPr>
          <w:p w14:paraId="52882A17">
            <w:pPr>
              <w:widowControl w:val="0"/>
              <w:jc w:val="left"/>
              <w:rPr>
                <w:rFonts w:hint="default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pl-PL"/>
              </w:rPr>
              <w:t>description</w:t>
            </w:r>
          </w:p>
        </w:tc>
        <w:tc>
          <w:tcPr>
            <w:tcW w:w="9073" w:type="dxa"/>
            <w:vAlign w:val="top"/>
          </w:tcPr>
          <w:p w14:paraId="0AE17942">
            <w:pPr>
              <w:widowControl w:val="0"/>
              <w:jc w:val="left"/>
              <w:rPr>
                <w:rFonts w:hint="default"/>
                <w:sz w:val="24"/>
                <w:szCs w:val="24"/>
                <w:vertAlign w:val="baseline"/>
                <w:lang w:val="pl-PL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pl-PL" w:eastAsia="zh-CN"/>
              </w:rPr>
              <w:t>description</w:t>
            </w:r>
          </w:p>
        </w:tc>
      </w:tr>
      <w:tr w14:paraId="14DE2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</w:tcPr>
          <w:p w14:paraId="1EDF4EC4">
            <w:pPr>
              <w:widowControl w:val="0"/>
              <w:jc w:val="left"/>
              <w:rPr>
                <w:rFonts w:hint="default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pl-PL"/>
              </w:rPr>
              <w:t>parameters</w:t>
            </w:r>
          </w:p>
        </w:tc>
        <w:tc>
          <w:tcPr>
            <w:tcW w:w="9073" w:type="dxa"/>
            <w:vAlign w:val="top"/>
          </w:tcPr>
          <w:p w14:paraId="67D71AD1"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pl-PL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pl-PL"/>
              </w:rPr>
              <w:t>none</w:t>
            </w:r>
          </w:p>
        </w:tc>
      </w:tr>
      <w:tr w14:paraId="48BCF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</w:tcPr>
          <w:p w14:paraId="01B4BB78">
            <w:pPr>
              <w:widowControl w:val="0"/>
              <w:jc w:val="left"/>
              <w:rPr>
                <w:rFonts w:hint="default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pl-PL"/>
              </w:rPr>
              <w:t>authorization</w:t>
            </w:r>
          </w:p>
        </w:tc>
        <w:tc>
          <w:tcPr>
            <w:tcW w:w="9073" w:type="dxa"/>
          </w:tcPr>
          <w:p w14:paraId="50D97FD5">
            <w:pPr>
              <w:widowControl w:val="0"/>
              <w:jc w:val="left"/>
              <w:rPr>
                <w:rFonts w:hint="default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pl-PL"/>
              </w:rPr>
              <w:t>Bearer token</w:t>
            </w:r>
          </w:p>
        </w:tc>
      </w:tr>
      <w:tr w14:paraId="746D5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</w:tcPr>
          <w:p w14:paraId="7BF9D525">
            <w:pPr>
              <w:widowControl w:val="0"/>
              <w:jc w:val="left"/>
              <w:rPr>
                <w:rFonts w:hint="default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pl-PL"/>
              </w:rPr>
              <w:t>roles</w:t>
            </w:r>
          </w:p>
        </w:tc>
        <w:tc>
          <w:tcPr>
            <w:tcW w:w="9073" w:type="dxa"/>
          </w:tcPr>
          <w:p w14:paraId="54B372A7">
            <w:pPr>
              <w:widowControl w:val="0"/>
              <w:jc w:val="left"/>
              <w:rPr>
                <w:rFonts w:hint="default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pl-PL"/>
              </w:rPr>
              <w:t>ADMIN</w:t>
            </w:r>
          </w:p>
        </w:tc>
      </w:tr>
      <w:tr w14:paraId="35534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2"/>
            <w:vAlign w:val="top"/>
          </w:tcPr>
          <w:p w14:paraId="1E1A7052"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sz w:val="24"/>
                <w:szCs w:val="24"/>
                <w:vertAlign w:val="baseline"/>
                <w:lang w:val="pl-PL" w:eastAsia="zh-CN" w:bidi="ar-S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pl-PL"/>
              </w:rPr>
              <w:t>Request body</w:t>
            </w:r>
          </w:p>
        </w:tc>
      </w:tr>
      <w:tr w14:paraId="06830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2"/>
          </w:tcPr>
          <w:p w14:paraId="4047CCB2">
            <w:pPr>
              <w:widowControl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pl-PL"/>
              </w:rPr>
            </w:pPr>
          </w:p>
        </w:tc>
      </w:tr>
      <w:tr w14:paraId="6D8C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2"/>
          </w:tcPr>
          <w:p w14:paraId="26D35541">
            <w:pPr>
              <w:widowControl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pl-PL"/>
              </w:rPr>
              <w:t>Response</w:t>
            </w:r>
          </w:p>
        </w:tc>
      </w:tr>
      <w:tr w14:paraId="38000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</w:tcPr>
          <w:p w14:paraId="767EDF9B">
            <w:pPr>
              <w:widowControl w:val="0"/>
              <w:jc w:val="left"/>
              <w:rPr>
                <w:rFonts w:hint="default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pl-PL"/>
              </w:rPr>
              <w:t>200 OK</w:t>
            </w:r>
          </w:p>
        </w:tc>
        <w:tc>
          <w:tcPr>
            <w:tcW w:w="9073" w:type="dxa"/>
            <w:vAlign w:val="top"/>
          </w:tcPr>
          <w:p w14:paraId="451E905B">
            <w:pPr>
              <w:widowControl w:val="0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DCDCDC"/>
                <w:kern w:val="0"/>
                <w:sz w:val="14"/>
                <w:szCs w:val="14"/>
                <w:shd w:val="clear" w:fill="212121"/>
                <w:lang w:val="pl-PL" w:eastAsia="zh-CN" w:bidi="ar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pl-PL"/>
              </w:rPr>
              <w:t>- everything is okay</w:t>
            </w:r>
          </w:p>
        </w:tc>
      </w:tr>
      <w:tr w14:paraId="31A1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  <w:vAlign w:val="top"/>
          </w:tcPr>
          <w:p w14:paraId="744FBB78">
            <w:pPr>
              <w:widowControl w:val="0"/>
              <w:jc w:val="left"/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pl-PL"/>
              </w:rPr>
              <w:t>comments</w:t>
            </w:r>
          </w:p>
        </w:tc>
        <w:tc>
          <w:tcPr>
            <w:tcW w:w="9073" w:type="dxa"/>
            <w:vAlign w:val="top"/>
          </w:tcPr>
          <w:p w14:paraId="30315145">
            <w:pPr>
              <w:widowControl w:val="0"/>
              <w:jc w:val="left"/>
              <w:rPr>
                <w:rFonts w:hint="default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pl-PL"/>
              </w:rPr>
              <w:t>-</w:t>
            </w:r>
          </w:p>
        </w:tc>
      </w:tr>
    </w:tbl>
    <w:p w14:paraId="187D1AA9">
      <w:pPr>
        <w:jc w:val="left"/>
        <w:rPr>
          <w:b/>
          <w:bCs/>
          <w:sz w:val="24"/>
          <w:szCs w:val="24"/>
        </w:rPr>
      </w:pPr>
    </w:p>
    <w:p w14:paraId="221E0A6E">
      <w:r>
        <w:br w:type="page"/>
      </w:r>
    </w:p>
    <w:p w14:paraId="4AAAC28A">
      <w:pPr>
        <w:pStyle w:val="2"/>
      </w:pPr>
      <w:bookmarkStart w:id="59" w:name="_Toc17626"/>
      <w:r>
        <w:t>Tutorials for programmer</w:t>
      </w:r>
      <w:bookmarkEnd w:id="59"/>
    </w:p>
    <w:p w14:paraId="34972E37">
      <w:pPr>
        <w:pStyle w:val="3"/>
      </w:pPr>
      <w:bookmarkStart w:id="60" w:name="_Toc23597"/>
      <w:r>
        <w:t>Security service</w:t>
      </w:r>
      <w:bookmarkEnd w:id="60"/>
    </w:p>
    <w:p w14:paraId="4D71531E">
      <w:pPr>
        <w:pStyle w:val="4"/>
        <w:rPr>
          <w:rFonts w:hint="default"/>
          <w:lang w:val="pl-PL"/>
        </w:rPr>
      </w:pPr>
      <w:bookmarkStart w:id="61" w:name="_Toc32542"/>
      <w:r>
        <w:t xml:space="preserve">How to </w:t>
      </w:r>
      <w:r>
        <w:rPr>
          <w:rFonts w:hint="default"/>
          <w:lang w:val="pl-PL"/>
        </w:rPr>
        <w:t>do something</w:t>
      </w:r>
      <w:bookmarkEnd w:id="61"/>
    </w:p>
    <w:p w14:paraId="656E0C00">
      <w:pPr>
        <w:pStyle w:val="3"/>
        <w:rPr>
          <w:rFonts w:hint="default"/>
          <w:lang w:val="pl-PL"/>
        </w:rPr>
      </w:pPr>
    </w:p>
    <w:p w14:paraId="4EA06A3E">
      <w:pPr>
        <w:pStyle w:val="3"/>
      </w:pPr>
      <w:bookmarkStart w:id="62" w:name="_Toc12929"/>
      <w:r>
        <w:rPr>
          <w:rFonts w:hint="default"/>
          <w:lang w:val="pl-PL"/>
        </w:rPr>
        <w:t xml:space="preserve">Other </w:t>
      </w:r>
      <w:r>
        <w:t>service</w:t>
      </w:r>
      <w:bookmarkEnd w:id="62"/>
    </w:p>
    <w:p w14:paraId="33B0FB2C">
      <w:pPr>
        <w:pStyle w:val="4"/>
        <w:rPr>
          <w:rFonts w:hint="default"/>
          <w:lang w:val="pl-PL"/>
        </w:rPr>
      </w:pPr>
      <w:bookmarkStart w:id="63" w:name="_Toc32488"/>
      <w:r>
        <w:t xml:space="preserve">How to </w:t>
      </w:r>
      <w:r>
        <w:rPr>
          <w:rFonts w:hint="default"/>
          <w:lang w:val="pl-PL"/>
        </w:rPr>
        <w:t>do something</w:t>
      </w:r>
      <w:bookmarkEnd w:id="63"/>
    </w:p>
    <w:p w14:paraId="11A888F4"/>
    <w:p w14:paraId="40FD83FB">
      <w:pPr>
        <w:bidi w:val="0"/>
      </w:pPr>
    </w:p>
    <w:p w14:paraId="3570AC33">
      <w:r>
        <w:br w:type="page"/>
      </w:r>
    </w:p>
    <w:p w14:paraId="0B8FC75F">
      <w:pPr>
        <w:pStyle w:val="2"/>
        <w:bidi w:val="0"/>
        <w:rPr>
          <w:lang w:val="pl-PL"/>
        </w:rPr>
      </w:pPr>
      <w:bookmarkStart w:id="64" w:name="_Toc26981"/>
      <w:bookmarkStart w:id="65" w:name="_Toc5305"/>
      <w:bookmarkStart w:id="66" w:name="_Toc790965341"/>
      <w:bookmarkStart w:id="67" w:name="_Toc29809"/>
      <w:r>
        <w:t>Tutorials</w:t>
      </w:r>
      <w:bookmarkEnd w:id="64"/>
      <w:r>
        <w:t xml:space="preserve"> for users</w:t>
      </w:r>
      <w:bookmarkEnd w:id="65"/>
      <w:bookmarkEnd w:id="66"/>
      <w:bookmarkEnd w:id="67"/>
    </w:p>
    <w:p w14:paraId="38744B36">
      <w:pPr>
        <w:pStyle w:val="3"/>
      </w:pPr>
      <w:bookmarkStart w:id="68" w:name="_Toc6222"/>
      <w:r>
        <w:t>Security service</w:t>
      </w:r>
      <w:bookmarkEnd w:id="68"/>
    </w:p>
    <w:p w14:paraId="4CF2EA3E">
      <w:pPr>
        <w:pStyle w:val="4"/>
        <w:rPr>
          <w:rFonts w:hint="default"/>
          <w:lang w:val="pl-PL"/>
        </w:rPr>
      </w:pPr>
      <w:bookmarkStart w:id="69" w:name="_Toc8511"/>
      <w:r>
        <w:t xml:space="preserve">How to </w:t>
      </w:r>
      <w:r>
        <w:rPr>
          <w:rFonts w:hint="default"/>
          <w:lang w:val="pl-PL"/>
        </w:rPr>
        <w:t>do something</w:t>
      </w:r>
      <w:bookmarkEnd w:id="69"/>
    </w:p>
    <w:p w14:paraId="592DD18B">
      <w:pPr>
        <w:pStyle w:val="3"/>
        <w:rPr>
          <w:rFonts w:hint="default"/>
          <w:lang w:val="pl-PL"/>
        </w:rPr>
      </w:pPr>
    </w:p>
    <w:p w14:paraId="0E496490">
      <w:pPr>
        <w:pStyle w:val="3"/>
      </w:pPr>
      <w:bookmarkStart w:id="70" w:name="_Toc25344"/>
      <w:r>
        <w:rPr>
          <w:rFonts w:hint="default"/>
          <w:lang w:val="pl-PL"/>
        </w:rPr>
        <w:t xml:space="preserve">Other </w:t>
      </w:r>
      <w:r>
        <w:t>service</w:t>
      </w:r>
      <w:bookmarkEnd w:id="70"/>
    </w:p>
    <w:p w14:paraId="2E2BA6C7">
      <w:pPr>
        <w:pStyle w:val="4"/>
        <w:rPr>
          <w:rFonts w:hint="default"/>
          <w:lang w:val="pl-PL"/>
        </w:rPr>
      </w:pPr>
      <w:bookmarkStart w:id="71" w:name="_Toc6509"/>
      <w:r>
        <w:t xml:space="preserve">How to </w:t>
      </w:r>
      <w:r>
        <w:rPr>
          <w:rFonts w:hint="default"/>
          <w:lang w:val="pl-PL"/>
        </w:rPr>
        <w:t>do something</w:t>
      </w:r>
      <w:bookmarkEnd w:id="71"/>
    </w:p>
    <w:p w14:paraId="2F7F14CF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127604"/>
    <w:rsid w:val="00050A31"/>
    <w:rsid w:val="000716D2"/>
    <w:rsid w:val="00071AAB"/>
    <w:rsid w:val="000AA9BD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B040F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0530"/>
    <w:rsid w:val="00695DCD"/>
    <w:rsid w:val="006A05CC"/>
    <w:rsid w:val="006A35A7"/>
    <w:rsid w:val="007152D7"/>
    <w:rsid w:val="00720DF1"/>
    <w:rsid w:val="00746C14"/>
    <w:rsid w:val="007C2C59"/>
    <w:rsid w:val="00801F23"/>
    <w:rsid w:val="00837632"/>
    <w:rsid w:val="0085640F"/>
    <w:rsid w:val="008567AA"/>
    <w:rsid w:val="00892712"/>
    <w:rsid w:val="008A0F4F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94D03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A5DA8"/>
    <w:rsid w:val="00DC76D2"/>
    <w:rsid w:val="00DD30ED"/>
    <w:rsid w:val="00E64C21"/>
    <w:rsid w:val="00E6984F"/>
    <w:rsid w:val="00EC24C6"/>
    <w:rsid w:val="00EF2933"/>
    <w:rsid w:val="00F05146"/>
    <w:rsid w:val="00F1115D"/>
    <w:rsid w:val="00F3513C"/>
    <w:rsid w:val="00F465C5"/>
    <w:rsid w:val="00F493D5"/>
    <w:rsid w:val="00F5180D"/>
    <w:rsid w:val="00F51B21"/>
    <w:rsid w:val="00F51D87"/>
    <w:rsid w:val="00F8455C"/>
    <w:rsid w:val="011F8CAB"/>
    <w:rsid w:val="01265C5B"/>
    <w:rsid w:val="0157316E"/>
    <w:rsid w:val="015E59D6"/>
    <w:rsid w:val="019DB505"/>
    <w:rsid w:val="01A98F7C"/>
    <w:rsid w:val="02ACD60E"/>
    <w:rsid w:val="0301932F"/>
    <w:rsid w:val="034DF115"/>
    <w:rsid w:val="034FF80C"/>
    <w:rsid w:val="03659D19"/>
    <w:rsid w:val="038F5AC8"/>
    <w:rsid w:val="03CB466D"/>
    <w:rsid w:val="03CF4B13"/>
    <w:rsid w:val="03D0BB05"/>
    <w:rsid w:val="042BB010"/>
    <w:rsid w:val="043C788C"/>
    <w:rsid w:val="0462C6DA"/>
    <w:rsid w:val="04B2AD33"/>
    <w:rsid w:val="04DD2D93"/>
    <w:rsid w:val="04DEB3BF"/>
    <w:rsid w:val="0574632E"/>
    <w:rsid w:val="0574A841"/>
    <w:rsid w:val="057ED282"/>
    <w:rsid w:val="0595786E"/>
    <w:rsid w:val="05A73953"/>
    <w:rsid w:val="05A9C253"/>
    <w:rsid w:val="0600FB16"/>
    <w:rsid w:val="06109312"/>
    <w:rsid w:val="06738200"/>
    <w:rsid w:val="06AA5C62"/>
    <w:rsid w:val="06AB3565"/>
    <w:rsid w:val="06D4C55C"/>
    <w:rsid w:val="071675A3"/>
    <w:rsid w:val="079EE57B"/>
    <w:rsid w:val="07AA6D4F"/>
    <w:rsid w:val="07B8B719"/>
    <w:rsid w:val="07F8E806"/>
    <w:rsid w:val="07F9EB00"/>
    <w:rsid w:val="08127302"/>
    <w:rsid w:val="08413D52"/>
    <w:rsid w:val="0863BA7D"/>
    <w:rsid w:val="08714283"/>
    <w:rsid w:val="087EEE0D"/>
    <w:rsid w:val="08D94A11"/>
    <w:rsid w:val="09089F40"/>
    <w:rsid w:val="091B6C93"/>
    <w:rsid w:val="092FCC10"/>
    <w:rsid w:val="093FE662"/>
    <w:rsid w:val="09427367"/>
    <w:rsid w:val="09920A72"/>
    <w:rsid w:val="09D73A43"/>
    <w:rsid w:val="0A0928B9"/>
    <w:rsid w:val="0A258BD7"/>
    <w:rsid w:val="0A489DC6"/>
    <w:rsid w:val="0A9C3A57"/>
    <w:rsid w:val="0AD9FEBF"/>
    <w:rsid w:val="0AE95DD0"/>
    <w:rsid w:val="0BB12BE7"/>
    <w:rsid w:val="0BBC4FAD"/>
    <w:rsid w:val="0C2609AA"/>
    <w:rsid w:val="0CCCE198"/>
    <w:rsid w:val="0CD10E64"/>
    <w:rsid w:val="0CDD498F"/>
    <w:rsid w:val="0CF609EC"/>
    <w:rsid w:val="0D336BC3"/>
    <w:rsid w:val="0D34E687"/>
    <w:rsid w:val="0D5C5495"/>
    <w:rsid w:val="0D5FF335"/>
    <w:rsid w:val="0DB823A7"/>
    <w:rsid w:val="0E40F35E"/>
    <w:rsid w:val="0E99CEC5"/>
    <w:rsid w:val="0ED1EA7E"/>
    <w:rsid w:val="0EF6354E"/>
    <w:rsid w:val="0F2063C2"/>
    <w:rsid w:val="0F615CFF"/>
    <w:rsid w:val="0FC5EC4B"/>
    <w:rsid w:val="0FCFC0FB"/>
    <w:rsid w:val="0FE5AFB8"/>
    <w:rsid w:val="0FF4C550"/>
    <w:rsid w:val="1019AF68"/>
    <w:rsid w:val="1023AE1B"/>
    <w:rsid w:val="10473FE8"/>
    <w:rsid w:val="104A51B3"/>
    <w:rsid w:val="10FAB179"/>
    <w:rsid w:val="1174C843"/>
    <w:rsid w:val="11BB8F14"/>
    <w:rsid w:val="11C6536E"/>
    <w:rsid w:val="11DD55F4"/>
    <w:rsid w:val="11E9F5A6"/>
    <w:rsid w:val="122D9359"/>
    <w:rsid w:val="124EAF4E"/>
    <w:rsid w:val="125A57C0"/>
    <w:rsid w:val="12F7BD34"/>
    <w:rsid w:val="1353DA16"/>
    <w:rsid w:val="13726181"/>
    <w:rsid w:val="13ACF005"/>
    <w:rsid w:val="13C4F5FA"/>
    <w:rsid w:val="13DEB82A"/>
    <w:rsid w:val="13F80F42"/>
    <w:rsid w:val="140F8C2B"/>
    <w:rsid w:val="14240FBA"/>
    <w:rsid w:val="1431A64F"/>
    <w:rsid w:val="14400D1A"/>
    <w:rsid w:val="1453192A"/>
    <w:rsid w:val="146A55A3"/>
    <w:rsid w:val="14707665"/>
    <w:rsid w:val="149E4D7D"/>
    <w:rsid w:val="14F1DCE2"/>
    <w:rsid w:val="14FC64FE"/>
    <w:rsid w:val="1503D5BE"/>
    <w:rsid w:val="1520E65F"/>
    <w:rsid w:val="1542C717"/>
    <w:rsid w:val="154EF7D4"/>
    <w:rsid w:val="155BB08F"/>
    <w:rsid w:val="155FC4AE"/>
    <w:rsid w:val="156D54A1"/>
    <w:rsid w:val="15716110"/>
    <w:rsid w:val="157806A2"/>
    <w:rsid w:val="15C20463"/>
    <w:rsid w:val="15DFB1BA"/>
    <w:rsid w:val="15E22860"/>
    <w:rsid w:val="160CC4FE"/>
    <w:rsid w:val="166BBCC8"/>
    <w:rsid w:val="167ACABA"/>
    <w:rsid w:val="16CA709A"/>
    <w:rsid w:val="173E5AAD"/>
    <w:rsid w:val="179A33D3"/>
    <w:rsid w:val="1814F371"/>
    <w:rsid w:val="187CB254"/>
    <w:rsid w:val="19434600"/>
    <w:rsid w:val="196024F8"/>
    <w:rsid w:val="19A43581"/>
    <w:rsid w:val="19AE2604"/>
    <w:rsid w:val="19D72E54"/>
    <w:rsid w:val="1A05DA31"/>
    <w:rsid w:val="1A33CDC3"/>
    <w:rsid w:val="1A68D2B1"/>
    <w:rsid w:val="1B001C76"/>
    <w:rsid w:val="1B222453"/>
    <w:rsid w:val="1B38AD76"/>
    <w:rsid w:val="1B4CABBF"/>
    <w:rsid w:val="1B6AD3D0"/>
    <w:rsid w:val="1B8F1514"/>
    <w:rsid w:val="1BC2E043"/>
    <w:rsid w:val="1C31F68B"/>
    <w:rsid w:val="1C4E0E3F"/>
    <w:rsid w:val="1C4F655F"/>
    <w:rsid w:val="1C6142EC"/>
    <w:rsid w:val="1C95BF78"/>
    <w:rsid w:val="1CBB236A"/>
    <w:rsid w:val="1CBCA84C"/>
    <w:rsid w:val="1CF0DC32"/>
    <w:rsid w:val="1D621E0A"/>
    <w:rsid w:val="1D73A82B"/>
    <w:rsid w:val="1D94345B"/>
    <w:rsid w:val="1DD14465"/>
    <w:rsid w:val="1E1CB071"/>
    <w:rsid w:val="1E3B3920"/>
    <w:rsid w:val="1E3B5E5D"/>
    <w:rsid w:val="1E4C3FED"/>
    <w:rsid w:val="1EE3F5F5"/>
    <w:rsid w:val="1F06BC1B"/>
    <w:rsid w:val="1F51D690"/>
    <w:rsid w:val="1F569AAB"/>
    <w:rsid w:val="1F7EEFC9"/>
    <w:rsid w:val="1F9CBFD0"/>
    <w:rsid w:val="1FB16481"/>
    <w:rsid w:val="1FD3B275"/>
    <w:rsid w:val="1FDAEC5F"/>
    <w:rsid w:val="2021021D"/>
    <w:rsid w:val="202A208F"/>
    <w:rsid w:val="2035C128"/>
    <w:rsid w:val="206F1023"/>
    <w:rsid w:val="20F7D17B"/>
    <w:rsid w:val="2108A2EC"/>
    <w:rsid w:val="215CF763"/>
    <w:rsid w:val="216A0D68"/>
    <w:rsid w:val="21948E21"/>
    <w:rsid w:val="21C58B58"/>
    <w:rsid w:val="2217EAD1"/>
    <w:rsid w:val="2219A682"/>
    <w:rsid w:val="225E650B"/>
    <w:rsid w:val="22B35A34"/>
    <w:rsid w:val="22FB4FD1"/>
    <w:rsid w:val="230477BA"/>
    <w:rsid w:val="23491333"/>
    <w:rsid w:val="23964BCB"/>
    <w:rsid w:val="23F3A833"/>
    <w:rsid w:val="24927F93"/>
    <w:rsid w:val="24C28189"/>
    <w:rsid w:val="25088B89"/>
    <w:rsid w:val="251C61BA"/>
    <w:rsid w:val="2549593A"/>
    <w:rsid w:val="25C91261"/>
    <w:rsid w:val="25CB53E7"/>
    <w:rsid w:val="260EB801"/>
    <w:rsid w:val="266078FD"/>
    <w:rsid w:val="26635193"/>
    <w:rsid w:val="269A9724"/>
    <w:rsid w:val="26BBD54B"/>
    <w:rsid w:val="26DAF161"/>
    <w:rsid w:val="270FD499"/>
    <w:rsid w:val="2710DA15"/>
    <w:rsid w:val="272D027E"/>
    <w:rsid w:val="27C3BB2C"/>
    <w:rsid w:val="27D4279A"/>
    <w:rsid w:val="27E16B96"/>
    <w:rsid w:val="2883AAA9"/>
    <w:rsid w:val="28AC7F9F"/>
    <w:rsid w:val="293455DD"/>
    <w:rsid w:val="29B01C9C"/>
    <w:rsid w:val="29CA377D"/>
    <w:rsid w:val="2ABE51C3"/>
    <w:rsid w:val="2B6E1C5A"/>
    <w:rsid w:val="2B75C792"/>
    <w:rsid w:val="2B8918A0"/>
    <w:rsid w:val="2B9DE43E"/>
    <w:rsid w:val="2BE0ADDE"/>
    <w:rsid w:val="2BF1428C"/>
    <w:rsid w:val="2C86A40D"/>
    <w:rsid w:val="2C883600"/>
    <w:rsid w:val="2CACBC89"/>
    <w:rsid w:val="2CD49EE4"/>
    <w:rsid w:val="2D3FE8B4"/>
    <w:rsid w:val="2E36DF56"/>
    <w:rsid w:val="2E4C5BBE"/>
    <w:rsid w:val="2E60B6B4"/>
    <w:rsid w:val="2E69F861"/>
    <w:rsid w:val="2E75CA48"/>
    <w:rsid w:val="2EB6FBF0"/>
    <w:rsid w:val="2EBB8123"/>
    <w:rsid w:val="2F4EF3F3"/>
    <w:rsid w:val="2F8981DB"/>
    <w:rsid w:val="2FD5D3CB"/>
    <w:rsid w:val="2FF0D7A1"/>
    <w:rsid w:val="3010EBA6"/>
    <w:rsid w:val="30146526"/>
    <w:rsid w:val="307FE6E3"/>
    <w:rsid w:val="309B4726"/>
    <w:rsid w:val="30A1C48F"/>
    <w:rsid w:val="31738231"/>
    <w:rsid w:val="318F4BCC"/>
    <w:rsid w:val="31A5776C"/>
    <w:rsid w:val="31F5DB56"/>
    <w:rsid w:val="3224027E"/>
    <w:rsid w:val="325463A5"/>
    <w:rsid w:val="327EEA63"/>
    <w:rsid w:val="327EEC23"/>
    <w:rsid w:val="32A887ED"/>
    <w:rsid w:val="33127604"/>
    <w:rsid w:val="333CAAF0"/>
    <w:rsid w:val="33F4A5AC"/>
    <w:rsid w:val="340CA3F1"/>
    <w:rsid w:val="342414F5"/>
    <w:rsid w:val="348CA6DA"/>
    <w:rsid w:val="34949E3D"/>
    <w:rsid w:val="34CA16AF"/>
    <w:rsid w:val="352C541F"/>
    <w:rsid w:val="35675E52"/>
    <w:rsid w:val="35968927"/>
    <w:rsid w:val="35A5AEF7"/>
    <w:rsid w:val="3641DF40"/>
    <w:rsid w:val="3733D3A8"/>
    <w:rsid w:val="373FD317"/>
    <w:rsid w:val="374058ED"/>
    <w:rsid w:val="374CA4C5"/>
    <w:rsid w:val="376323F4"/>
    <w:rsid w:val="379D984F"/>
    <w:rsid w:val="37A77D2B"/>
    <w:rsid w:val="37B30A88"/>
    <w:rsid w:val="383923BF"/>
    <w:rsid w:val="383A23C2"/>
    <w:rsid w:val="386DB25C"/>
    <w:rsid w:val="387C4657"/>
    <w:rsid w:val="388667B9"/>
    <w:rsid w:val="389C312C"/>
    <w:rsid w:val="3914ED68"/>
    <w:rsid w:val="39251A9E"/>
    <w:rsid w:val="3978C29C"/>
    <w:rsid w:val="399ECD40"/>
    <w:rsid w:val="39A50B80"/>
    <w:rsid w:val="39AD478E"/>
    <w:rsid w:val="39F5540E"/>
    <w:rsid w:val="39F8E246"/>
    <w:rsid w:val="3A0E2B45"/>
    <w:rsid w:val="3A181CEF"/>
    <w:rsid w:val="3A6225AF"/>
    <w:rsid w:val="3A863B2D"/>
    <w:rsid w:val="3A99B2FA"/>
    <w:rsid w:val="3AC2FD94"/>
    <w:rsid w:val="3AC8864F"/>
    <w:rsid w:val="3AE2B75E"/>
    <w:rsid w:val="3AE7C7C7"/>
    <w:rsid w:val="3B7F09A8"/>
    <w:rsid w:val="3B9CC9C2"/>
    <w:rsid w:val="3BE9394F"/>
    <w:rsid w:val="3C027A6C"/>
    <w:rsid w:val="3C5A2B39"/>
    <w:rsid w:val="3C97CB1A"/>
    <w:rsid w:val="3CA3F112"/>
    <w:rsid w:val="3CA8A2FE"/>
    <w:rsid w:val="3CCC5805"/>
    <w:rsid w:val="3D4CF6C3"/>
    <w:rsid w:val="3DB3EF8F"/>
    <w:rsid w:val="3DBA4100"/>
    <w:rsid w:val="3DC8581D"/>
    <w:rsid w:val="3E21E231"/>
    <w:rsid w:val="3E220443"/>
    <w:rsid w:val="3E267D64"/>
    <w:rsid w:val="3E3B0E63"/>
    <w:rsid w:val="3E85065D"/>
    <w:rsid w:val="3F313A6A"/>
    <w:rsid w:val="3FBB2E8D"/>
    <w:rsid w:val="3FC2ABF2"/>
    <w:rsid w:val="3FF3382F"/>
    <w:rsid w:val="4005A721"/>
    <w:rsid w:val="402D0F8B"/>
    <w:rsid w:val="40545361"/>
    <w:rsid w:val="40BEA791"/>
    <w:rsid w:val="40E3E098"/>
    <w:rsid w:val="411DAA92"/>
    <w:rsid w:val="416BA8B3"/>
    <w:rsid w:val="42130FBD"/>
    <w:rsid w:val="4279D34F"/>
    <w:rsid w:val="42A430BB"/>
    <w:rsid w:val="42B07E9B"/>
    <w:rsid w:val="42D59845"/>
    <w:rsid w:val="42F2BA6D"/>
    <w:rsid w:val="42F5BD51"/>
    <w:rsid w:val="4300924D"/>
    <w:rsid w:val="4313F34B"/>
    <w:rsid w:val="431EE3B4"/>
    <w:rsid w:val="43B0BE53"/>
    <w:rsid w:val="44294586"/>
    <w:rsid w:val="4465E43B"/>
    <w:rsid w:val="44905C5C"/>
    <w:rsid w:val="44F13819"/>
    <w:rsid w:val="45035C23"/>
    <w:rsid w:val="45036479"/>
    <w:rsid w:val="452AEC79"/>
    <w:rsid w:val="459A6033"/>
    <w:rsid w:val="46176BBF"/>
    <w:rsid w:val="46B21752"/>
    <w:rsid w:val="46B8CD39"/>
    <w:rsid w:val="46D365DD"/>
    <w:rsid w:val="4728BDC4"/>
    <w:rsid w:val="4774988C"/>
    <w:rsid w:val="47AEA8EF"/>
    <w:rsid w:val="47CB48C4"/>
    <w:rsid w:val="4818DD20"/>
    <w:rsid w:val="4897F91C"/>
    <w:rsid w:val="489E8172"/>
    <w:rsid w:val="48B55D03"/>
    <w:rsid w:val="48D3F1A3"/>
    <w:rsid w:val="48D6C52E"/>
    <w:rsid w:val="48E202EC"/>
    <w:rsid w:val="48F480F9"/>
    <w:rsid w:val="49204C4B"/>
    <w:rsid w:val="494C73D5"/>
    <w:rsid w:val="495994A2"/>
    <w:rsid w:val="499002ED"/>
    <w:rsid w:val="49914A42"/>
    <w:rsid w:val="49949545"/>
    <w:rsid w:val="49B01230"/>
    <w:rsid w:val="4A0ACA4F"/>
    <w:rsid w:val="4A1C9638"/>
    <w:rsid w:val="4A2DA39C"/>
    <w:rsid w:val="4A58FD48"/>
    <w:rsid w:val="4A5C6EE9"/>
    <w:rsid w:val="4A77E752"/>
    <w:rsid w:val="4AE88558"/>
    <w:rsid w:val="4B34AE00"/>
    <w:rsid w:val="4B3AEF62"/>
    <w:rsid w:val="4B3E259A"/>
    <w:rsid w:val="4B63575E"/>
    <w:rsid w:val="4BB8683E"/>
    <w:rsid w:val="4BC9A4D4"/>
    <w:rsid w:val="4C32A6F6"/>
    <w:rsid w:val="4C335F68"/>
    <w:rsid w:val="4CCB472C"/>
    <w:rsid w:val="4D0F6AD7"/>
    <w:rsid w:val="4D13B08B"/>
    <w:rsid w:val="4D19FDFF"/>
    <w:rsid w:val="4D71E74E"/>
    <w:rsid w:val="4D8EBDA9"/>
    <w:rsid w:val="4DAEF1C2"/>
    <w:rsid w:val="4DBCF6CD"/>
    <w:rsid w:val="4E1EC15A"/>
    <w:rsid w:val="4E835EF0"/>
    <w:rsid w:val="4E89C235"/>
    <w:rsid w:val="4E9B07E6"/>
    <w:rsid w:val="4ED8D287"/>
    <w:rsid w:val="4F02D6DC"/>
    <w:rsid w:val="4F0C9FC0"/>
    <w:rsid w:val="4F28FC84"/>
    <w:rsid w:val="4F332EED"/>
    <w:rsid w:val="4F4E5B36"/>
    <w:rsid w:val="4F7C2C8D"/>
    <w:rsid w:val="4FB665BF"/>
    <w:rsid w:val="4FDE8646"/>
    <w:rsid w:val="506492EA"/>
    <w:rsid w:val="5075DC25"/>
    <w:rsid w:val="50970179"/>
    <w:rsid w:val="5115CD59"/>
    <w:rsid w:val="5131265C"/>
    <w:rsid w:val="5131F231"/>
    <w:rsid w:val="5183D625"/>
    <w:rsid w:val="518B9BDA"/>
    <w:rsid w:val="51BCA87C"/>
    <w:rsid w:val="51E3F33B"/>
    <w:rsid w:val="52126C47"/>
    <w:rsid w:val="52BA1AB2"/>
    <w:rsid w:val="52EC547A"/>
    <w:rsid w:val="52F8A86B"/>
    <w:rsid w:val="531546B9"/>
    <w:rsid w:val="533CEAAD"/>
    <w:rsid w:val="538B5D3E"/>
    <w:rsid w:val="53AC3FC1"/>
    <w:rsid w:val="53D1E89B"/>
    <w:rsid w:val="54139FB5"/>
    <w:rsid w:val="541AE252"/>
    <w:rsid w:val="54387676"/>
    <w:rsid w:val="547626EC"/>
    <w:rsid w:val="547BF158"/>
    <w:rsid w:val="54805244"/>
    <w:rsid w:val="54EA571E"/>
    <w:rsid w:val="55514718"/>
    <w:rsid w:val="55E71399"/>
    <w:rsid w:val="56129C08"/>
    <w:rsid w:val="5644A898"/>
    <w:rsid w:val="56AD972F"/>
    <w:rsid w:val="56C2A107"/>
    <w:rsid w:val="56DA47E4"/>
    <w:rsid w:val="575DC9CA"/>
    <w:rsid w:val="576987EB"/>
    <w:rsid w:val="577446AA"/>
    <w:rsid w:val="5791A29C"/>
    <w:rsid w:val="57B5760B"/>
    <w:rsid w:val="57C3AE59"/>
    <w:rsid w:val="57F5F4ED"/>
    <w:rsid w:val="581705CC"/>
    <w:rsid w:val="58C22D41"/>
    <w:rsid w:val="58C4D924"/>
    <w:rsid w:val="590EBEC7"/>
    <w:rsid w:val="59258329"/>
    <w:rsid w:val="59833369"/>
    <w:rsid w:val="598D321E"/>
    <w:rsid w:val="599CF7DD"/>
    <w:rsid w:val="59DA566E"/>
    <w:rsid w:val="5A06ABE6"/>
    <w:rsid w:val="5A0F62F9"/>
    <w:rsid w:val="5A647F18"/>
    <w:rsid w:val="5A787F4F"/>
    <w:rsid w:val="5A9D0D4E"/>
    <w:rsid w:val="5ABACEF0"/>
    <w:rsid w:val="5B370A5F"/>
    <w:rsid w:val="5BB42455"/>
    <w:rsid w:val="5BC018BD"/>
    <w:rsid w:val="5C4B4BC5"/>
    <w:rsid w:val="5C4E48FB"/>
    <w:rsid w:val="5C77EAC1"/>
    <w:rsid w:val="5CD42CA1"/>
    <w:rsid w:val="5CE3873D"/>
    <w:rsid w:val="5D007006"/>
    <w:rsid w:val="5D050E1A"/>
    <w:rsid w:val="5D5E3646"/>
    <w:rsid w:val="5DD87E81"/>
    <w:rsid w:val="5E2801D6"/>
    <w:rsid w:val="5E307C16"/>
    <w:rsid w:val="5E48B8B9"/>
    <w:rsid w:val="5E8C06AE"/>
    <w:rsid w:val="5EC4EC79"/>
    <w:rsid w:val="5F446422"/>
    <w:rsid w:val="5F499643"/>
    <w:rsid w:val="5F7DC575"/>
    <w:rsid w:val="5F8BB7DC"/>
    <w:rsid w:val="6068DD53"/>
    <w:rsid w:val="60B12D62"/>
    <w:rsid w:val="60BAC655"/>
    <w:rsid w:val="60DB6081"/>
    <w:rsid w:val="60DD0E02"/>
    <w:rsid w:val="60EE8771"/>
    <w:rsid w:val="610746F0"/>
    <w:rsid w:val="612E73C7"/>
    <w:rsid w:val="613898CC"/>
    <w:rsid w:val="6147C6C4"/>
    <w:rsid w:val="6151ECDD"/>
    <w:rsid w:val="61754529"/>
    <w:rsid w:val="617B33FC"/>
    <w:rsid w:val="61A35730"/>
    <w:rsid w:val="61AC4596"/>
    <w:rsid w:val="62328EB7"/>
    <w:rsid w:val="6234D231"/>
    <w:rsid w:val="6259CAB2"/>
    <w:rsid w:val="62CBF05F"/>
    <w:rsid w:val="62D01DB8"/>
    <w:rsid w:val="62D8813A"/>
    <w:rsid w:val="630DA3B9"/>
    <w:rsid w:val="63447605"/>
    <w:rsid w:val="63C0F147"/>
    <w:rsid w:val="63E67A34"/>
    <w:rsid w:val="6405D104"/>
    <w:rsid w:val="6420438F"/>
    <w:rsid w:val="64681A03"/>
    <w:rsid w:val="648846A8"/>
    <w:rsid w:val="649118B6"/>
    <w:rsid w:val="64E4BCA5"/>
    <w:rsid w:val="652E5156"/>
    <w:rsid w:val="65635B15"/>
    <w:rsid w:val="65A5AEEC"/>
    <w:rsid w:val="661B9085"/>
    <w:rsid w:val="663AC0D1"/>
    <w:rsid w:val="664DB479"/>
    <w:rsid w:val="667988B8"/>
    <w:rsid w:val="66956E38"/>
    <w:rsid w:val="66D651E3"/>
    <w:rsid w:val="671741C6"/>
    <w:rsid w:val="6724F54C"/>
    <w:rsid w:val="67BC96E9"/>
    <w:rsid w:val="67C8FC27"/>
    <w:rsid w:val="67DC09E3"/>
    <w:rsid w:val="6827CB58"/>
    <w:rsid w:val="685946E9"/>
    <w:rsid w:val="68C9BAB9"/>
    <w:rsid w:val="68F5559C"/>
    <w:rsid w:val="69259EDC"/>
    <w:rsid w:val="69353306"/>
    <w:rsid w:val="696108FB"/>
    <w:rsid w:val="69FDE850"/>
    <w:rsid w:val="6A04FB44"/>
    <w:rsid w:val="6A2BC456"/>
    <w:rsid w:val="6A2F55F9"/>
    <w:rsid w:val="6A5E73F3"/>
    <w:rsid w:val="6A65CAAE"/>
    <w:rsid w:val="6A6C7B6B"/>
    <w:rsid w:val="6A76F84A"/>
    <w:rsid w:val="6A8BAD02"/>
    <w:rsid w:val="6AA6C940"/>
    <w:rsid w:val="6AC29C51"/>
    <w:rsid w:val="6AD47BAB"/>
    <w:rsid w:val="6B42BB8A"/>
    <w:rsid w:val="6B7130A8"/>
    <w:rsid w:val="6B9ACC8D"/>
    <w:rsid w:val="6BC88106"/>
    <w:rsid w:val="6BE139D5"/>
    <w:rsid w:val="6C4D00BE"/>
    <w:rsid w:val="6D5A0068"/>
    <w:rsid w:val="6DA3C678"/>
    <w:rsid w:val="6DA57400"/>
    <w:rsid w:val="6DCEA040"/>
    <w:rsid w:val="6DD982C0"/>
    <w:rsid w:val="6DE08C0D"/>
    <w:rsid w:val="6DFDF975"/>
    <w:rsid w:val="6E2190B4"/>
    <w:rsid w:val="6E233D22"/>
    <w:rsid w:val="6E33BB83"/>
    <w:rsid w:val="6E41FF45"/>
    <w:rsid w:val="6E88860D"/>
    <w:rsid w:val="6EB7D939"/>
    <w:rsid w:val="6F07DC92"/>
    <w:rsid w:val="6F1CF724"/>
    <w:rsid w:val="6F257615"/>
    <w:rsid w:val="6F2F41C5"/>
    <w:rsid w:val="6F3CAE18"/>
    <w:rsid w:val="6FD081DF"/>
    <w:rsid w:val="6FF01157"/>
    <w:rsid w:val="7007266E"/>
    <w:rsid w:val="700AC4C6"/>
    <w:rsid w:val="7015F4BC"/>
    <w:rsid w:val="705FAED7"/>
    <w:rsid w:val="7077160B"/>
    <w:rsid w:val="70BA25F4"/>
    <w:rsid w:val="70CE8456"/>
    <w:rsid w:val="70D0432F"/>
    <w:rsid w:val="711D9F7B"/>
    <w:rsid w:val="71ECEA4F"/>
    <w:rsid w:val="71F1329F"/>
    <w:rsid w:val="71FB62F1"/>
    <w:rsid w:val="726F295C"/>
    <w:rsid w:val="7273C29A"/>
    <w:rsid w:val="72CCBB2A"/>
    <w:rsid w:val="72E55CCE"/>
    <w:rsid w:val="7374F5EC"/>
    <w:rsid w:val="738A588E"/>
    <w:rsid w:val="73BEABFB"/>
    <w:rsid w:val="74788A7B"/>
    <w:rsid w:val="74D23E20"/>
    <w:rsid w:val="74F12752"/>
    <w:rsid w:val="752FCCCD"/>
    <w:rsid w:val="7553FE61"/>
    <w:rsid w:val="75C6D9CC"/>
    <w:rsid w:val="75DFE6D6"/>
    <w:rsid w:val="7601CB62"/>
    <w:rsid w:val="763C9A09"/>
    <w:rsid w:val="765CB15C"/>
    <w:rsid w:val="767DA8C3"/>
    <w:rsid w:val="76F28481"/>
    <w:rsid w:val="7700CEFB"/>
    <w:rsid w:val="77028578"/>
    <w:rsid w:val="774D16BC"/>
    <w:rsid w:val="7762CFD8"/>
    <w:rsid w:val="77990125"/>
    <w:rsid w:val="780B04F4"/>
    <w:rsid w:val="78A4A2BE"/>
    <w:rsid w:val="78A704F7"/>
    <w:rsid w:val="78AB2990"/>
    <w:rsid w:val="78B5C50B"/>
    <w:rsid w:val="78D4A629"/>
    <w:rsid w:val="791E5726"/>
    <w:rsid w:val="79585DDB"/>
    <w:rsid w:val="79713249"/>
    <w:rsid w:val="7988906A"/>
    <w:rsid w:val="798BDEE1"/>
    <w:rsid w:val="79A9536F"/>
    <w:rsid w:val="79DBB71A"/>
    <w:rsid w:val="7A1079A3"/>
    <w:rsid w:val="7A1DAAEB"/>
    <w:rsid w:val="7AC6BE37"/>
    <w:rsid w:val="7AE8AC5E"/>
    <w:rsid w:val="7AFCD7A4"/>
    <w:rsid w:val="7B5D6380"/>
    <w:rsid w:val="7B5FCF85"/>
    <w:rsid w:val="7B6B7CDD"/>
    <w:rsid w:val="7B84CAE2"/>
    <w:rsid w:val="7BA271F7"/>
    <w:rsid w:val="7BDAD51E"/>
    <w:rsid w:val="7C013078"/>
    <w:rsid w:val="7C0A3987"/>
    <w:rsid w:val="7C540ABD"/>
    <w:rsid w:val="7C64B476"/>
    <w:rsid w:val="7CAF920B"/>
    <w:rsid w:val="7CC4300F"/>
    <w:rsid w:val="7CCDC504"/>
    <w:rsid w:val="7CE602C4"/>
    <w:rsid w:val="7D1AE80F"/>
    <w:rsid w:val="7D3679D2"/>
    <w:rsid w:val="7D6585DD"/>
    <w:rsid w:val="7D9B4196"/>
    <w:rsid w:val="7DAC4DC8"/>
    <w:rsid w:val="7E22580F"/>
    <w:rsid w:val="7E6C9B56"/>
    <w:rsid w:val="7E835E16"/>
    <w:rsid w:val="7EA756EA"/>
    <w:rsid w:val="7ED03FCD"/>
    <w:rsid w:val="7ED21FB6"/>
    <w:rsid w:val="7EECD075"/>
    <w:rsid w:val="7F3909FB"/>
    <w:rsid w:val="7F9CFFBD"/>
    <w:rsid w:val="7F9E5302"/>
    <w:rsid w:val="7FAF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GB" w:eastAsia="zh-CN" w:bidi="ar-SA"/>
    </w:rPr>
  </w:style>
  <w:style w:type="paragraph" w:styleId="2">
    <w:name w:val="heading 1"/>
    <w:basedOn w:val="3"/>
    <w:next w:val="1"/>
    <w:qFormat/>
    <w:uiPriority w:val="0"/>
    <w:pPr>
      <w:spacing w:before="340" w:after="330" w:line="240" w:lineRule="auto"/>
      <w:outlineLvl w:val="0"/>
    </w:pPr>
    <w:rPr>
      <w:kern w:val="44"/>
      <w:sz w:val="44"/>
      <w:szCs w:val="44"/>
      <w:lang w:val="pl-PL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40" w:after="140"/>
      <w:outlineLvl w:val="1"/>
    </w:pPr>
    <w:rPr>
      <w:b/>
      <w:bCs/>
      <w:sz w:val="32"/>
      <w:szCs w:val="32"/>
      <w:lang w:val="pl-PL"/>
    </w:rPr>
  </w:style>
  <w:style w:type="paragraph" w:styleId="4">
    <w:name w:val="heading 3"/>
    <w:basedOn w:val="3"/>
    <w:next w:val="1"/>
    <w:unhideWhenUsed/>
    <w:qFormat/>
    <w:uiPriority w:val="0"/>
    <w:pPr>
      <w:spacing w:before="20" w:after="140"/>
      <w:outlineLvl w:val="2"/>
    </w:pPr>
    <w:rPr>
      <w:rFonts w:asciiTheme="minorAscii" w:hAnsiTheme="minorAscii"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bidi w:val="0"/>
      <w:spacing w:before="120" w:beforeAutospacing="0" w:after="0" w:afterAutospacing="0" w:line="376" w:lineRule="auto"/>
      <w:outlineLvl w:val="3"/>
    </w:pPr>
    <w:rPr>
      <w:rFonts w:asciiTheme="minorAscii" w:hAnsiTheme="minorAscii" w:eastAsiaTheme="minorEastAsia" w:cstheme="minorBidi"/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right="144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/>
    </w:pPr>
  </w:style>
  <w:style w:type="paragraph" w:styleId="22">
    <w:name w:val="Body Text Indent 3"/>
    <w:basedOn w:val="1"/>
    <w:qFormat/>
    <w:uiPriority w:val="0"/>
    <w:pPr>
      <w:spacing w:after="120"/>
      <w:ind w:left="42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  <w:szCs w:val="20"/>
    </w:rPr>
  </w:style>
  <w:style w:type="paragraph" w:styleId="24">
    <w:name w:val="Closing"/>
    <w:basedOn w:val="1"/>
    <w:qFormat/>
    <w:uiPriority w:val="0"/>
    <w:pPr>
      <w:ind w:left="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/>
    </w:pPr>
  </w:style>
  <w:style w:type="paragraph" w:styleId="29">
    <w:name w:val="Document Map"/>
    <w:basedOn w:val="1"/>
    <w:qFormat/>
    <w:uiPriority w:val="0"/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jc w:val="left"/>
    </w:pPr>
  </w:style>
  <w:style w:type="paragraph" w:styleId="34">
    <w:name w:val="envelope address"/>
    <w:basedOn w:val="1"/>
    <w:qFormat/>
    <w:uiPriority w:val="0"/>
    <w:pPr>
      <w:ind w:left="1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  <w:szCs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/>
    </w:pPr>
  </w:style>
  <w:style w:type="paragraph" w:styleId="54">
    <w:name w:val="index 3"/>
    <w:basedOn w:val="1"/>
    <w:next w:val="1"/>
    <w:qFormat/>
    <w:uiPriority w:val="0"/>
    <w:pPr>
      <w:ind w:left="400"/>
    </w:pPr>
  </w:style>
  <w:style w:type="paragraph" w:styleId="55">
    <w:name w:val="index 4"/>
    <w:basedOn w:val="1"/>
    <w:next w:val="1"/>
    <w:qFormat/>
    <w:uiPriority w:val="0"/>
    <w:pPr>
      <w:ind w:left="600"/>
    </w:pPr>
  </w:style>
  <w:style w:type="paragraph" w:styleId="56">
    <w:name w:val="index 5"/>
    <w:basedOn w:val="1"/>
    <w:next w:val="1"/>
    <w:qFormat/>
    <w:uiPriority w:val="0"/>
    <w:pPr>
      <w:ind w:left="800"/>
    </w:pPr>
  </w:style>
  <w:style w:type="paragraph" w:styleId="57">
    <w:name w:val="index 6"/>
    <w:basedOn w:val="1"/>
    <w:next w:val="1"/>
    <w:qFormat/>
    <w:uiPriority w:val="0"/>
    <w:pPr>
      <w:ind w:left="1000"/>
    </w:pPr>
  </w:style>
  <w:style w:type="paragraph" w:styleId="58">
    <w:name w:val="index 7"/>
    <w:basedOn w:val="1"/>
    <w:next w:val="1"/>
    <w:qFormat/>
    <w:uiPriority w:val="0"/>
    <w:pPr>
      <w:ind w:left="1200"/>
    </w:pPr>
  </w:style>
  <w:style w:type="paragraph" w:styleId="59">
    <w:name w:val="index 8"/>
    <w:basedOn w:val="1"/>
    <w:next w:val="1"/>
    <w:qFormat/>
    <w:uiPriority w:val="0"/>
    <w:pPr>
      <w:ind w:left="1400"/>
    </w:pPr>
  </w:style>
  <w:style w:type="paragraph" w:styleId="60">
    <w:name w:val="index 9"/>
    <w:basedOn w:val="1"/>
    <w:next w:val="1"/>
    <w:qFormat/>
    <w:uiPriority w:val="0"/>
    <w:pPr>
      <w:ind w:left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/>
    </w:pPr>
  </w:style>
  <w:style w:type="paragraph" w:styleId="64">
    <w:name w:val="List 2"/>
    <w:basedOn w:val="1"/>
    <w:qFormat/>
    <w:uiPriority w:val="0"/>
    <w:pPr>
      <w:ind w:left="100" w:hanging="200"/>
    </w:pPr>
  </w:style>
  <w:style w:type="paragraph" w:styleId="65">
    <w:name w:val="List 3"/>
    <w:basedOn w:val="1"/>
    <w:qFormat/>
    <w:uiPriority w:val="0"/>
    <w:pPr>
      <w:ind w:left="100" w:hanging="200"/>
    </w:pPr>
  </w:style>
  <w:style w:type="paragraph" w:styleId="66">
    <w:name w:val="List 4"/>
    <w:basedOn w:val="1"/>
    <w:qFormat/>
    <w:uiPriority w:val="0"/>
    <w:pPr>
      <w:ind w:left="100" w:hanging="200"/>
    </w:pPr>
  </w:style>
  <w:style w:type="paragraph" w:styleId="67">
    <w:name w:val="List 5"/>
    <w:basedOn w:val="1"/>
    <w:qFormat/>
    <w:uiPriority w:val="0"/>
    <w:pPr>
      <w:ind w:left="100" w:hanging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/>
    </w:pPr>
  </w:style>
  <w:style w:type="paragraph" w:styleId="74">
    <w:name w:val="List Continue 2"/>
    <w:basedOn w:val="1"/>
    <w:qFormat/>
    <w:uiPriority w:val="0"/>
    <w:pPr>
      <w:spacing w:after="120"/>
      <w:ind w:left="840"/>
    </w:pPr>
  </w:style>
  <w:style w:type="paragraph" w:styleId="75">
    <w:name w:val="List Continue 3"/>
    <w:basedOn w:val="1"/>
    <w:qFormat/>
    <w:uiPriority w:val="0"/>
    <w:pPr>
      <w:spacing w:after="120"/>
      <w:ind w:left="1260"/>
    </w:pPr>
  </w:style>
  <w:style w:type="paragraph" w:styleId="76">
    <w:name w:val="List Continue 4"/>
    <w:basedOn w:val="1"/>
    <w:qFormat/>
    <w:uiPriority w:val="0"/>
    <w:pPr>
      <w:spacing w:after="120"/>
      <w:ind w:left="1680"/>
    </w:pPr>
  </w:style>
  <w:style w:type="paragraph" w:styleId="77">
    <w:name w:val="List Continue 5"/>
    <w:basedOn w:val="1"/>
    <w:qFormat/>
    <w:uiPriority w:val="0"/>
    <w:pPr>
      <w:spacing w:after="120"/>
      <w:ind w:left="21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ind w:left="1080" w:hanging="108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/>
    </w:pPr>
  </w:style>
  <w:style w:type="paragraph" w:styleId="129">
    <w:name w:val="table of figures"/>
    <w:basedOn w:val="1"/>
    <w:next w:val="1"/>
    <w:qFormat/>
    <w:uiPriority w:val="0"/>
    <w:pPr>
      <w:ind w:hanging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/>
    </w:pPr>
  </w:style>
  <w:style w:type="paragraph" w:styleId="144">
    <w:name w:val="toc 3"/>
    <w:basedOn w:val="1"/>
    <w:next w:val="1"/>
    <w:qFormat/>
    <w:uiPriority w:val="0"/>
    <w:pPr>
      <w:ind w:left="840"/>
    </w:pPr>
  </w:style>
  <w:style w:type="paragraph" w:styleId="145">
    <w:name w:val="toc 4"/>
    <w:basedOn w:val="1"/>
    <w:next w:val="1"/>
    <w:qFormat/>
    <w:uiPriority w:val="0"/>
    <w:pPr>
      <w:ind w:left="1260"/>
    </w:pPr>
  </w:style>
  <w:style w:type="paragraph" w:styleId="146">
    <w:name w:val="toc 5"/>
    <w:basedOn w:val="1"/>
    <w:next w:val="1"/>
    <w:qFormat/>
    <w:uiPriority w:val="0"/>
    <w:pPr>
      <w:ind w:left="1680"/>
    </w:pPr>
  </w:style>
  <w:style w:type="paragraph" w:styleId="147">
    <w:name w:val="toc 6"/>
    <w:basedOn w:val="1"/>
    <w:next w:val="1"/>
    <w:qFormat/>
    <w:uiPriority w:val="0"/>
    <w:pPr>
      <w:ind w:left="2100"/>
    </w:pPr>
  </w:style>
  <w:style w:type="paragraph" w:styleId="148">
    <w:name w:val="toc 7"/>
    <w:basedOn w:val="1"/>
    <w:next w:val="1"/>
    <w:qFormat/>
    <w:uiPriority w:val="0"/>
    <w:pPr>
      <w:ind w:left="2520"/>
    </w:pPr>
  </w:style>
  <w:style w:type="paragraph" w:styleId="149">
    <w:name w:val="toc 8"/>
    <w:basedOn w:val="1"/>
    <w:next w:val="1"/>
    <w:qFormat/>
    <w:uiPriority w:val="0"/>
    <w:pPr>
      <w:ind w:left="2940"/>
    </w:pPr>
  </w:style>
  <w:style w:type="paragraph" w:styleId="150">
    <w:name w:val="toc 9"/>
    <w:basedOn w:val="1"/>
    <w:next w:val="1"/>
    <w:qFormat/>
    <w:uiPriority w:val="0"/>
    <w:pPr>
      <w:ind w:left="336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Quote"/>
    <w:basedOn w:val="1"/>
    <w:next w:val="1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50">
    <w:name w:val="Intense Quote"/>
    <w:basedOn w:val="1"/>
    <w:next w:val="1"/>
    <w:qFormat/>
    <w:uiPriority w:val="30"/>
    <w:pPr>
      <w:spacing w:before="360" w:after="360"/>
      <w:ind w:left="864" w:right="864"/>
      <w:jc w:val="center"/>
    </w:pPr>
    <w:rPr>
      <w:i/>
      <w:iCs/>
      <w:color w:val="5B9BD5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25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TotalTime>0</TotalTime>
  <ScaleCrop>false</ScaleCrop>
  <LinksUpToDate>false</LinksUpToDate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2024-07-30T09:36:00Z</dcterms:created>
  <dc:creator>Alex</dc:creator>
  <cp:lastModifiedBy>Tetiana Klimenko</cp:lastModifiedBy>
  <dcterms:modified xsi:type="dcterms:W3CDTF">2024-08-29T11:15:45Z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2057-12.2.0.17562</vt:lpwstr>
  </property>
  <property fmtid="{D5CDD505-2E9C-101B-9397-08002B2CF9AE}" pid="3" name="ICV">
    <vt:lpwstr>B51F9C8DC8B64FBDB491718AB296332B_11</vt:lpwstr>
  </property>
</Properties>
</file>