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阶段 3 轻量 GDD</w:t>
      </w:r>
    </w:p>
    <w:p>
      <w:pPr>
        <w:jc w:val="center"/>
      </w:pPr>
      <w:r>
        <w:rPr>
          <w:rFonts w:ascii="Noto Sans CJK SC" w:hAnsi="Noto Sans CJK SC" w:eastAsia="Noto Sans CJK SC"/>
          <w:b/>
          <w:color w:val="2E75B6"/>
          <w:sz w:val="36"/>
        </w:rPr>
        <w:t>LLM 文字 RPG 基础引擎 Demo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3"/>
        </w:rPr>
        <w:t>中国风修仙 · 宗门试炼示例世界 ·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CE6F1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文档用途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作为阶段 3 的游戏设计与系统设计基线，供后续开发、内容编写与调优使用。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适用阶段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阶段 3：内容与系统设计。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当前定位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面向单人网页端的 LLM 文字 RPG 基础引擎 Demo。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首版目标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把首版 Demo 的示例世界、章节结构、NPC 设计、规则边界与系统模块固定下来。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文档范围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覆盖游戏概述、世界观框架、玩法循环、规则系统、内容结构、技术模块与首版内容量。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1. 游戏概述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本项目当前阶段的目标，不是先完成一款商业化成品，而是构建一套可运行的 LLM 文字 RPG 基础引擎 Demo。首版通过一个中国风修仙题材的示例世界，验证引擎在 NPC 一致性、记忆管理、世界进度推进与剧情收束方面的可行性。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该引擎强调“引擎与剧情解耦”。世界、章节、NPC、地点、事件与 Prompt 资产均应尽量采用结构化配置，使后续能够在保留同一套引擎能力的前提下，更换不同题材和世界观。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产品定位</w:t>
            </w:r>
          </w:p>
        </w:tc>
        <w:tc>
          <w:tcPr>
            <w:tcW w:type="dxa" w:w="589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LLM 驱动的单人网页文字 RPG 基础引擎 Demo</w:t>
            </w:r>
          </w:p>
        </w:tc>
      </w:tr>
      <w:tr>
        <w:tc>
          <w:tcPr>
            <w:tcW w:type="dxa" w:w="2381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示例世界</w:t>
            </w:r>
          </w:p>
        </w:tc>
        <w:tc>
          <w:tcPr>
            <w:tcW w:type="dxa" w:w="589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中国风修仙 · 宗门试炼</w:t>
            </w:r>
          </w:p>
        </w:tc>
      </w:tr>
      <w:tr>
        <w:tc>
          <w:tcPr>
            <w:tcW w:type="dxa" w:w="2381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主交互方式</w:t>
            </w:r>
          </w:p>
        </w:tc>
        <w:tc>
          <w:tcPr>
            <w:tcW w:type="dxa" w:w="589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自然语言自由输入 + 推荐动作按钮</w:t>
            </w:r>
          </w:p>
        </w:tc>
      </w:tr>
      <w:tr>
        <w:tc>
          <w:tcPr>
            <w:tcW w:type="dxa" w:w="2381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推进机制</w:t>
            </w:r>
          </w:p>
        </w:tc>
        <w:tc>
          <w:tcPr>
            <w:tcW w:type="dxa" w:w="589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主流程按时间推进；战斗时切换为轻量回合制</w:t>
            </w:r>
          </w:p>
        </w:tc>
      </w:tr>
      <w:tr>
        <w:tc>
          <w:tcPr>
            <w:tcW w:type="dxa" w:w="2381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首版核心验证项</w:t>
            </w:r>
          </w:p>
        </w:tc>
        <w:tc>
          <w:tcPr>
            <w:tcW w:type="dxa" w:w="589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NPC 风格一致性、三层记忆、世界事件推进</w:t>
            </w:r>
          </w:p>
        </w:tc>
      </w:tr>
      <w:tr>
        <w:tc>
          <w:tcPr>
            <w:tcW w:type="dxa" w:w="2381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首版完成标准</w:t>
            </w:r>
          </w:p>
        </w:tc>
        <w:tc>
          <w:tcPr>
            <w:tcW w:type="dxa" w:w="589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玩家可从开局完整玩到至少一个结局</w:t>
            </w:r>
          </w:p>
        </w:tc>
      </w:tr>
    </w:tbl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2. 世界与体验定位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2.1 示例世界基调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首版示例世界采用“修仙悬疑”基调。表面上，玩家作为新入门弟子参加宗门试炼，目标是通过考核、争取正式拜入山门。实际上，试炼区域内部存在被掩盖的异常事件，部分 NPC 也拥有与表面身份不一致的真实立场与行动目的。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2.2 主线目标设计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明线目标：通过试炼、完成考核、争取入门资格。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暗线目标：调查试炼异变的来源，识别不同 NPC 的真实立场，并决定是否介入真相。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设计目的：让玩家始终有明确目标，同时为 NPC 行为一致性与世界推进提供验证空间。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2.3 首版体验原则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主线清晰，但允许在有限空间内自由探索。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LLM 负责叙事表达，系统负责状态、时间与事件裁决。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玩家的自由输入会影响过程，但剧情最终要收束回预设结局路径。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世界不是静止舞台，时间推进会改变 NPC、地点和事件状态。</w:t>
      </w:r>
    </w:p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3. 核心玩法循环与章节结构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3.1 基础玩法循环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fill="4F81B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608"/>
            <w:shd w:fill="4F81B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系统阶段</w:t>
            </w:r>
          </w:p>
        </w:tc>
        <w:tc>
          <w:tcPr>
            <w:tcW w:type="dxa" w:w="4876"/>
            <w:shd w:fill="4F81B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794"/>
            <w:shd w:fill="F8FBFE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2608"/>
            <w:shd w:fill="F8FBFE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玩家输入</w:t>
            </w:r>
          </w:p>
        </w:tc>
        <w:tc>
          <w:tcPr>
            <w:tcW w:type="dxa" w:w="4876"/>
            <w:shd w:fill="F8FBFE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玩家通过自然语言行动或点击推荐动作推进当前回合。</w:t>
            </w:r>
          </w:p>
        </w:tc>
      </w:tr>
      <w:tr>
        <w:tc>
          <w:tcPr>
            <w:tcW w:type="dxa" w:w="79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意图解析</w:t>
            </w:r>
          </w:p>
        </w:tc>
        <w:tc>
          <w:tcPr>
            <w:tcW w:type="dxa" w:w="487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系统识别输入属于对话、探索、移动、使用物品、战斗或休整。</w:t>
            </w:r>
          </w:p>
        </w:tc>
      </w:tr>
      <w:tr>
        <w:tc>
          <w:tcPr>
            <w:tcW w:type="dxa" w:w="794"/>
            <w:shd w:fill="F8FBFE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2608"/>
            <w:shd w:fill="F8FBFE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规则结算</w:t>
            </w:r>
          </w:p>
        </w:tc>
        <w:tc>
          <w:tcPr>
            <w:tcW w:type="dxa" w:w="4876"/>
            <w:shd w:fill="F8FBFE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引擎根据地点、时间、任务、背包、NPC 状态进行裁决。</w:t>
            </w:r>
          </w:p>
        </w:tc>
      </w:tr>
      <w:tr>
        <w:tc>
          <w:tcPr>
            <w:tcW w:type="dxa" w:w="79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世界推进</w:t>
            </w:r>
          </w:p>
        </w:tc>
        <w:tc>
          <w:tcPr>
            <w:tcW w:type="dxa" w:w="487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系统自动估算时间消耗，并触发可能发生的场外事件与 NPC 行动。</w:t>
            </w:r>
          </w:p>
        </w:tc>
      </w:tr>
      <w:tr>
        <w:tc>
          <w:tcPr>
            <w:tcW w:type="dxa" w:w="794"/>
            <w:shd w:fill="F8FBFE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2608"/>
            <w:shd w:fill="F8FBFE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叙事输出</w:t>
            </w:r>
          </w:p>
        </w:tc>
        <w:tc>
          <w:tcPr>
            <w:tcW w:type="dxa" w:w="4876"/>
            <w:shd w:fill="F8FBFE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根据最新状态生成场景反馈、NPC 反应与下一步提示。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3.2 首版章节结构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37"/>
            <w:shd w:fill="5B9BD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1814"/>
            <w:shd w:fill="5B9BD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891"/>
            <w:shd w:fill="5B9BD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章节目标</w:t>
            </w:r>
          </w:p>
        </w:tc>
        <w:tc>
          <w:tcPr>
            <w:tcW w:type="dxa" w:w="2835"/>
            <w:shd w:fill="5B9BD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关键内容</w:t>
            </w:r>
          </w:p>
        </w:tc>
      </w:tr>
      <w:tr>
        <w:tc>
          <w:tcPr>
            <w:tcW w:type="dxa" w:w="737"/>
            <w:shd w:fill="F6FA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第1章</w:t>
            </w:r>
          </w:p>
        </w:tc>
        <w:tc>
          <w:tcPr>
            <w:tcW w:type="dxa" w:w="1814"/>
            <w:shd w:fill="F6FA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入试</w:t>
            </w:r>
          </w:p>
        </w:tc>
        <w:tc>
          <w:tcPr>
            <w:tcW w:type="dxa" w:w="2891"/>
            <w:shd w:fill="F6FA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完成入门准备，熟悉宗门规则与试炼背景</w:t>
            </w:r>
          </w:p>
        </w:tc>
        <w:tc>
          <w:tcPr>
            <w:tcW w:type="dxa" w:w="2835"/>
            <w:shd w:fill="F6FA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由师姐引导进入世界；认识竞争者；接取试炼目标；初步察觉异常</w:t>
            </w:r>
          </w:p>
        </w:tc>
      </w:tr>
      <w:tr>
        <w:tc>
          <w:tcPr>
            <w:tcW w:type="dxa" w:w="737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第2章</w:t>
            </w:r>
          </w:p>
        </w:tc>
        <w:tc>
          <w:tcPr>
            <w:tcW w:type="dxa" w:w="1814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异变</w:t>
            </w:r>
          </w:p>
        </w:tc>
        <w:tc>
          <w:tcPr>
            <w:tcW w:type="dxa" w:w="2891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在试炼区域探索并调查异变来源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与竞争者关系变化；遭遇第一次战斗；神秘 NPC 提供模糊线索；世界异变逐步升级</w:t>
            </w:r>
          </w:p>
        </w:tc>
      </w:tr>
      <w:tr>
        <w:tc>
          <w:tcPr>
            <w:tcW w:type="dxa" w:w="737"/>
            <w:shd w:fill="F6FA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第3章</w:t>
            </w:r>
          </w:p>
        </w:tc>
        <w:tc>
          <w:tcPr>
            <w:tcW w:type="dxa" w:w="1814"/>
            <w:shd w:fill="F6FA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收束</w:t>
            </w:r>
          </w:p>
        </w:tc>
        <w:tc>
          <w:tcPr>
            <w:tcW w:type="dxa" w:w="2891"/>
            <w:shd w:fill="F6FA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揭示真相并完成最终抉择</w:t>
            </w:r>
          </w:p>
        </w:tc>
        <w:tc>
          <w:tcPr>
            <w:tcW w:type="dxa" w:w="2835"/>
            <w:shd w:fill="F6FA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长老身份暴露；幕后指使浮出水面；师傅介入拯救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4. 核心 NPC 设计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首版保留 5 个核心 NPC，用于验证“表面身份 / 背后身份”双层设定，以及在多轮互动中的行为一致性。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fill="4BACC6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474"/>
            <w:shd w:fill="4BACC6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587"/>
            <w:shd w:fill="4BACC6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表面身份</w:t>
            </w:r>
          </w:p>
        </w:tc>
        <w:tc>
          <w:tcPr>
            <w:tcW w:type="dxa" w:w="2154"/>
            <w:shd w:fill="4BACC6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背后身份 / 动机</w:t>
            </w:r>
          </w:p>
        </w:tc>
        <w:tc>
          <w:tcPr>
            <w:tcW w:type="dxa" w:w="2608"/>
            <w:shd w:fill="4BACC6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首版设计作用</w:t>
            </w:r>
          </w:p>
        </w:tc>
      </w:tr>
      <w:tr>
        <w:tc>
          <w:tcPr>
            <w:tcW w:type="dxa" w:w="1020"/>
            <w:shd w:fill="F7FC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师姐</w:t>
            </w:r>
          </w:p>
        </w:tc>
        <w:tc>
          <w:tcPr>
            <w:tcW w:type="dxa" w:w="1474"/>
            <w:shd w:fill="F7FC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引导型</w:t>
            </w:r>
          </w:p>
        </w:tc>
        <w:tc>
          <w:tcPr>
            <w:tcW w:type="dxa" w:w="1587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负责接引新弟子，讲解试炼规则</w:t>
            </w:r>
          </w:p>
        </w:tc>
        <w:tc>
          <w:tcPr>
            <w:tcW w:type="dxa" w:w="2154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对异常有所察觉但尚未掌握全貌</w:t>
            </w:r>
          </w:p>
        </w:tc>
        <w:tc>
          <w:tcPr>
            <w:tcW w:type="dxa" w:w="2608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教程入口、规则说明、玩家情感锚点</w:t>
            </w:r>
          </w:p>
        </w:tc>
      </w:tr>
      <w:tr>
        <w:tc>
          <w:tcPr>
            <w:tcW w:type="dxa" w:w="1020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男竞争者</w:t>
            </w:r>
          </w:p>
        </w:tc>
        <w:tc>
          <w:tcPr>
            <w:tcW w:type="dxa" w:w="147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对手/盟友型</w:t>
            </w:r>
          </w:p>
        </w:tc>
        <w:tc>
          <w:tcPr>
            <w:tcW w:type="dxa" w:w="1587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试炼竞争者，争强好胜</w:t>
            </w:r>
          </w:p>
        </w:tc>
        <w:tc>
          <w:tcPr>
            <w:tcW w:type="dxa" w:w="2154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在异变中逐步转为合作伙伴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验证关系变化与行为转向的一致性</w:t>
            </w:r>
          </w:p>
        </w:tc>
      </w:tr>
      <w:tr>
        <w:tc>
          <w:tcPr>
            <w:tcW w:type="dxa" w:w="1020"/>
            <w:shd w:fill="F7FC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女竞争者</w:t>
            </w:r>
          </w:p>
        </w:tc>
        <w:tc>
          <w:tcPr>
            <w:tcW w:type="dxa" w:w="1474"/>
            <w:shd w:fill="F7FC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对手/盟友型</w:t>
            </w:r>
          </w:p>
        </w:tc>
        <w:tc>
          <w:tcPr>
            <w:tcW w:type="dxa" w:w="1587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试炼竞争者，谨慎观察派</w:t>
            </w:r>
          </w:p>
        </w:tc>
        <w:tc>
          <w:tcPr>
            <w:tcW w:type="dxa" w:w="2154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较早察觉异常，先怀疑玩家后合作</w:t>
            </w:r>
          </w:p>
        </w:tc>
        <w:tc>
          <w:tcPr>
            <w:tcW w:type="dxa" w:w="2608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提供另一种立场与信息差</w:t>
            </w:r>
          </w:p>
        </w:tc>
      </w:tr>
      <w:tr>
        <w:tc>
          <w:tcPr>
            <w:tcW w:type="dxa" w:w="1020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神秘人</w:t>
            </w:r>
          </w:p>
        </w:tc>
        <w:tc>
          <w:tcPr>
            <w:tcW w:type="dxa" w:w="147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神秘型</w:t>
            </w:r>
          </w:p>
        </w:tc>
        <w:tc>
          <w:tcPr>
            <w:tcW w:type="dxa" w:w="1587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在试炼区域偶尔现身的可疑人物</w:t>
            </w:r>
          </w:p>
        </w:tc>
        <w:tc>
          <w:tcPr>
            <w:tcW w:type="dxa" w:w="2154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知道部分真相但刻意不说透</w:t>
            </w:r>
          </w:p>
        </w:tc>
        <w:tc>
          <w:tcPr>
            <w:tcW w:type="dxa" w:w="260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用于谜语式信息投放与节奏控制</w:t>
            </w:r>
          </w:p>
        </w:tc>
      </w:tr>
      <w:tr>
        <w:tc>
          <w:tcPr>
            <w:tcW w:type="dxa" w:w="1020"/>
            <w:shd w:fill="F7FC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长老</w:t>
            </w:r>
          </w:p>
        </w:tc>
        <w:tc>
          <w:tcPr>
            <w:tcW w:type="dxa" w:w="1474"/>
            <w:shd w:fill="F7FC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权威/BOSS 型</w:t>
            </w:r>
          </w:p>
        </w:tc>
        <w:tc>
          <w:tcPr>
            <w:tcW w:type="dxa" w:w="1587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主持试炼、象征宗门权威</w:t>
            </w:r>
          </w:p>
        </w:tc>
        <w:tc>
          <w:tcPr>
            <w:tcW w:type="dxa" w:w="2154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受外部势力指使背叛宗门的幕后黑手</w:t>
            </w:r>
          </w:p>
        </w:tc>
        <w:tc>
          <w:tcPr>
            <w:tcW w:type="dxa" w:w="2608"/>
            <w:shd w:fill="F7FC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最终冲突核心，验证隐藏身份的前后统一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此外，首版设定中还存在一名关键 NPC —— 玩家最终拜入的师傅。该角色前期不作为高频互动角色出现，但会在结局阶段出手拯救主角团，并作为世界更高层秩序的代表，承担收束与抬升后续剧情空间的作用。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5. 地点、角色状态与规则系统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5.1 地点结构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首版不做大地图，而采用“有限区域网络”结构。玩家在 10 个左右关键场景间移动，每个场景具备明确的可交互对象、时间消耗与事件触发条件。</w:t>
      </w:r>
    </w:p>
    <w:p>
      <w:pPr>
        <w:spacing w:line="300" w:lineRule="auto"/>
      </w:pPr>
      <w:r>
        <w:rPr>
          <w:rFonts w:ascii="Noto Sans CJK SC" w:hAnsi="Noto Sans CJK SC" w:eastAsia="Noto Sans CJK SC"/>
          <w:b w:val="0"/>
          <w:sz w:val="21"/>
        </w:rPr>
        <w:t>1. 宗门广场；2. 外门居所；3. 试炼堂；4. 山门小道；5. 药园；6. 藏经阁外区；7. 山林试炼区；8. 崖边祭坛；9. 秘境入口；10. 异变核心区域。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5.2 主角自由度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首版采用半自定义主角。玩家可在开局时选择基础背景或倾向，例如性格偏谨慎/冒进、初始修行方向偏术法/身法等，但不提供完全自由的角色构筑，以保证剧情和系统仍可控。</w:t>
      </w:r>
    </w:p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5.3 玩家可见状态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70AD47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状态项</w:t>
            </w:r>
          </w:p>
        </w:tc>
        <w:tc>
          <w:tcPr>
            <w:tcW w:type="dxa" w:w="4082"/>
            <w:shd w:fill="70AD47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948"/>
            <w:shd w:fill="70AD47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首版说明</w:t>
            </w:r>
          </w:p>
        </w:tc>
      </w:tr>
      <w:tr>
        <w:tc>
          <w:tcPr>
            <w:tcW w:type="dxa" w:w="1814"/>
            <w:shd w:fill="F8FCF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境界 / 修为阶段</w:t>
            </w:r>
          </w:p>
        </w:tc>
        <w:tc>
          <w:tcPr>
            <w:tcW w:type="dxa" w:w="4082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体现成长阶段</w:t>
            </w:r>
          </w:p>
        </w:tc>
        <w:tc>
          <w:tcPr>
            <w:tcW w:type="dxa" w:w="2948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首版只做轻量表达，不做复杂数值成长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体力</w:t>
            </w:r>
          </w:p>
        </w:tc>
        <w:tc>
          <w:tcPr>
            <w:tcW w:type="dxa" w:w="4082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影响探索与行动连续性</w:t>
            </w:r>
          </w:p>
        </w:tc>
        <w:tc>
          <w:tcPr>
            <w:tcW w:type="dxa" w:w="294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与移动、战斗、休整相关</w:t>
            </w:r>
          </w:p>
        </w:tc>
      </w:tr>
      <w:tr>
        <w:tc>
          <w:tcPr>
            <w:tcW w:type="dxa" w:w="1814"/>
            <w:shd w:fill="F8FCF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灵力</w:t>
            </w:r>
          </w:p>
        </w:tc>
        <w:tc>
          <w:tcPr>
            <w:tcW w:type="dxa" w:w="4082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影响施法与特殊行动</w:t>
            </w:r>
          </w:p>
        </w:tc>
        <w:tc>
          <w:tcPr>
            <w:tcW w:type="dxa" w:w="2948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战斗与部分事件消耗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背包</w:t>
            </w:r>
          </w:p>
        </w:tc>
        <w:tc>
          <w:tcPr>
            <w:tcW w:type="dxa" w:w="4082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记录道具与线索</w:t>
            </w:r>
          </w:p>
        </w:tc>
        <w:tc>
          <w:tcPr>
            <w:tcW w:type="dxa" w:w="294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包含任务物品、丹药、符箓等</w:t>
            </w:r>
          </w:p>
        </w:tc>
      </w:tr>
      <w:tr>
        <w:tc>
          <w:tcPr>
            <w:tcW w:type="dxa" w:w="1814"/>
            <w:shd w:fill="F8FCF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关系倾向</w:t>
            </w:r>
          </w:p>
        </w:tc>
        <w:tc>
          <w:tcPr>
            <w:tcW w:type="dxa" w:w="4082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记录与关键 NPC 的立场变化</w:t>
            </w:r>
          </w:p>
        </w:tc>
        <w:tc>
          <w:tcPr>
            <w:tcW w:type="dxa" w:w="2948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影响协作、线索与结局走向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当前任务</w:t>
            </w:r>
          </w:p>
        </w:tc>
        <w:tc>
          <w:tcPr>
            <w:tcW w:type="dxa" w:w="4082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显示明线目标与阶段进度</w:t>
            </w:r>
          </w:p>
        </w:tc>
        <w:tc>
          <w:tcPr>
            <w:tcW w:type="dxa" w:w="294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避免玩家失去方向</w:t>
            </w:r>
          </w:p>
        </w:tc>
      </w:tr>
      <w:tr>
        <w:tc>
          <w:tcPr>
            <w:tcW w:type="dxa" w:w="1814"/>
            <w:shd w:fill="F8FCF5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时间状态</w:t>
            </w:r>
          </w:p>
        </w:tc>
        <w:tc>
          <w:tcPr>
            <w:tcW w:type="dxa" w:w="4082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表示当前时段与事件窗口</w:t>
            </w:r>
          </w:p>
        </w:tc>
        <w:tc>
          <w:tcPr>
            <w:tcW w:type="dxa" w:w="2948"/>
            <w:shd w:fill="F8FCF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驱动世界推进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5.4 规则复杂度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首版规则复杂度定位为“轻量 RPG 规则”。系统包含任务、资源、关系、时间与轻量战斗，但不引入复杂属性树、装备词条和完整技能树。设计目标是让玩家感受到 RPG 结构，而不把首版拖入高复杂度平衡工作。</w:t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6. 交互、战斗、记忆与推荐动作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6.1 主交互方式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主游戏页采用“自由输入 + 推荐动作”双通道交互。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玩家可以直接输入诸如“去药园寻找异常痕迹”“试探长老的态度”等自然语言行动。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系统也会在当前场景下提供推荐动作，用于降低试错成本并引导玩家关注关键目标。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6.2 推荐动作系统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首版将推荐动作系统定位为动态推荐。系统根据当前地点、任务阶段、NPC 状态、时间窗口与战斗上下文，动态生成推荐动作列表。该方案比完全静态动作更能体现引擎能力，同时也适合后续扩展到不同题材。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6.3 战斗呈现方式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E2F0D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战斗触发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当探索、调查或剧情推进进入冲突状态时，系统切换为轻量回合制。</w:t>
            </w:r>
          </w:p>
        </w:tc>
      </w:tr>
      <w:tr>
        <w:tc>
          <w:tcPr>
            <w:tcW w:type="dxa" w:w="2268"/>
            <w:shd w:fill="E2F0D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玩家交互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玩家可自然语言输入，也可使用攻击、防御、施法、闪避、逃离等战斗动作按钮。</w:t>
            </w:r>
          </w:p>
        </w:tc>
      </w:tr>
      <w:tr>
        <w:tc>
          <w:tcPr>
            <w:tcW w:type="dxa" w:w="2268"/>
            <w:shd w:fill="E2F0D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系统目标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验证时间制世界流程与回合制战斗之间的切换是否自然。</w:t>
            </w:r>
          </w:p>
        </w:tc>
      </w:tr>
      <w:tr>
        <w:tc>
          <w:tcPr>
            <w:tcW w:type="dxa" w:w="2268"/>
            <w:shd w:fill="E2F0D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首版边界</w:t>
            </w:r>
          </w:p>
        </w:tc>
        <w:tc>
          <w:tcPr>
            <w:tcW w:type="dxa" w:w="600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不做复杂技能树、不做多层连携系统、不做完整数值养成。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6.4 记忆与世界推进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短期记忆：保存最近若干轮原始对话与行为，用于连续回应。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中期记忆：按章节或阶段生成摘要，用于控制上下文长度。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长期事实：记录世界设定、关键承诺、关系变化、重要真相与事件结论。</w:t>
      </w:r>
    </w:p>
    <w:p>
      <w:pPr>
        <w:pStyle w:val="ListBullet"/>
        <w:spacing w:line="300" w:lineRule="auto" w:after="40"/>
      </w:pPr>
      <w:r>
        <w:rPr>
          <w:rFonts w:ascii="Noto Sans CJK SC" w:hAnsi="Noto Sans CJK SC" w:eastAsia="Noto Sans CJK SC"/>
          <w:b w:val="0"/>
          <w:sz w:val="21"/>
        </w:rPr>
        <w:t>世界推进：系统自动估算每次行动的时间消耗，并驱动场外事件、NPC 行动与地点状态变化。</w:t>
      </w:r>
    </w:p>
    <w:p>
      <w:r>
        <w:br w:type="page"/>
      </w:r>
    </w:p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7. 结局结构与后台配置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7.1 结局结构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首版采用“2–3 个主结局 + 若干失败结局”的结构。主结局之间体现玩家对真相、立场与协作关系的不同处理方式；失败结局则用于体现时间失控、调查失败、战斗失败或信任崩塌等后果。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fill="C0504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C0504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数量建议</w:t>
            </w:r>
          </w:p>
        </w:tc>
        <w:tc>
          <w:tcPr>
            <w:tcW w:type="dxa" w:w="4649"/>
            <w:shd w:fill="C0504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361"/>
            <w:shd w:fill="FDF4F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主结局</w:t>
            </w:r>
          </w:p>
        </w:tc>
        <w:tc>
          <w:tcPr>
            <w:tcW w:type="dxa" w:w="2268"/>
            <w:shd w:fill="FDF4F4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2–3 个</w:t>
            </w:r>
          </w:p>
        </w:tc>
        <w:tc>
          <w:tcPr>
            <w:tcW w:type="dxa" w:w="4649"/>
            <w:shd w:fill="FDF4F4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围绕试炼真相处理方式、关键 NPC 关系与宗门秩序结果展开</w:t>
            </w:r>
          </w:p>
        </w:tc>
      </w:tr>
      <w:tr>
        <w:tc>
          <w:tcPr>
            <w:tcW w:type="dxa" w:w="1361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失败结局</w:t>
            </w:r>
          </w:p>
        </w:tc>
        <w:tc>
          <w:tcPr>
            <w:tcW w:type="dxa" w:w="226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若干</w:t>
            </w:r>
          </w:p>
        </w:tc>
        <w:tc>
          <w:tcPr>
            <w:tcW w:type="dxa" w:w="464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例如调查中断、战斗失利、误判关键 NPC、错过时间窗口</w:t>
            </w:r>
          </w:p>
        </w:tc>
      </w:tr>
      <w:tr>
        <w:tc>
          <w:tcPr>
            <w:tcW w:type="dxa" w:w="1361"/>
            <w:shd w:fill="FDF4F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隐藏后续钩子</w:t>
            </w:r>
          </w:p>
        </w:tc>
        <w:tc>
          <w:tcPr>
            <w:tcW w:type="dxa" w:w="2268"/>
            <w:shd w:fill="FDF4F4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 组</w:t>
            </w:r>
          </w:p>
        </w:tc>
        <w:tc>
          <w:tcPr>
            <w:tcW w:type="dxa" w:w="4649"/>
            <w:shd w:fill="FDF4F4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由师傅出手与更高层黑手线索引出后续扩展空间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7.2 后台配置对象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首版轻量后台只覆盖最核心的 8 类对象，用于保证内容可配置但系统不过重。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World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世界级设定、基础规则、时间轴、世界事实</w:t>
            </w:r>
          </w:p>
        </w:tc>
      </w:tr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Chapter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章节信息、阶段目标、收束节点</w:t>
            </w:r>
          </w:p>
        </w:tc>
      </w:tr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Location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地点描述、可交互对象、时间消耗、可触发事件</w:t>
            </w:r>
          </w:p>
        </w:tc>
      </w:tr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NPC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基础身份、背后身份、行为边界、关系与记忆</w:t>
            </w:r>
          </w:p>
        </w:tc>
      </w:tr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Item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任务道具、消耗品、线索物件</w:t>
            </w:r>
          </w:p>
        </w:tc>
      </w:tr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Quest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明线与暗线任务、阶段条件、完成状态</w:t>
            </w:r>
          </w:p>
        </w:tc>
      </w:tr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Event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世界事件、触发条件、结果与后续影响</w:t>
            </w:r>
          </w:p>
        </w:tc>
      </w:tr>
      <w:tr>
        <w:tc>
          <w:tcPr>
            <w:tcW w:type="dxa" w:w="2551"/>
            <w:shd w:fill="EDEDE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Prompt Template</w:t>
            </w:r>
          </w:p>
        </w:tc>
        <w:tc>
          <w:tcPr>
            <w:tcW w:type="dxa" w:w="5726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叙事、NPC、摘要、动作推荐等 Prompt 资产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5726"/>
          </w:tcPr>
          <w:p/>
        </w:tc>
      </w:tr>
    </w:tbl>
    <w:p>
      <w:pPr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8. 技术模块边界与首版内容量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8.1 首版技术模块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8064A2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35"/>
            <w:shd w:fill="8064A2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628"/>
            <w:shd w:fill="8064A2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首版要求</w:t>
            </w:r>
          </w:p>
        </w:tc>
      </w:tr>
      <w:tr>
        <w:tc>
          <w:tcPr>
            <w:tcW w:type="dxa" w:w="1814"/>
            <w:shd w:fill="FBF9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前端界面</w:t>
            </w:r>
          </w:p>
        </w:tc>
        <w:tc>
          <w:tcPr>
            <w:tcW w:type="dxa" w:w="2835"/>
            <w:shd w:fill="FBF9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主游戏页、任务日志、背包、结局页</w:t>
            </w:r>
          </w:p>
        </w:tc>
        <w:tc>
          <w:tcPr>
            <w:tcW w:type="dxa" w:w="3628"/>
            <w:shd w:fill="FBF9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支持流式输出、自由输入、推荐动作与战斗按钮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回合编排器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输入解析、上下文构建、规则调度</w:t>
            </w:r>
          </w:p>
        </w:tc>
        <w:tc>
          <w:tcPr>
            <w:tcW w:type="dxa" w:w="362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作为引擎核心，负责衔接规则层与叙事层</w:t>
            </w:r>
          </w:p>
        </w:tc>
      </w:tr>
      <w:tr>
        <w:tc>
          <w:tcPr>
            <w:tcW w:type="dxa" w:w="1814"/>
            <w:shd w:fill="FBF9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规则引擎</w:t>
            </w:r>
          </w:p>
        </w:tc>
        <w:tc>
          <w:tcPr>
            <w:tcW w:type="dxa" w:w="2835"/>
            <w:shd w:fill="FBF9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时间推进、任务推进、地点判定、战斗结算</w:t>
            </w:r>
          </w:p>
        </w:tc>
        <w:tc>
          <w:tcPr>
            <w:tcW w:type="dxa" w:w="3628"/>
            <w:shd w:fill="FBF9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优先确保状态可追踪、可存档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叙事引擎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场景反馈、NPC 台词、氛围塑造</w:t>
            </w:r>
          </w:p>
        </w:tc>
        <w:tc>
          <w:tcPr>
            <w:tcW w:type="dxa" w:w="362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由 LLM 驱动，但受系统状态约束</w:t>
            </w:r>
          </w:p>
        </w:tc>
      </w:tr>
      <w:tr>
        <w:tc>
          <w:tcPr>
            <w:tcW w:type="dxa" w:w="1814"/>
            <w:shd w:fill="FBF9FD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记忆系统</w:t>
            </w:r>
          </w:p>
        </w:tc>
        <w:tc>
          <w:tcPr>
            <w:tcW w:type="dxa" w:w="2835"/>
            <w:shd w:fill="FBF9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短期记忆、中期摘要、长期事实</w:t>
            </w:r>
          </w:p>
        </w:tc>
        <w:tc>
          <w:tcPr>
            <w:tcW w:type="dxa" w:w="3628"/>
            <w:shd w:fill="FBF9FD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验证记忆管理能力是首版重点</w:t>
            </w:r>
          </w:p>
        </w:tc>
      </w:tr>
      <w:tr>
        <w:tc>
          <w:tcPr>
            <w:tcW w:type="dxa" w:w="1814"/>
          </w:tcPr>
          <w:p>
            <w:pPr>
              <w:spacing w:line="264" w:lineRule="auto" w:after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内容配置层</w:t>
            </w:r>
          </w:p>
        </w:tc>
        <w:tc>
          <w:tcPr>
            <w:tcW w:type="dxa" w:w="2835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读取 World/Chapter/NPC 等结构化配置</w:t>
            </w:r>
          </w:p>
        </w:tc>
        <w:tc>
          <w:tcPr>
            <w:tcW w:type="dxa" w:w="362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支持后续替换题材与世界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8.2 首版内容量控制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世界数量</w:t>
            </w:r>
          </w:p>
        </w:tc>
        <w:tc>
          <w:tcPr>
            <w:tcW w:type="dxa" w:w="566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 个示例世界</w:t>
            </w:r>
          </w:p>
        </w:tc>
      </w:tr>
      <w:tr>
        <w:tc>
          <w:tcPr>
            <w:tcW w:type="dxa" w:w="2608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章节数量</w:t>
            </w:r>
          </w:p>
        </w:tc>
        <w:tc>
          <w:tcPr>
            <w:tcW w:type="dxa" w:w="566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 章</w:t>
            </w:r>
          </w:p>
        </w:tc>
      </w:tr>
      <w:tr>
        <w:tc>
          <w:tcPr>
            <w:tcW w:type="dxa" w:w="2608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核心 NPC</w:t>
            </w:r>
          </w:p>
        </w:tc>
        <w:tc>
          <w:tcPr>
            <w:tcW w:type="dxa" w:w="566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5 人 + 1 名结局阶段关键师傅</w:t>
            </w:r>
          </w:p>
        </w:tc>
      </w:tr>
      <w:tr>
        <w:tc>
          <w:tcPr>
            <w:tcW w:type="dxa" w:w="2608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关键场景</w:t>
            </w:r>
          </w:p>
        </w:tc>
        <w:tc>
          <w:tcPr>
            <w:tcW w:type="dxa" w:w="566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约 10 个</w:t>
            </w:r>
          </w:p>
        </w:tc>
      </w:tr>
      <w:tr>
        <w:tc>
          <w:tcPr>
            <w:tcW w:type="dxa" w:w="2608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主结局</w:t>
            </w:r>
          </w:p>
        </w:tc>
        <w:tc>
          <w:tcPr>
            <w:tcW w:type="dxa" w:w="566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2–3 个</w:t>
            </w:r>
          </w:p>
        </w:tc>
      </w:tr>
      <w:tr>
        <w:tc>
          <w:tcPr>
            <w:tcW w:type="dxa" w:w="2608"/>
            <w:shd w:fill="EAF2F8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可选支线</w:t>
            </w:r>
          </w:p>
        </w:tc>
        <w:tc>
          <w:tcPr>
            <w:tcW w:type="dxa" w:w="5669"/>
          </w:tcPr>
          <w:p>
            <w:pPr>
              <w:spacing w:line="264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少量可选支线，以服务主线为主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/>
          <w:b/>
          <w:color w:val="2E75B6"/>
          <w:sz w:val="26"/>
        </w:rPr>
        <w:t>8.3 阶段 3 结论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b w:val="0"/>
          <w:sz w:val="21"/>
        </w:rPr>
        <w:t>至此，首版 Demo 的世界框架、章节结构、NPC 角色类型、地点组织方式、规则复杂度、结局结构与后台配置对象已经具备可进入开发准备的清晰边界。后续阶段可在此基础上继续细化为数据库结构、接口清单、Prompt 资产和任务拆分。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