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t>LLM 文字 RPG 基础引擎 Demo</w:t>
        <w:br/>
        <w:t>开发任务清单</w:t>
      </w:r>
    </w:p>
    <w:p>
      <w:pPr>
        <w:pStyle w:val="SubtitleCN"/>
        <w:jc w:val="center"/>
      </w:pPr>
      <w:r>
        <w:t>版本 v0.1｜面向单人开发的执行版任务拆解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/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CE6F1"/>
          </w:tcPr>
          <w:p>
            <w:pPr>
              <w:pStyle w:val="BodyCN"/>
            </w:pPr>
            <w:r/>
            <w:r>
              <w:rPr>
                <w:b/>
              </w:rPr>
              <w:t>文档目的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BodyCN"/>
            </w:pPr>
            <w:r/>
            <w:r>
              <w:t>将前期已确认的产品、技术与内容方案，转化为可直接执行的开发任务主线。</w:t>
            </w:r>
          </w:p>
        </w:tc>
      </w:tr>
      <w:tr>
        <w:trPr/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CE6F1"/>
          </w:tcPr>
          <w:p>
            <w:pPr>
              <w:pStyle w:val="BodyCN"/>
            </w:pPr>
            <w:r/>
            <w:r>
              <w:rPr>
                <w:b/>
              </w:rPr>
              <w:t>使用方式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BodyCN"/>
            </w:pPr>
            <w:r/>
            <w:r>
              <w:t>先按里程碑推进，再从每个里程碑中抽取首批任务进入当前 Sprint，不建议并行开过多模块。</w:t>
            </w:r>
          </w:p>
        </w:tc>
      </w:tr>
    </w:tbl>
    <w:p>
      <w:pPr>
        <w:pStyle w:val="SmallCN"/>
      </w:pPr>
    </w:p>
    <w:p>
      <w:pPr>
        <w:pStyle w:val="Heading1CN"/>
      </w:pPr>
      <w:r>
        <w:t>一、任务拆分原则</w:t>
      </w:r>
    </w:p>
    <w:p>
      <w:pPr>
        <w:pStyle w:val="BodyCN"/>
        <w:ind w:left="312" w:hanging="198"/>
      </w:pPr>
      <w:r>
        <w:rPr>
          <w:b/>
        </w:rPr>
        <w:t xml:space="preserve">• </w:t>
      </w:r>
      <w:r>
        <w:t>先打通主链路，再补系统细节。</w:t>
      </w:r>
    </w:p>
    <w:p>
      <w:pPr>
        <w:pStyle w:val="BodyCN"/>
        <w:ind w:left="312" w:hanging="198"/>
      </w:pPr>
      <w:r>
        <w:rPr>
          <w:b/>
        </w:rPr>
        <w:t xml:space="preserve">• </w:t>
      </w:r>
      <w:r>
        <w:t>先做后端最小闭环，再做前端体验。</w:t>
      </w:r>
    </w:p>
    <w:p>
      <w:pPr>
        <w:pStyle w:val="BodyCN"/>
        <w:ind w:left="312" w:hanging="198"/>
      </w:pPr>
      <w:r>
        <w:rPr>
          <w:b/>
        </w:rPr>
        <w:t xml:space="preserve">• </w:t>
      </w:r>
      <w:r>
        <w:t>先做单人可玩，再做后台和扩展。</w:t>
      </w:r>
    </w:p>
    <w:p>
      <w:pPr>
        <w:pStyle w:val="BodyCN"/>
        <w:ind w:left="312" w:hanging="198"/>
      </w:pPr>
      <w:r>
        <w:rPr>
          <w:b/>
        </w:rPr>
        <w:t xml:space="preserve">• </w:t>
      </w:r>
      <w:r>
        <w:t>所有开发任务都要能对应到前面已经冻结的阶段文档，避免范围膨胀。</w:t>
      </w:r>
    </w:p>
    <w:p>
      <w:pPr>
        <w:pStyle w:val="Heading1CN"/>
      </w:pPr>
      <w:r>
        <w:t>二、开发里程碑总览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24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里程碑</w:t>
            </w:r>
          </w:p>
        </w:tc>
        <w:tc>
          <w:tcPr>
            <w:tcW w:type="dxa" w:w="238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名称</w:t>
            </w:r>
          </w:p>
        </w:tc>
        <w:tc>
          <w:tcPr>
            <w:tcW w:type="dxa" w:w="52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目标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M1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项目骨架跑通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前后端项目能启动、能联通、能创建一个最小会话。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M2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主游戏回合闭环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玩家输入一句话，系统能完成解析、推进、返回叙事与状态。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M3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世界状态与记忆闭环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时间推进、事件日志、三层记忆、NPC 状态能稳定保存。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M4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战斗与任务闭环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战斗模式可切换，任务推进与结局收束可跑通。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M5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前端体验与调试能力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主界面、任务面板、存档、日志调试具备基本可用性。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M6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内容填充与试玩版打磨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BodyCN"/>
            </w:pPr>
            <w:r/>
            <w:r>
              <w:t>宗门试炼 Demo 可完整试玩，能从开局走到结局。</w:t>
            </w:r>
          </w:p>
        </w:tc>
      </w:tr>
    </w:tbl>
    <w:p>
      <w:pPr>
        <w:pStyle w:val="Heading1CN"/>
      </w:pPr>
      <w:r>
        <w:t>M1 项目骨架跑通</w:t>
      </w:r>
    </w:p>
    <w:p>
      <w:pPr>
        <w:pStyle w:val="BodyCN"/>
      </w:pPr>
      <w:r>
        <w:rPr>
          <w:b/>
        </w:rPr>
        <w:t>目标：</w:t>
      </w:r>
      <w:r>
        <w:t>前后端项目能启动、能联通、能创建一个最小会话。</w:t>
      </w:r>
    </w:p>
    <w:p>
      <w:pPr>
        <w:pStyle w:val="Heading2CN"/>
      </w:pPr>
      <w:r>
        <w:t>模块任务</w:t>
      </w:r>
    </w:p>
    <w:p>
      <w:pPr>
        <w:pStyle w:val="BodyCN"/>
      </w:pPr>
      <w:r>
        <w:rPr>
          <w:b/>
        </w:rPr>
        <w:t>工程初始化</w:t>
      </w:r>
    </w:p>
    <w:p>
      <w:pPr>
        <w:pStyle w:val="BodyCN"/>
        <w:ind w:left="425" w:hanging="198"/>
      </w:pPr>
      <w:r>
        <w:t xml:space="preserve">• </w:t>
      </w:r>
      <w:r>
        <w:t>创建前端项目（Next.js）</w:t>
      </w:r>
    </w:p>
    <w:p>
      <w:pPr>
        <w:pStyle w:val="BodyCN"/>
        <w:ind w:left="425" w:hanging="198"/>
      </w:pPr>
      <w:r>
        <w:t xml:space="preserve">• </w:t>
      </w:r>
      <w:r>
        <w:t>创建后端项目（FastAPI）</w:t>
      </w:r>
    </w:p>
    <w:p>
      <w:pPr>
        <w:pStyle w:val="BodyCN"/>
        <w:ind w:left="425" w:hanging="198"/>
      </w:pPr>
      <w:r>
        <w:t xml:space="preserve">• </w:t>
      </w:r>
      <w:r>
        <w:t>配置基础目录结构</w:t>
      </w:r>
    </w:p>
    <w:p>
      <w:pPr>
        <w:pStyle w:val="BodyCN"/>
        <w:ind w:left="425" w:hanging="198"/>
      </w:pPr>
      <w:r>
        <w:t xml:space="preserve">• </w:t>
      </w:r>
      <w:r>
        <w:t>配置环境变量管理</w:t>
      </w:r>
    </w:p>
    <w:p>
      <w:pPr>
        <w:pStyle w:val="BodyCN"/>
        <w:ind w:left="425" w:hanging="198"/>
      </w:pPr>
      <w:r>
        <w:t xml:space="preserve">• </w:t>
      </w:r>
      <w:r>
        <w:t>配置本地开发启动脚本</w:t>
      </w:r>
    </w:p>
    <w:p>
      <w:pPr>
        <w:pStyle w:val="BodyCN"/>
        <w:ind w:left="425" w:hanging="198"/>
      </w:pPr>
      <w:r>
        <w:t xml:space="preserve">• </w:t>
      </w:r>
      <w:r>
        <w:t>配置前后端联调方式</w:t>
      </w:r>
    </w:p>
    <w:p>
      <w:pPr>
        <w:pStyle w:val="BodyCN"/>
      </w:pPr>
      <w:r>
        <w:rPr>
          <w:b/>
        </w:rPr>
        <w:t>基础工程能力</w:t>
      </w:r>
    </w:p>
    <w:p>
      <w:pPr>
        <w:pStyle w:val="BodyCN"/>
        <w:ind w:left="425" w:hanging="198"/>
      </w:pPr>
      <w:r>
        <w:t xml:space="preserve">• </w:t>
      </w:r>
      <w:r>
        <w:t>配置日志模块</w:t>
      </w:r>
    </w:p>
    <w:p>
      <w:pPr>
        <w:pStyle w:val="BodyCN"/>
        <w:ind w:left="425" w:hanging="198"/>
      </w:pPr>
      <w:r>
        <w:t xml:space="preserve">• </w:t>
      </w:r>
      <w:r>
        <w:t>配置统一配置文件</w:t>
      </w:r>
    </w:p>
    <w:p>
      <w:pPr>
        <w:pStyle w:val="BodyCN"/>
        <w:ind w:left="425" w:hanging="198"/>
      </w:pPr>
      <w:r>
        <w:t xml:space="preserve">• </w:t>
      </w:r>
      <w:r>
        <w:t>配置基础异常处理</w:t>
      </w:r>
    </w:p>
    <w:p>
      <w:pPr>
        <w:pStyle w:val="BodyCN"/>
        <w:ind w:left="425" w:hanging="198"/>
      </w:pPr>
      <w:r>
        <w:t xml:space="preserve">• </w:t>
      </w:r>
      <w:r>
        <w:t>配置接口返回格式基类</w:t>
      </w:r>
    </w:p>
    <w:p>
      <w:pPr>
        <w:pStyle w:val="BodyCN"/>
        <w:ind w:left="425" w:hanging="198"/>
      </w:pPr>
      <w:r>
        <w:t xml:space="preserve">• </w:t>
      </w:r>
      <w:r>
        <w:t>配置数据库连接</w:t>
      </w:r>
    </w:p>
    <w:p>
      <w:pPr>
        <w:pStyle w:val="BodyCN"/>
        <w:ind w:left="425" w:hanging="198"/>
      </w:pPr>
      <w:r>
        <w:t xml:space="preserve">• </w:t>
      </w:r>
      <w:r>
        <w:t>配置 Redis 连接</w:t>
      </w:r>
    </w:p>
    <w:p>
      <w:pPr>
        <w:pStyle w:val="BodyCN"/>
      </w:pPr>
      <w:r>
        <w:rPr>
          <w:b/>
        </w:rPr>
        <w:t>数据库初始化</w:t>
      </w:r>
    </w:p>
    <w:p>
      <w:pPr>
        <w:pStyle w:val="BodyCN"/>
        <w:ind w:left="425" w:hanging="198"/>
      </w:pPr>
      <w:r>
        <w:t xml:space="preserve">• </w:t>
      </w:r>
      <w:r>
        <w:t>建库脚本初始化</w:t>
      </w:r>
    </w:p>
    <w:p>
      <w:pPr>
        <w:pStyle w:val="BodyCN"/>
        <w:ind w:left="425" w:hanging="198"/>
      </w:pPr>
      <w:r>
        <w:t xml:space="preserve">• </w:t>
      </w:r>
      <w:r>
        <w:t>配置 migration 工具</w:t>
      </w:r>
    </w:p>
    <w:p>
      <w:pPr>
        <w:pStyle w:val="BodyCN"/>
        <w:ind w:left="425" w:hanging="198"/>
      </w:pPr>
      <w:r>
        <w:t xml:space="preserve">• </w:t>
      </w:r>
      <w:r>
        <w:t>创建基础表：users / save_slots / sessions</w:t>
      </w:r>
    </w:p>
    <w:p>
      <w:pPr>
        <w:pStyle w:val="BodyCN"/>
        <w:ind w:left="425" w:hanging="198"/>
      </w:pPr>
      <w:r>
        <w:t xml:space="preserve">• </w:t>
      </w:r>
      <w:r>
        <w:t>创建基础表：worlds / chapters / locations</w:t>
      </w:r>
    </w:p>
    <w:p>
      <w:pPr>
        <w:pStyle w:val="BodyCN"/>
        <w:ind w:left="425" w:hanging="198"/>
      </w:pPr>
      <w:r>
        <w:t xml:space="preserve">• </w:t>
      </w:r>
      <w:r>
        <w:t>初始化测试数据导入机制</w:t>
      </w:r>
    </w:p>
    <w:p>
      <w:pPr>
        <w:pStyle w:val="BodyCN"/>
      </w:pPr>
      <w:r>
        <w:rPr>
          <w:b/>
        </w:rPr>
        <w:t>基础可运行验证</w:t>
      </w:r>
    </w:p>
    <w:p>
      <w:pPr>
        <w:pStyle w:val="BodyCN"/>
        <w:ind w:left="425" w:hanging="198"/>
      </w:pPr>
      <w:r>
        <w:t xml:space="preserve">• </w:t>
      </w:r>
      <w:r>
        <w:t>前端可以打开首页</w:t>
      </w:r>
    </w:p>
    <w:p>
      <w:pPr>
        <w:pStyle w:val="BodyCN"/>
        <w:ind w:left="425" w:hanging="198"/>
      </w:pPr>
      <w:r>
        <w:t xml:space="preserve">• </w:t>
      </w:r>
      <w:r>
        <w:t>后端健康检查接口可用</w:t>
      </w:r>
    </w:p>
    <w:p>
      <w:pPr>
        <w:pStyle w:val="BodyCN"/>
        <w:ind w:left="425" w:hanging="198"/>
      </w:pPr>
      <w:r>
        <w:t xml:space="preserve">• </w:t>
      </w:r>
      <w:r>
        <w:t>前端可请求后端健康检查</w:t>
      </w:r>
    </w:p>
    <w:p>
      <w:pPr>
        <w:pStyle w:val="BodyCN"/>
        <w:ind w:left="425" w:hanging="198"/>
      </w:pPr>
      <w:r>
        <w:t xml:space="preserve">• </w:t>
      </w:r>
      <w:r>
        <w:t>能创建一个测试会话</w:t>
      </w:r>
    </w:p>
    <w:p>
      <w:pPr>
        <w:pStyle w:val="BodyCN"/>
        <w:ind w:left="425" w:hanging="198"/>
      </w:pPr>
      <w:r>
        <w:t xml:space="preserve">• </w:t>
      </w:r>
      <w:r>
        <w:t>能读取一个测试世界配置</w:t>
      </w:r>
    </w:p>
    <w:p>
      <w:pPr>
        <w:pStyle w:val="Heading2CN"/>
      </w:pPr>
      <w:r>
        <w:t>完成标准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前后端均可本地启动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数据库可初始化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能创建并读取一个测试 session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有最小可用的项目骨架</w:t>
      </w:r>
    </w:p>
    <w:p>
      <w:pPr>
        <w:pStyle w:val="Heading1CN"/>
      </w:pPr>
      <w:r>
        <w:t>M2 主游戏回合闭环</w:t>
      </w:r>
    </w:p>
    <w:p>
      <w:pPr>
        <w:pStyle w:val="BodyCN"/>
      </w:pPr>
      <w:r>
        <w:rPr>
          <w:b/>
        </w:rPr>
        <w:t>目标：</w:t>
      </w:r>
      <w:r>
        <w:t>玩家输入一句话，系统能完成解析、推进、返回叙事与状态。</w:t>
      </w:r>
    </w:p>
    <w:p>
      <w:pPr>
        <w:pStyle w:val="Heading2CN"/>
      </w:pPr>
      <w:r>
        <w:t>模块任务</w:t>
      </w:r>
    </w:p>
    <w:p>
      <w:pPr>
        <w:pStyle w:val="BodyCN"/>
      </w:pPr>
      <w:r>
        <w:rPr>
          <w:b/>
        </w:rPr>
        <w:t>游戏会话基础能力</w:t>
      </w:r>
    </w:p>
    <w:p>
      <w:pPr>
        <w:pStyle w:val="BodyCN"/>
        <w:ind w:left="425" w:hanging="198"/>
      </w:pPr>
      <w:r>
        <w:t xml:space="preserve">• </w:t>
      </w:r>
      <w:r>
        <w:t>创建 session 初始化逻辑</w:t>
      </w:r>
    </w:p>
    <w:p>
      <w:pPr>
        <w:pStyle w:val="BodyCN"/>
        <w:ind w:left="425" w:hanging="198"/>
      </w:pPr>
      <w:r>
        <w:t xml:space="preserve">• </w:t>
      </w:r>
      <w:r>
        <w:t>根据 world / chapter / location 生成初始状态</w:t>
      </w:r>
    </w:p>
    <w:p>
      <w:pPr>
        <w:pStyle w:val="BodyCN"/>
        <w:ind w:left="425" w:hanging="198"/>
      </w:pPr>
      <w:r>
        <w:t xml:space="preserve">• </w:t>
      </w:r>
      <w:r>
        <w:t>读取 session 快照接口</w:t>
      </w:r>
    </w:p>
    <w:p>
      <w:pPr>
        <w:pStyle w:val="BodyCN"/>
        <w:ind w:left="425" w:hanging="198"/>
      </w:pPr>
      <w:r>
        <w:t xml:space="preserve">• </w:t>
      </w:r>
      <w:r>
        <w:t>保存 session 状态接口</w:t>
      </w:r>
    </w:p>
    <w:p>
      <w:pPr>
        <w:pStyle w:val="BodyCN"/>
      </w:pPr>
      <w:r>
        <w:rPr>
          <w:b/>
        </w:rPr>
        <w:t>玩家输入处理</w:t>
      </w:r>
    </w:p>
    <w:p>
      <w:pPr>
        <w:pStyle w:val="BodyCN"/>
        <w:ind w:left="425" w:hanging="198"/>
      </w:pPr>
      <w:r>
        <w:t xml:space="preserve">• </w:t>
      </w:r>
      <w:r>
        <w:t>定义玩家输入数据结构</w:t>
      </w:r>
    </w:p>
    <w:p>
      <w:pPr>
        <w:pStyle w:val="BodyCN"/>
        <w:ind w:left="425" w:hanging="198"/>
      </w:pPr>
      <w:r>
        <w:t xml:space="preserve">• </w:t>
      </w:r>
      <w:r>
        <w:t>实现意图解析接口</w:t>
      </w:r>
    </w:p>
    <w:p>
      <w:pPr>
        <w:pStyle w:val="BodyCN"/>
        <w:ind w:left="425" w:hanging="198"/>
      </w:pPr>
      <w:r>
        <w:t xml:space="preserve">• </w:t>
      </w:r>
      <w:r>
        <w:t>定义解析结果 schema</w:t>
      </w:r>
    </w:p>
    <w:p>
      <w:pPr>
        <w:pStyle w:val="BodyCN"/>
        <w:ind w:left="425" w:hanging="198"/>
      </w:pPr>
      <w:r>
        <w:t xml:space="preserve">• </w:t>
      </w:r>
      <w:r>
        <w:t>处理非法输入和空输入</w:t>
      </w:r>
    </w:p>
    <w:p>
      <w:pPr>
        <w:pStyle w:val="BodyCN"/>
        <w:ind w:left="425" w:hanging="198"/>
      </w:pPr>
      <w:r>
        <w:t xml:space="preserve">• </w:t>
      </w:r>
      <w:r>
        <w:t>统一自由输入与推荐动作输入格式</w:t>
      </w:r>
    </w:p>
    <w:p>
      <w:pPr>
        <w:pStyle w:val="BodyCN"/>
      </w:pPr>
      <w:r>
        <w:rPr>
          <w:b/>
        </w:rPr>
        <w:t>回合执行器</w:t>
      </w:r>
    </w:p>
    <w:p>
      <w:pPr>
        <w:pStyle w:val="BodyCN"/>
        <w:ind w:left="425" w:hanging="198"/>
      </w:pPr>
      <w:r>
        <w:t xml:space="preserve">• </w:t>
      </w:r>
      <w:r>
        <w:t>实现 turn orchestrator 主流程</w:t>
      </w:r>
    </w:p>
    <w:p>
      <w:pPr>
        <w:pStyle w:val="BodyCN"/>
        <w:ind w:left="425" w:hanging="198"/>
      </w:pPr>
      <w:r>
        <w:t xml:space="preserve">• </w:t>
      </w:r>
      <w:r>
        <w:t>接入解析结果到状态结算</w:t>
      </w:r>
    </w:p>
    <w:p>
      <w:pPr>
        <w:pStyle w:val="BodyCN"/>
        <w:ind w:left="425" w:hanging="198"/>
      </w:pPr>
      <w:r>
        <w:t xml:space="preserve">• </w:t>
      </w:r>
      <w:r>
        <w:t>接入状态更新到叙事生成</w:t>
      </w:r>
    </w:p>
    <w:p>
      <w:pPr>
        <w:pStyle w:val="BodyCN"/>
        <w:ind w:left="425" w:hanging="198"/>
      </w:pPr>
      <w:r>
        <w:t xml:space="preserve">• </w:t>
      </w:r>
      <w:r>
        <w:t>接入推荐动作生成</w:t>
      </w:r>
    </w:p>
    <w:p>
      <w:pPr>
        <w:pStyle w:val="BodyCN"/>
        <w:ind w:left="425" w:hanging="198"/>
      </w:pPr>
      <w:r>
        <w:t xml:space="preserve">• </w:t>
      </w:r>
      <w:r>
        <w:t>接入自动保存</w:t>
      </w:r>
    </w:p>
    <w:p>
      <w:pPr>
        <w:pStyle w:val="BodyCN"/>
        <w:ind w:left="425" w:hanging="198"/>
      </w:pPr>
      <w:r>
        <w:t xml:space="preserve">• </w:t>
      </w:r>
      <w:r>
        <w:t>返回统一 turn result</w:t>
      </w:r>
    </w:p>
    <w:p>
      <w:pPr>
        <w:pStyle w:val="BodyCN"/>
      </w:pPr>
      <w:r>
        <w:rPr>
          <w:b/>
        </w:rPr>
        <w:t>叙事输出</w:t>
      </w:r>
    </w:p>
    <w:p>
      <w:pPr>
        <w:pStyle w:val="BodyCN"/>
        <w:ind w:left="425" w:hanging="198"/>
      </w:pPr>
      <w:r>
        <w:t xml:space="preserve">• </w:t>
      </w:r>
      <w:r>
        <w:t>接入统一模型 provider 抽象</w:t>
      </w:r>
    </w:p>
    <w:p>
      <w:pPr>
        <w:pStyle w:val="BodyCN"/>
        <w:ind w:left="425" w:hanging="198"/>
      </w:pPr>
      <w:r>
        <w:t xml:space="preserve">• </w:t>
      </w:r>
      <w:r>
        <w:t>实现首个 narrator prompt</w:t>
      </w:r>
    </w:p>
    <w:p>
      <w:pPr>
        <w:pStyle w:val="BodyCN"/>
        <w:ind w:left="425" w:hanging="198"/>
      </w:pPr>
      <w:r>
        <w:t xml:space="preserve">• </w:t>
      </w:r>
      <w:r>
        <w:t>生成主叙事文本</w:t>
      </w:r>
    </w:p>
    <w:p>
      <w:pPr>
        <w:pStyle w:val="BodyCN"/>
        <w:ind w:left="425" w:hanging="198"/>
      </w:pPr>
      <w:r>
        <w:t xml:space="preserve">• </w:t>
      </w:r>
      <w:r>
        <w:t>生成 NPC 回复文本</w:t>
      </w:r>
    </w:p>
    <w:p>
      <w:pPr>
        <w:pStyle w:val="BodyCN"/>
        <w:ind w:left="425" w:hanging="198"/>
      </w:pPr>
      <w:r>
        <w:t xml:space="preserve">• </w:t>
      </w:r>
      <w:r>
        <w:t>生成推荐动作</w:t>
      </w:r>
    </w:p>
    <w:p>
      <w:pPr>
        <w:pStyle w:val="BodyCN"/>
        <w:ind w:left="425" w:hanging="198"/>
      </w:pPr>
      <w:r>
        <w:t xml:space="preserve">• </w:t>
      </w:r>
      <w:r>
        <w:t>通过 SSE 流式返回叙事内容</w:t>
      </w:r>
    </w:p>
    <w:p>
      <w:pPr>
        <w:pStyle w:val="BodyCN"/>
      </w:pPr>
      <w:r>
        <w:rPr>
          <w:b/>
        </w:rPr>
        <w:t>前端主游戏页最小版</w:t>
      </w:r>
    </w:p>
    <w:p>
      <w:pPr>
        <w:pStyle w:val="BodyCN"/>
        <w:ind w:left="425" w:hanging="198"/>
      </w:pPr>
      <w:r>
        <w:t xml:space="preserve">• </w:t>
      </w:r>
      <w:r>
        <w:t>主游戏页布局</w:t>
      </w:r>
    </w:p>
    <w:p>
      <w:pPr>
        <w:pStyle w:val="BodyCN"/>
        <w:ind w:left="425" w:hanging="198"/>
      </w:pPr>
      <w:r>
        <w:t xml:space="preserve">• </w:t>
      </w:r>
      <w:r>
        <w:t>剧情流展示区域</w:t>
      </w:r>
    </w:p>
    <w:p>
      <w:pPr>
        <w:pStyle w:val="BodyCN"/>
        <w:ind w:left="425" w:hanging="198"/>
      </w:pPr>
      <w:r>
        <w:t xml:space="preserve">• </w:t>
      </w:r>
      <w:r>
        <w:t>输入框</w:t>
      </w:r>
    </w:p>
    <w:p>
      <w:pPr>
        <w:pStyle w:val="BodyCN"/>
        <w:ind w:left="425" w:hanging="198"/>
      </w:pPr>
      <w:r>
        <w:t xml:space="preserve">• </w:t>
      </w:r>
      <w:r>
        <w:t>推荐动作按钮区域</w:t>
      </w:r>
    </w:p>
    <w:p>
      <w:pPr>
        <w:pStyle w:val="BodyCN"/>
        <w:ind w:left="425" w:hanging="198"/>
      </w:pPr>
      <w:r>
        <w:t xml:space="preserve">• </w:t>
      </w:r>
      <w:r>
        <w:t>基础加载 / 报错状态</w:t>
      </w:r>
    </w:p>
    <w:p>
      <w:pPr>
        <w:pStyle w:val="BodyCN"/>
        <w:ind w:left="425" w:hanging="198"/>
      </w:pPr>
      <w:r>
        <w:t xml:space="preserve">• </w:t>
      </w:r>
      <w:r>
        <w:t>流式叙事显示</w:t>
      </w:r>
    </w:p>
    <w:p>
      <w:pPr>
        <w:pStyle w:val="Heading2CN"/>
      </w:pPr>
      <w:r>
        <w:t>完成标准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玩家可进入游戏主界面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输入一句话后，系统能返回剧情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状态可更新并保存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推荐动作可显示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流式叙事可用</w:t>
      </w:r>
    </w:p>
    <w:p>
      <w:pPr>
        <w:pStyle w:val="Heading1CN"/>
      </w:pPr>
      <w:r>
        <w:t>M3 世界状态与记忆闭环</w:t>
      </w:r>
    </w:p>
    <w:p>
      <w:pPr>
        <w:pStyle w:val="BodyCN"/>
      </w:pPr>
      <w:r>
        <w:rPr>
          <w:b/>
        </w:rPr>
        <w:t>目标：</w:t>
      </w:r>
      <w:r>
        <w:t>时间推进、事件日志、三层记忆、NPC 状态能稳定保存。</w:t>
      </w:r>
    </w:p>
    <w:p>
      <w:pPr>
        <w:pStyle w:val="Heading2CN"/>
      </w:pPr>
      <w:r>
        <w:t>模块任务</w:t>
      </w:r>
    </w:p>
    <w:p>
      <w:pPr>
        <w:pStyle w:val="BodyCN"/>
      </w:pPr>
      <w:r>
        <w:rPr>
          <w:b/>
        </w:rPr>
        <w:t>世界时间推进</w:t>
      </w:r>
    </w:p>
    <w:p>
      <w:pPr>
        <w:pStyle w:val="BodyCN"/>
        <w:ind w:left="425" w:hanging="198"/>
      </w:pPr>
      <w:r>
        <w:t xml:space="preserve">• </w:t>
      </w:r>
      <w:r>
        <w:t>定义游戏时间数据结构</w:t>
      </w:r>
    </w:p>
    <w:p>
      <w:pPr>
        <w:pStyle w:val="BodyCN"/>
        <w:ind w:left="425" w:hanging="198"/>
      </w:pPr>
      <w:r>
        <w:t xml:space="preserve">• </w:t>
      </w:r>
      <w:r>
        <w:t>定义动作耗时规则</w:t>
      </w:r>
    </w:p>
    <w:p>
      <w:pPr>
        <w:pStyle w:val="BodyCN"/>
        <w:ind w:left="425" w:hanging="198"/>
      </w:pPr>
      <w:r>
        <w:t xml:space="preserve">• </w:t>
      </w:r>
      <w:r>
        <w:t>实现自动估算时间推进</w:t>
      </w:r>
    </w:p>
    <w:p>
      <w:pPr>
        <w:pStyle w:val="BodyCN"/>
        <w:ind w:left="425" w:hanging="198"/>
      </w:pPr>
      <w:r>
        <w:t xml:space="preserve">• </w:t>
      </w:r>
      <w:r>
        <w:t>实现时间变化展示</w:t>
      </w:r>
    </w:p>
    <w:p>
      <w:pPr>
        <w:pStyle w:val="BodyCN"/>
        <w:ind w:left="425" w:hanging="198"/>
      </w:pPr>
      <w:r>
        <w:t xml:space="preserve">• </w:t>
      </w:r>
      <w:r>
        <w:t>实现按时间触发事件检查</w:t>
      </w:r>
    </w:p>
    <w:p>
      <w:pPr>
        <w:pStyle w:val="BodyCN"/>
      </w:pPr>
      <w:r>
        <w:rPr>
          <w:b/>
        </w:rPr>
        <w:t>事件日志系统</w:t>
      </w:r>
    </w:p>
    <w:p>
      <w:pPr>
        <w:pStyle w:val="BodyCN"/>
        <w:ind w:left="425" w:hanging="198"/>
      </w:pPr>
      <w:r>
        <w:t xml:space="preserve">• </w:t>
      </w:r>
      <w:r>
        <w:t>建立 event_logs 写入逻辑</w:t>
      </w:r>
    </w:p>
    <w:p>
      <w:pPr>
        <w:pStyle w:val="BodyCN"/>
        <w:ind w:left="425" w:hanging="198"/>
      </w:pPr>
      <w:r>
        <w:t xml:space="preserve">• </w:t>
      </w:r>
      <w:r>
        <w:t>记录每轮输入、解析、结果</w:t>
      </w:r>
    </w:p>
    <w:p>
      <w:pPr>
        <w:pStyle w:val="BodyCN"/>
        <w:ind w:left="425" w:hanging="198"/>
      </w:pPr>
      <w:r>
        <w:t xml:space="preserve">• </w:t>
      </w:r>
      <w:r>
        <w:t>记录关键状态变化</w:t>
      </w:r>
    </w:p>
    <w:p>
      <w:pPr>
        <w:pStyle w:val="BodyCN"/>
        <w:ind w:left="425" w:hanging="198"/>
      </w:pPr>
      <w:r>
        <w:t xml:space="preserve">• </w:t>
      </w:r>
      <w:r>
        <w:t>提供 recent-events 读取接口</w:t>
      </w:r>
    </w:p>
    <w:p>
      <w:pPr>
        <w:pStyle w:val="BodyCN"/>
      </w:pPr>
      <w:r>
        <w:rPr>
          <w:b/>
        </w:rPr>
        <w:t>三层记忆系统</w:t>
      </w:r>
    </w:p>
    <w:p>
      <w:pPr>
        <w:pStyle w:val="BodyCN"/>
        <w:ind w:left="425" w:hanging="198"/>
      </w:pPr>
      <w:r>
        <w:t xml:space="preserve">• </w:t>
      </w:r>
      <w:r>
        <w:t>短期记忆：最近回合原文存取</w:t>
      </w:r>
    </w:p>
    <w:p>
      <w:pPr>
        <w:pStyle w:val="BodyCN"/>
        <w:ind w:left="425" w:hanging="198"/>
      </w:pPr>
      <w:r>
        <w:t xml:space="preserve">• </w:t>
      </w:r>
      <w:r>
        <w:t>中期记忆：章节 / 阶段摘要生成</w:t>
      </w:r>
    </w:p>
    <w:p>
      <w:pPr>
        <w:pStyle w:val="BodyCN"/>
        <w:ind w:left="425" w:hanging="198"/>
      </w:pPr>
      <w:r>
        <w:t xml:space="preserve">• </w:t>
      </w:r>
      <w:r>
        <w:t>长期事实：关键事实写入与读取</w:t>
      </w:r>
    </w:p>
    <w:p>
      <w:pPr>
        <w:pStyle w:val="BodyCN"/>
        <w:ind w:left="425" w:hanging="198"/>
      </w:pPr>
      <w:r>
        <w:t xml:space="preserve">• </w:t>
      </w:r>
      <w:r>
        <w:t>记忆召回拼装逻辑</w:t>
      </w:r>
    </w:p>
    <w:p>
      <w:pPr>
        <w:pStyle w:val="BodyCN"/>
        <w:ind w:left="425" w:hanging="198"/>
      </w:pPr>
      <w:r>
        <w:t xml:space="preserve">• </w:t>
      </w:r>
      <w:r>
        <w:t>记忆更新策略</w:t>
      </w:r>
    </w:p>
    <w:p>
      <w:pPr>
        <w:pStyle w:val="BodyCN"/>
      </w:pPr>
      <w:r>
        <w:rPr>
          <w:b/>
        </w:rPr>
        <w:t>NPC 状态系统</w:t>
      </w:r>
    </w:p>
    <w:p>
      <w:pPr>
        <w:pStyle w:val="BodyCN"/>
        <w:ind w:left="425" w:hanging="198"/>
      </w:pPr>
      <w:r>
        <w:t xml:space="preserve">• </w:t>
      </w:r>
      <w:r>
        <w:t>建立 npc_templates</w:t>
      </w:r>
    </w:p>
    <w:p>
      <w:pPr>
        <w:pStyle w:val="BodyCN"/>
        <w:ind w:left="425" w:hanging="198"/>
      </w:pPr>
      <w:r>
        <w:t xml:space="preserve">• </w:t>
      </w:r>
      <w:r>
        <w:t>建立 session_npc_states</w:t>
      </w:r>
    </w:p>
    <w:p>
      <w:pPr>
        <w:pStyle w:val="BodyCN"/>
        <w:ind w:left="425" w:hanging="198"/>
      </w:pPr>
      <w:r>
        <w:t xml:space="preserve">• </w:t>
      </w:r>
      <w:r>
        <w:t>支持表面身份 / 背后身份 / 当前目标</w:t>
      </w:r>
    </w:p>
    <w:p>
      <w:pPr>
        <w:pStyle w:val="BodyCN"/>
        <w:ind w:left="425" w:hanging="198"/>
      </w:pPr>
      <w:r>
        <w:t xml:space="preserve">• </w:t>
      </w:r>
      <w:r>
        <w:t>支持关系状态</w:t>
      </w:r>
    </w:p>
    <w:p>
      <w:pPr>
        <w:pStyle w:val="BodyCN"/>
        <w:ind w:left="425" w:hanging="198"/>
      </w:pPr>
      <w:r>
        <w:t xml:space="preserve">• </w:t>
      </w:r>
      <w:r>
        <w:t>支持近期记忆</w:t>
      </w:r>
    </w:p>
    <w:p>
      <w:pPr>
        <w:pStyle w:val="BodyCN"/>
        <w:ind w:left="425" w:hanging="198"/>
      </w:pPr>
      <w:r>
        <w:t xml:space="preserve">• </w:t>
      </w:r>
      <w:r>
        <w:t>支持行为标签与风格标签</w:t>
      </w:r>
    </w:p>
    <w:p>
      <w:pPr>
        <w:pStyle w:val="BodyCN"/>
      </w:pPr>
      <w:r>
        <w:rPr>
          <w:b/>
        </w:rPr>
        <w:t>NPC 一致性控制</w:t>
      </w:r>
    </w:p>
    <w:p>
      <w:pPr>
        <w:pStyle w:val="BodyCN"/>
        <w:ind w:left="425" w:hanging="198"/>
      </w:pPr>
      <w:r>
        <w:t xml:space="preserve">• </w:t>
      </w:r>
      <w:r>
        <w:t>设计 NPC prompt 模板</w:t>
      </w:r>
    </w:p>
    <w:p>
      <w:pPr>
        <w:pStyle w:val="BodyCN"/>
        <w:ind w:left="425" w:hanging="198"/>
      </w:pPr>
      <w:r>
        <w:t xml:space="preserve">• </w:t>
      </w:r>
      <w:r>
        <w:t>设计 NPC 风格约束字段</w:t>
      </w:r>
    </w:p>
    <w:p>
      <w:pPr>
        <w:pStyle w:val="BodyCN"/>
        <w:ind w:left="425" w:hanging="198"/>
      </w:pPr>
      <w:r>
        <w:t xml:space="preserve">• </w:t>
      </w:r>
      <w:r>
        <w:t>设计 NPC 禁止行为边界</w:t>
      </w:r>
    </w:p>
    <w:p>
      <w:pPr>
        <w:pStyle w:val="BodyCN"/>
        <w:ind w:left="425" w:hanging="198"/>
      </w:pPr>
      <w:r>
        <w:t xml:space="preserve">• </w:t>
      </w:r>
      <w:r>
        <w:t>关键 NPC 输出校验逻辑</w:t>
      </w:r>
    </w:p>
    <w:p>
      <w:pPr>
        <w:pStyle w:val="Heading2CN"/>
      </w:pPr>
      <w:r>
        <w:t>完成标准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世界时间能推进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事件日志可追溯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三层记忆基本可用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关键 NPC 能保持基础一致性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世界推进不再只依赖当前对话上下文</w:t>
      </w:r>
    </w:p>
    <w:p>
      <w:pPr>
        <w:pStyle w:val="Heading1CN"/>
      </w:pPr>
      <w:r>
        <w:t>M4 战斗与任务闭环</w:t>
      </w:r>
    </w:p>
    <w:p>
      <w:pPr>
        <w:pStyle w:val="BodyCN"/>
      </w:pPr>
      <w:r>
        <w:rPr>
          <w:b/>
        </w:rPr>
        <w:t>目标：</w:t>
      </w:r>
      <w:r>
        <w:t>战斗模式可切换，任务推进与结局收束可跑通。</w:t>
      </w:r>
    </w:p>
    <w:p>
      <w:pPr>
        <w:pStyle w:val="Heading2CN"/>
      </w:pPr>
      <w:r>
        <w:t>模块任务</w:t>
      </w:r>
    </w:p>
    <w:p>
      <w:pPr>
        <w:pStyle w:val="BodyCN"/>
      </w:pPr>
      <w:r>
        <w:rPr>
          <w:b/>
        </w:rPr>
        <w:t>任务系统</w:t>
      </w:r>
    </w:p>
    <w:p>
      <w:pPr>
        <w:pStyle w:val="BodyCN"/>
        <w:ind w:left="425" w:hanging="198"/>
      </w:pPr>
      <w:r>
        <w:t xml:space="preserve">• </w:t>
      </w:r>
      <w:r>
        <w:t>建立 quest_templates / quest_steps</w:t>
      </w:r>
    </w:p>
    <w:p>
      <w:pPr>
        <w:pStyle w:val="BodyCN"/>
        <w:ind w:left="425" w:hanging="198"/>
      </w:pPr>
      <w:r>
        <w:t xml:space="preserve">• </w:t>
      </w:r>
      <w:r>
        <w:t>建立 session_quest_states</w:t>
      </w:r>
    </w:p>
    <w:p>
      <w:pPr>
        <w:pStyle w:val="BodyCN"/>
        <w:ind w:left="425" w:hanging="198"/>
      </w:pPr>
      <w:r>
        <w:t xml:space="preserve">• </w:t>
      </w:r>
      <w:r>
        <w:t>支持明线任务推进</w:t>
      </w:r>
    </w:p>
    <w:p>
      <w:pPr>
        <w:pStyle w:val="BodyCN"/>
        <w:ind w:left="425" w:hanging="198"/>
      </w:pPr>
      <w:r>
        <w:t xml:space="preserve">• </w:t>
      </w:r>
      <w:r>
        <w:t>支持暗线异常调查推进</w:t>
      </w:r>
    </w:p>
    <w:p>
      <w:pPr>
        <w:pStyle w:val="BodyCN"/>
        <w:ind w:left="425" w:hanging="198"/>
      </w:pPr>
      <w:r>
        <w:t xml:space="preserve">• </w:t>
      </w:r>
      <w:r>
        <w:t>支持任务状态展示</w:t>
      </w:r>
    </w:p>
    <w:p>
      <w:pPr>
        <w:pStyle w:val="BodyCN"/>
        <w:ind w:left="425" w:hanging="198"/>
      </w:pPr>
      <w:r>
        <w:t xml:space="preserve">• </w:t>
      </w:r>
      <w:r>
        <w:t>支持结局触发条件</w:t>
      </w:r>
    </w:p>
    <w:p>
      <w:pPr>
        <w:pStyle w:val="BodyCN"/>
      </w:pPr>
      <w:r>
        <w:rPr>
          <w:b/>
        </w:rPr>
        <w:t>战斗子系统</w:t>
      </w:r>
    </w:p>
    <w:p>
      <w:pPr>
        <w:pStyle w:val="BodyCN"/>
        <w:ind w:left="425" w:hanging="198"/>
      </w:pPr>
      <w:r>
        <w:t xml:space="preserve">• </w:t>
      </w:r>
      <w:r>
        <w:t>建立 combat_sessions</w:t>
      </w:r>
    </w:p>
    <w:p>
      <w:pPr>
        <w:pStyle w:val="BodyCN"/>
        <w:ind w:left="425" w:hanging="198"/>
      </w:pPr>
      <w:r>
        <w:t xml:space="preserve">• </w:t>
      </w:r>
      <w:r>
        <w:t>建立 combat_rounds</w:t>
      </w:r>
    </w:p>
    <w:p>
      <w:pPr>
        <w:pStyle w:val="BodyCN"/>
        <w:ind w:left="425" w:hanging="198"/>
      </w:pPr>
      <w:r>
        <w:t xml:space="preserve">• </w:t>
      </w:r>
      <w:r>
        <w:t>建立 combat_actions</w:t>
      </w:r>
    </w:p>
    <w:p>
      <w:pPr>
        <w:pStyle w:val="BodyCN"/>
        <w:ind w:left="425" w:hanging="198"/>
      </w:pPr>
      <w:r>
        <w:t xml:space="preserve">• </w:t>
      </w:r>
      <w:r>
        <w:t>实现进入战斗接口</w:t>
      </w:r>
    </w:p>
    <w:p>
      <w:pPr>
        <w:pStyle w:val="BodyCN"/>
        <w:ind w:left="425" w:hanging="198"/>
      </w:pPr>
      <w:r>
        <w:t xml:space="preserve">• </w:t>
      </w:r>
      <w:r>
        <w:t>实现战斗回合执行</w:t>
      </w:r>
    </w:p>
    <w:p>
      <w:pPr>
        <w:pStyle w:val="BodyCN"/>
        <w:ind w:left="425" w:hanging="198"/>
      </w:pPr>
      <w:r>
        <w:t xml:space="preserve">• </w:t>
      </w:r>
      <w:r>
        <w:t>实现战斗结算</w:t>
      </w:r>
    </w:p>
    <w:p>
      <w:pPr>
        <w:pStyle w:val="BodyCN"/>
        <w:ind w:left="425" w:hanging="198"/>
      </w:pPr>
      <w:r>
        <w:t xml:space="preserve">• </w:t>
      </w:r>
      <w:r>
        <w:t>实现战斗退出与战后状态同步</w:t>
      </w:r>
    </w:p>
    <w:p>
      <w:pPr>
        <w:pStyle w:val="BodyCN"/>
      </w:pPr>
      <w:r>
        <w:rPr>
          <w:b/>
        </w:rPr>
        <w:t>玩家状态系统</w:t>
      </w:r>
    </w:p>
    <w:p>
      <w:pPr>
        <w:pStyle w:val="BodyCN"/>
        <w:ind w:left="425" w:hanging="198"/>
      </w:pPr>
      <w:r>
        <w:t xml:space="preserve">• </w:t>
      </w:r>
      <w:r>
        <w:t>角色基础状态字段</w:t>
      </w:r>
    </w:p>
    <w:p>
      <w:pPr>
        <w:pStyle w:val="BodyCN"/>
        <w:ind w:left="425" w:hanging="198"/>
      </w:pPr>
      <w:r>
        <w:t xml:space="preserve">• </w:t>
      </w:r>
      <w:r>
        <w:t>体力 / 灵力 / 异常状态</w:t>
      </w:r>
    </w:p>
    <w:p>
      <w:pPr>
        <w:pStyle w:val="BodyCN"/>
        <w:ind w:left="425" w:hanging="198"/>
      </w:pPr>
      <w:r>
        <w:t xml:space="preserve">• </w:t>
      </w:r>
      <w:r>
        <w:t>背包和物品实例</w:t>
      </w:r>
    </w:p>
    <w:p>
      <w:pPr>
        <w:pStyle w:val="BodyCN"/>
        <w:ind w:left="425" w:hanging="198"/>
      </w:pPr>
      <w:r>
        <w:t xml:space="preserve">• </w:t>
      </w:r>
      <w:r>
        <w:t>道具使用逻辑</w:t>
      </w:r>
    </w:p>
    <w:p>
      <w:pPr>
        <w:pStyle w:val="BodyCN"/>
        <w:ind w:left="425" w:hanging="198"/>
      </w:pPr>
      <w:r>
        <w:t xml:space="preserve">• </w:t>
      </w:r>
      <w:r>
        <w:t>战斗与非战斗状态同步</w:t>
      </w:r>
    </w:p>
    <w:p>
      <w:pPr>
        <w:pStyle w:val="BodyCN"/>
      </w:pPr>
      <w:r>
        <w:rPr>
          <w:b/>
        </w:rPr>
        <w:t>结局与收束机制</w:t>
      </w:r>
    </w:p>
    <w:p>
      <w:pPr>
        <w:pStyle w:val="BodyCN"/>
        <w:ind w:left="425" w:hanging="198"/>
      </w:pPr>
      <w:r>
        <w:t xml:space="preserve">• </w:t>
      </w:r>
      <w:r>
        <w:t>定义关键收束节点</w:t>
      </w:r>
    </w:p>
    <w:p>
      <w:pPr>
        <w:pStyle w:val="BodyCN"/>
        <w:ind w:left="425" w:hanging="198"/>
      </w:pPr>
      <w:r>
        <w:t xml:space="preserve">• </w:t>
      </w:r>
      <w:r>
        <w:t>定义主结局条件</w:t>
      </w:r>
    </w:p>
    <w:p>
      <w:pPr>
        <w:pStyle w:val="BodyCN"/>
        <w:ind w:left="425" w:hanging="198"/>
      </w:pPr>
      <w:r>
        <w:t xml:space="preserve">• </w:t>
      </w:r>
      <w:r>
        <w:t>定义失败结局条件</w:t>
      </w:r>
    </w:p>
    <w:p>
      <w:pPr>
        <w:pStyle w:val="BodyCN"/>
        <w:ind w:left="425" w:hanging="198"/>
      </w:pPr>
      <w:r>
        <w:t xml:space="preserve">• </w:t>
      </w:r>
      <w:r>
        <w:t>定义章节结束判断逻辑</w:t>
      </w:r>
    </w:p>
    <w:p>
      <w:pPr>
        <w:pStyle w:val="BodyCN"/>
        <w:ind w:left="425" w:hanging="198"/>
      </w:pPr>
      <w:r>
        <w:t xml:space="preserve">• </w:t>
      </w:r>
      <w:r>
        <w:t>结局页数据结构</w:t>
      </w:r>
    </w:p>
    <w:p>
      <w:pPr>
        <w:pStyle w:val="Heading2CN"/>
      </w:pPr>
      <w:r>
        <w:t>完成标准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玩家能接任务、推进任务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至少 1 场战斗可完整进行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战斗与主流程可切换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任务和结局可触发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剧情可从自由探索收束到预设路径</w:t>
      </w:r>
    </w:p>
    <w:p>
      <w:pPr>
        <w:pStyle w:val="Heading1CN"/>
      </w:pPr>
      <w:r>
        <w:t>M5 前端体验与调试能力</w:t>
      </w:r>
    </w:p>
    <w:p>
      <w:pPr>
        <w:pStyle w:val="BodyCN"/>
      </w:pPr>
      <w:r>
        <w:rPr>
          <w:b/>
        </w:rPr>
        <w:t>目标：</w:t>
      </w:r>
      <w:r>
        <w:t>主界面、任务面板、存档、日志调试具备基本可用性。</w:t>
      </w:r>
    </w:p>
    <w:p>
      <w:pPr>
        <w:pStyle w:val="Heading2CN"/>
      </w:pPr>
      <w:r>
        <w:t>模块任务</w:t>
      </w:r>
    </w:p>
    <w:p>
      <w:pPr>
        <w:pStyle w:val="BodyCN"/>
      </w:pPr>
      <w:r>
        <w:rPr>
          <w:b/>
        </w:rPr>
        <w:t>前端信息面板</w:t>
      </w:r>
    </w:p>
    <w:p>
      <w:pPr>
        <w:pStyle w:val="BodyCN"/>
        <w:ind w:left="425" w:hanging="198"/>
      </w:pPr>
      <w:r>
        <w:t xml:space="preserve">• </w:t>
      </w:r>
      <w:r>
        <w:t>当前时间展示</w:t>
      </w:r>
    </w:p>
    <w:p>
      <w:pPr>
        <w:pStyle w:val="BodyCN"/>
        <w:ind w:left="425" w:hanging="198"/>
      </w:pPr>
      <w:r>
        <w:t xml:space="preserve">• </w:t>
      </w:r>
      <w:r>
        <w:t>当前地点展示</w:t>
      </w:r>
    </w:p>
    <w:p>
      <w:pPr>
        <w:pStyle w:val="BodyCN"/>
        <w:ind w:left="425" w:hanging="198"/>
      </w:pPr>
      <w:r>
        <w:t xml:space="preserve">• </w:t>
      </w:r>
      <w:r>
        <w:t>当前任务面板</w:t>
      </w:r>
    </w:p>
    <w:p>
      <w:pPr>
        <w:pStyle w:val="BodyCN"/>
        <w:ind w:left="425" w:hanging="198"/>
      </w:pPr>
      <w:r>
        <w:t xml:space="preserve">• </w:t>
      </w:r>
      <w:r>
        <w:t>角色状态面板</w:t>
      </w:r>
    </w:p>
    <w:p>
      <w:pPr>
        <w:pStyle w:val="BodyCN"/>
        <w:ind w:left="425" w:hanging="198"/>
      </w:pPr>
      <w:r>
        <w:t xml:space="preserve">• </w:t>
      </w:r>
      <w:r>
        <w:t>背包面板</w:t>
      </w:r>
    </w:p>
    <w:p>
      <w:pPr>
        <w:pStyle w:val="BodyCN"/>
        <w:ind w:left="425" w:hanging="198"/>
      </w:pPr>
      <w:r>
        <w:t xml:space="preserve">• </w:t>
      </w:r>
      <w:r>
        <w:t>近期事件摘要面板</w:t>
      </w:r>
    </w:p>
    <w:p>
      <w:pPr>
        <w:pStyle w:val="BodyCN"/>
      </w:pPr>
      <w:r>
        <w:rPr>
          <w:b/>
        </w:rPr>
        <w:t>存档系统前端</w:t>
      </w:r>
    </w:p>
    <w:p>
      <w:pPr>
        <w:pStyle w:val="BodyCN"/>
        <w:ind w:left="425" w:hanging="198"/>
      </w:pPr>
      <w:r>
        <w:t xml:space="preserve">• </w:t>
      </w:r>
      <w:r>
        <w:t>创建存档页</w:t>
      </w:r>
    </w:p>
    <w:p>
      <w:pPr>
        <w:pStyle w:val="BodyCN"/>
        <w:ind w:left="425" w:hanging="198"/>
      </w:pPr>
      <w:r>
        <w:t xml:space="preserve">• </w:t>
      </w:r>
      <w:r>
        <w:t>存档列表</w:t>
      </w:r>
    </w:p>
    <w:p>
      <w:pPr>
        <w:pStyle w:val="BodyCN"/>
        <w:ind w:left="425" w:hanging="198"/>
      </w:pPr>
      <w:r>
        <w:t xml:space="preserve">• </w:t>
      </w:r>
      <w:r>
        <w:t>手动存档操作</w:t>
      </w:r>
    </w:p>
    <w:p>
      <w:pPr>
        <w:pStyle w:val="BodyCN"/>
        <w:ind w:left="425" w:hanging="198"/>
      </w:pPr>
      <w:r>
        <w:t xml:space="preserve">• </w:t>
      </w:r>
      <w:r>
        <w:t>载入存档</w:t>
      </w:r>
    </w:p>
    <w:p>
      <w:pPr>
        <w:pStyle w:val="BodyCN"/>
        <w:ind w:left="425" w:hanging="198"/>
      </w:pPr>
      <w:r>
        <w:t xml:space="preserve">• </w:t>
      </w:r>
      <w:r>
        <w:t>自动存档提示</w:t>
      </w:r>
    </w:p>
    <w:p>
      <w:pPr>
        <w:pStyle w:val="BodyCN"/>
      </w:pPr>
      <w:r>
        <w:rPr>
          <w:b/>
        </w:rPr>
        <w:t>结局与复盘页</w:t>
      </w:r>
    </w:p>
    <w:p>
      <w:pPr>
        <w:pStyle w:val="BodyCN"/>
        <w:ind w:left="425" w:hanging="198"/>
      </w:pPr>
      <w:r>
        <w:t xml:space="preserve">• </w:t>
      </w:r>
      <w:r>
        <w:t>结局展示页</w:t>
      </w:r>
    </w:p>
    <w:p>
      <w:pPr>
        <w:pStyle w:val="BodyCN"/>
        <w:ind w:left="425" w:hanging="198"/>
      </w:pPr>
      <w:r>
        <w:t xml:space="preserve">• </w:t>
      </w:r>
      <w:r>
        <w:t>关键选择回顾</w:t>
      </w:r>
    </w:p>
    <w:p>
      <w:pPr>
        <w:pStyle w:val="BodyCN"/>
        <w:ind w:left="425" w:hanging="198"/>
      </w:pPr>
      <w:r>
        <w:t xml:space="preserve">• </w:t>
      </w:r>
      <w:r>
        <w:t>关键事件回顾</w:t>
      </w:r>
    </w:p>
    <w:p>
      <w:pPr>
        <w:pStyle w:val="BodyCN"/>
        <w:ind w:left="425" w:hanging="198"/>
      </w:pPr>
      <w:r>
        <w:t xml:space="preserve">• </w:t>
      </w:r>
      <w:r>
        <w:t>复盘摘要</w:t>
      </w:r>
    </w:p>
    <w:p>
      <w:pPr>
        <w:pStyle w:val="BodyCN"/>
      </w:pPr>
      <w:r>
        <w:rPr>
          <w:b/>
        </w:rPr>
        <w:t>调试能力</w:t>
      </w:r>
    </w:p>
    <w:p>
      <w:pPr>
        <w:pStyle w:val="BodyCN"/>
        <w:ind w:left="425" w:hanging="198"/>
      </w:pPr>
      <w:r>
        <w:t xml:space="preserve">• </w:t>
      </w:r>
      <w:r>
        <w:t>每轮日志查询接口</w:t>
      </w:r>
    </w:p>
    <w:p>
      <w:pPr>
        <w:pStyle w:val="BodyCN"/>
        <w:ind w:left="425" w:hanging="198"/>
      </w:pPr>
      <w:r>
        <w:t xml:space="preserve">• </w:t>
      </w:r>
      <w:r>
        <w:t>当前状态快照查询</w:t>
      </w:r>
    </w:p>
    <w:p>
      <w:pPr>
        <w:pStyle w:val="BodyCN"/>
        <w:ind w:left="425" w:hanging="198"/>
      </w:pPr>
      <w:r>
        <w:t xml:space="preserve">• </w:t>
      </w:r>
      <w:r>
        <w:t>模型调用摘要查询</w:t>
      </w:r>
    </w:p>
    <w:p>
      <w:pPr>
        <w:pStyle w:val="BodyCN"/>
        <w:ind w:left="425" w:hanging="198"/>
      </w:pPr>
      <w:r>
        <w:t xml:space="preserve">• </w:t>
      </w:r>
      <w:r>
        <w:t>简单成本统计</w:t>
      </w:r>
    </w:p>
    <w:p>
      <w:pPr>
        <w:pStyle w:val="BodyCN"/>
        <w:ind w:left="425" w:hanging="198"/>
      </w:pPr>
      <w:r>
        <w:t xml:space="preserve">• </w:t>
      </w:r>
      <w:r>
        <w:t>调试页或简易后台页</w:t>
      </w:r>
    </w:p>
    <w:p>
      <w:pPr>
        <w:pStyle w:val="BodyCN"/>
      </w:pPr>
      <w:r>
        <w:rPr>
          <w:b/>
        </w:rPr>
        <w:t>轻量后台</w:t>
      </w:r>
    </w:p>
    <w:p>
      <w:pPr>
        <w:pStyle w:val="BodyCN"/>
        <w:ind w:left="425" w:hanging="198"/>
      </w:pPr>
      <w:r>
        <w:t xml:space="preserve">• </w:t>
      </w:r>
      <w:r>
        <w:t>world 配置读取 / 修改</w:t>
      </w:r>
    </w:p>
    <w:p>
      <w:pPr>
        <w:pStyle w:val="BodyCN"/>
        <w:ind w:left="425" w:hanging="198"/>
      </w:pPr>
      <w:r>
        <w:t xml:space="preserve">• </w:t>
      </w:r>
      <w:r>
        <w:t>chapter 配置读取 / 修改</w:t>
      </w:r>
    </w:p>
    <w:p>
      <w:pPr>
        <w:pStyle w:val="BodyCN"/>
        <w:ind w:left="425" w:hanging="198"/>
      </w:pPr>
      <w:r>
        <w:t xml:space="preserve">• </w:t>
      </w:r>
      <w:r>
        <w:t>location 配置读取 / 修改</w:t>
      </w:r>
    </w:p>
    <w:p>
      <w:pPr>
        <w:pStyle w:val="BodyCN"/>
        <w:ind w:left="425" w:hanging="198"/>
      </w:pPr>
      <w:r>
        <w:t xml:space="preserve">• </w:t>
      </w:r>
      <w:r>
        <w:t>NPC 配置读取 / 修改</w:t>
      </w:r>
    </w:p>
    <w:p>
      <w:pPr>
        <w:pStyle w:val="BodyCN"/>
        <w:ind w:left="425" w:hanging="198"/>
      </w:pPr>
      <w:r>
        <w:t xml:space="preserve">• </w:t>
      </w:r>
      <w:r>
        <w:t>quest 配置读取 / 修改</w:t>
      </w:r>
    </w:p>
    <w:p>
      <w:pPr>
        <w:pStyle w:val="BodyCN"/>
        <w:ind w:left="425" w:hanging="198"/>
      </w:pPr>
      <w:r>
        <w:t xml:space="preserve">• </w:t>
      </w:r>
      <w:r>
        <w:t>prompt template 配置读取 / 修改</w:t>
      </w:r>
    </w:p>
    <w:p>
      <w:pPr>
        <w:pStyle w:val="Heading2CN"/>
      </w:pPr>
      <w:r>
        <w:t>完成标准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玩家侧页面完整可用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存档可操作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调试信息可查看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可通过轻量后台调整核心内容配置</w:t>
      </w:r>
    </w:p>
    <w:p>
      <w:pPr>
        <w:pStyle w:val="Heading1CN"/>
      </w:pPr>
      <w:r>
        <w:t>M6 内容填充与试玩版打磨</w:t>
      </w:r>
    </w:p>
    <w:p>
      <w:pPr>
        <w:pStyle w:val="BodyCN"/>
      </w:pPr>
      <w:r>
        <w:rPr>
          <w:b/>
        </w:rPr>
        <w:t>目标：</w:t>
      </w:r>
      <w:r>
        <w:t>宗门试炼 Demo 可完整试玩，能从开局走到结局。</w:t>
      </w:r>
    </w:p>
    <w:p>
      <w:pPr>
        <w:pStyle w:val="Heading2CN"/>
      </w:pPr>
      <w:r>
        <w:t>模块任务</w:t>
      </w:r>
    </w:p>
    <w:p>
      <w:pPr>
        <w:pStyle w:val="BodyCN"/>
      </w:pPr>
      <w:r>
        <w:rPr>
          <w:b/>
        </w:rPr>
        <w:t>示例世界内容落地</w:t>
      </w:r>
    </w:p>
    <w:p>
      <w:pPr>
        <w:pStyle w:val="BodyCN"/>
        <w:ind w:left="425" w:hanging="198"/>
      </w:pPr>
      <w:r>
        <w:t xml:space="preserve">• </w:t>
      </w:r>
      <w:r>
        <w:t>宗门试炼世界基础设定录入</w:t>
      </w:r>
    </w:p>
    <w:p>
      <w:pPr>
        <w:pStyle w:val="BodyCN"/>
        <w:ind w:left="425" w:hanging="198"/>
      </w:pPr>
      <w:r>
        <w:t xml:space="preserve">• </w:t>
      </w:r>
      <w:r>
        <w:t>三章内容骨架录入</w:t>
      </w:r>
    </w:p>
    <w:p>
      <w:pPr>
        <w:pStyle w:val="BodyCN"/>
        <w:ind w:left="425" w:hanging="198"/>
      </w:pPr>
      <w:r>
        <w:t xml:space="preserve">• </w:t>
      </w:r>
      <w:r>
        <w:t>10 个关键场景配置</w:t>
      </w:r>
    </w:p>
    <w:p>
      <w:pPr>
        <w:pStyle w:val="BodyCN"/>
        <w:ind w:left="425" w:hanging="198"/>
      </w:pPr>
      <w:r>
        <w:t xml:space="preserve">• </w:t>
      </w:r>
      <w:r>
        <w:t>5 个核心 NPC 配置</w:t>
      </w:r>
    </w:p>
    <w:p>
      <w:pPr>
        <w:pStyle w:val="BodyCN"/>
        <w:ind w:left="425" w:hanging="198"/>
      </w:pPr>
      <w:r>
        <w:t xml:space="preserve">• </w:t>
      </w:r>
      <w:r>
        <w:t>初始任务与暗线任务录入</w:t>
      </w:r>
    </w:p>
    <w:p>
      <w:pPr>
        <w:pStyle w:val="BodyCN"/>
        <w:ind w:left="425" w:hanging="198"/>
      </w:pPr>
      <w:r>
        <w:t xml:space="preserve">• </w:t>
      </w:r>
      <w:r>
        <w:t>结局条件配置</w:t>
      </w:r>
    </w:p>
    <w:p>
      <w:pPr>
        <w:pStyle w:val="BodyCN"/>
      </w:pPr>
      <w:r>
        <w:rPr>
          <w:b/>
        </w:rPr>
        <w:t>Prompt 打磨</w:t>
      </w:r>
    </w:p>
    <w:p>
      <w:pPr>
        <w:pStyle w:val="BodyCN"/>
        <w:ind w:left="425" w:hanging="198"/>
      </w:pPr>
      <w:r>
        <w:t xml:space="preserve">• </w:t>
      </w:r>
      <w:r>
        <w:t>narrator prompt 调优</w:t>
      </w:r>
    </w:p>
    <w:p>
      <w:pPr>
        <w:pStyle w:val="BodyCN"/>
        <w:ind w:left="425" w:hanging="198"/>
      </w:pPr>
      <w:r>
        <w:t xml:space="preserve">• </w:t>
      </w:r>
      <w:r>
        <w:t>NPC prompt 调优</w:t>
      </w:r>
    </w:p>
    <w:p>
      <w:pPr>
        <w:pStyle w:val="BodyCN"/>
        <w:ind w:left="425" w:hanging="198"/>
      </w:pPr>
      <w:r>
        <w:t xml:space="preserve">• </w:t>
      </w:r>
      <w:r>
        <w:t>记忆摘要 prompt 调优</w:t>
      </w:r>
    </w:p>
    <w:p>
      <w:pPr>
        <w:pStyle w:val="BodyCN"/>
        <w:ind w:left="425" w:hanging="198"/>
      </w:pPr>
      <w:r>
        <w:t xml:space="preserve">• </w:t>
      </w:r>
      <w:r>
        <w:t>推荐动作 prompt 调优</w:t>
      </w:r>
    </w:p>
    <w:p>
      <w:pPr>
        <w:pStyle w:val="BodyCN"/>
        <w:ind w:left="425" w:hanging="198"/>
      </w:pPr>
      <w:r>
        <w:t xml:space="preserve">• </w:t>
      </w:r>
      <w:r>
        <w:t>战斗叙事 prompt 调优</w:t>
      </w:r>
    </w:p>
    <w:p>
      <w:pPr>
        <w:pStyle w:val="BodyCN"/>
      </w:pPr>
      <w:r>
        <w:rPr>
          <w:b/>
        </w:rPr>
        <w:t>试玩与修正</w:t>
      </w:r>
    </w:p>
    <w:p>
      <w:pPr>
        <w:pStyle w:val="BodyCN"/>
        <w:ind w:left="425" w:hanging="198"/>
      </w:pPr>
      <w:r>
        <w:t xml:space="preserve">• </w:t>
      </w:r>
      <w:r>
        <w:t>自测完整通关 1 次</w:t>
      </w:r>
    </w:p>
    <w:p>
      <w:pPr>
        <w:pStyle w:val="BodyCN"/>
        <w:ind w:left="425" w:hanging="198"/>
      </w:pPr>
      <w:r>
        <w:t xml:space="preserve">• </w:t>
      </w:r>
      <w:r>
        <w:t>自测不同路线 3 次</w:t>
      </w:r>
    </w:p>
    <w:p>
      <w:pPr>
        <w:pStyle w:val="BodyCN"/>
        <w:ind w:left="425" w:hanging="198"/>
      </w:pPr>
      <w:r>
        <w:t xml:space="preserve">• </w:t>
      </w:r>
      <w:r>
        <w:t>记录 NPC 漂移问题</w:t>
      </w:r>
    </w:p>
    <w:p>
      <w:pPr>
        <w:pStyle w:val="BodyCN"/>
        <w:ind w:left="425" w:hanging="198"/>
      </w:pPr>
      <w:r>
        <w:t xml:space="preserve">• </w:t>
      </w:r>
      <w:r>
        <w:t>记录记忆失真问题</w:t>
      </w:r>
    </w:p>
    <w:p>
      <w:pPr>
        <w:pStyle w:val="BodyCN"/>
        <w:ind w:left="425" w:hanging="198"/>
      </w:pPr>
      <w:r>
        <w:t xml:space="preserve">• </w:t>
      </w:r>
      <w:r>
        <w:t>记录收束失败问题</w:t>
      </w:r>
    </w:p>
    <w:p>
      <w:pPr>
        <w:pStyle w:val="BodyCN"/>
        <w:ind w:left="425" w:hanging="198"/>
      </w:pPr>
      <w:r>
        <w:t xml:space="preserve">• </w:t>
      </w:r>
      <w:r>
        <w:t>修复高优先级问题</w:t>
      </w:r>
    </w:p>
    <w:p>
      <w:pPr>
        <w:pStyle w:val="Heading2CN"/>
      </w:pPr>
      <w:r>
        <w:t>完成标准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宗门试炼 Demo 可从开局玩到结局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至少 2 条主要体验路径可跑通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NPC 一致性、记忆、世界推进达到可演示程度</w:t>
      </w:r>
    </w:p>
    <w:p>
      <w:pPr>
        <w:pStyle w:val="BodyCN"/>
        <w:ind w:left="595" w:hanging="198"/>
      </w:pPr>
      <w:r>
        <w:rPr>
          <w:b/>
        </w:rPr>
        <w:t xml:space="preserve">• </w:t>
      </w:r>
      <w:r>
        <w:t>可用于对外展示或小范围试玩</w:t>
      </w:r>
    </w:p>
    <w:p>
      <w:pPr>
        <w:pStyle w:val="Heading1CN"/>
      </w:pPr>
      <w:r>
        <w:t>三、任务优先级分层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级别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定义</w:t>
            </w:r>
          </w:p>
        </w:tc>
        <w:tc>
          <w:tcPr>
            <w:tcW w:type="dxa" w:w="561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任务范围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P0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</w:pPr>
            <w:r/>
            <w:r>
              <w:t>不做就跑不起来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</w:pPr>
            <w:r/>
            <w:r>
              <w:t>工程初始化、数据库初始化、session 基础能力、输入解析、turn orchestrator、narrator 输出、主游戏页最小版、时间推进、event_logs、三层记忆基础、NPC 状态系统、任务系统基础、存档系统基础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P1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</w:pPr>
            <w:r/>
            <w:r>
              <w:t>做了才像一个 Demo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</w:pPr>
            <w:r/>
            <w:r>
              <w:t>推荐动作、NPC 一致性控制、战斗子系统、背包与物品、结局页、调试日志、轻量后台、章节和场景配置</w:t>
            </w:r>
          </w:p>
        </w:tc>
      </w:tr>
      <w:tr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  <w:jc w:val="center"/>
            </w:pPr>
            <w:r/>
            <w:r>
              <w:rPr>
                <w:b/>
              </w:rPr>
              <w:t>P2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</w:pPr>
            <w:r/>
            <w:r>
              <w:t>有余力再补</w:t>
            </w:r>
          </w:p>
        </w:tc>
        <w:tc>
          <w:tcPr>
            <w:tcW w:type="dxa" w:w="32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BodyCN"/>
            </w:pPr>
            <w:r/>
            <w:r>
              <w:t>复盘页优化、成本统计优化、更丰富的推荐动作、更细的 NPC 决策、立绘/场景图/BGM 接口占位接入、内容编辑体验优化</w:t>
            </w:r>
          </w:p>
        </w:tc>
      </w:tr>
    </w:tbl>
    <w:p>
      <w:pPr>
        <w:pStyle w:val="Heading1CN"/>
      </w:pPr>
      <w:r>
        <w:t>四、建议开工顺序</w:t>
      </w:r>
    </w:p>
    <w:p>
      <w:pPr>
        <w:pStyle w:val="BodyCN"/>
      </w:pPr>
      <w:r>
        <w:rPr>
          <w:b/>
        </w:rPr>
        <w:t>第 1 批：</w:t>
      </w:r>
      <w:r>
        <w:t>工程初始化、数据库初始化、健康检查、session 创建 / 读取</w:t>
      </w:r>
    </w:p>
    <w:p>
      <w:pPr>
        <w:pStyle w:val="BodyCN"/>
      </w:pPr>
      <w:r>
        <w:rPr>
          <w:b/>
        </w:rPr>
        <w:t>第 2 批：</w:t>
      </w:r>
      <w:r>
        <w:t>主游戏页最小版、输入接口、turn orchestrator、narrator 输出、SSE 流式返回</w:t>
      </w:r>
    </w:p>
    <w:p>
      <w:pPr>
        <w:pStyle w:val="BodyCN"/>
      </w:pPr>
      <w:r>
        <w:rPr>
          <w:b/>
        </w:rPr>
        <w:t>第 3 批：</w:t>
      </w:r>
      <w:r>
        <w:t>时间推进、event_logs、session state、三层记忆基础、NPC 状态表</w:t>
      </w:r>
    </w:p>
    <w:p>
      <w:pPr>
        <w:pStyle w:val="BodyCN"/>
      </w:pPr>
      <w:r>
        <w:rPr>
          <w:b/>
        </w:rPr>
        <w:t>第 4 批：</w:t>
      </w:r>
      <w:r>
        <w:t>任务系统、推荐动作、存档系统、状态面板</w:t>
      </w:r>
    </w:p>
    <w:p>
      <w:pPr>
        <w:pStyle w:val="BodyCN"/>
      </w:pPr>
      <w:r>
        <w:rPr>
          <w:b/>
        </w:rPr>
        <w:t>第 5 批：</w:t>
      </w:r>
      <w:r>
        <w:t>战斗子系统、结局与收束、调试接口、轻量后台</w:t>
      </w:r>
    </w:p>
    <w:p>
      <w:pPr>
        <w:pStyle w:val="BodyCN"/>
      </w:pPr>
      <w:r>
        <w:rPr>
          <w:b/>
        </w:rPr>
        <w:t>第 6 批：</w:t>
      </w:r>
      <w:r>
        <w:t>内容录入、Prompt 打磨、通关测试、修复高优先级问题</w:t>
      </w:r>
    </w:p>
    <w:p>
      <w:pPr>
        <w:pStyle w:val="Heading1CN"/>
      </w:pPr>
      <w:r>
        <w:t>五、执行建议</w:t>
      </w:r>
    </w:p>
    <w:p>
      <w:pPr>
        <w:pStyle w:val="BodyCN"/>
        <w:ind w:left="312" w:hanging="198"/>
      </w:pPr>
      <w:r>
        <w:rPr>
          <w:b/>
        </w:rPr>
        <w:t xml:space="preserve">• </w:t>
      </w:r>
      <w:r>
        <w:t>不要一开始就把所有任务拆到工时级。先固定主线，再对当前 Sprint 做细化。</w:t>
      </w:r>
    </w:p>
    <w:p>
      <w:pPr>
        <w:pStyle w:val="BodyCN"/>
        <w:ind w:left="312" w:hanging="198"/>
      </w:pPr>
      <w:r>
        <w:rPr>
          <w:b/>
        </w:rPr>
        <w:t xml:space="preserve">• </w:t>
      </w:r>
      <w:r>
        <w:t>每完成一个里程碑，都要做一次“可运行验证”，避免只堆代码不形成闭环。</w:t>
      </w:r>
    </w:p>
    <w:p>
      <w:pPr>
        <w:pStyle w:val="BodyCN"/>
        <w:ind w:left="312" w:hanging="198"/>
      </w:pPr>
      <w:r>
        <w:rPr>
          <w:b/>
        </w:rPr>
        <w:t xml:space="preserve">• </w:t>
      </w:r>
      <w:r>
        <w:t>单人开发优先关注 P0 与 P1。P2 只在主流程稳定后再考虑。</w:t>
      </w:r>
    </w:p>
    <w:p>
      <w:pPr>
        <w:pStyle w:val="BodyCN"/>
        <w:ind w:left="312" w:hanging="198"/>
      </w:pPr>
      <w:r>
        <w:rPr>
          <w:b/>
        </w:rPr>
        <w:t xml:space="preserve">• </w:t>
      </w:r>
      <w:r>
        <w:t>建议下一步继续拆出 Sprint 1 任务板，把第 1 批与第 2 批任务分解到可直接开工的粒度。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before="0" w:after="160"/>
    </w:pPr>
    <w:rPr>
      <w:rFonts w:ascii="Arial" w:hAnsi="Arial" w:eastAsia="Microsoft YaHei"/>
      <w:b/>
      <w:color w:val="1F4E79"/>
      <w:sz w:val="44"/>
    </w:rPr>
  </w:style>
  <w:style w:type="paragraph" w:customStyle="1" w:styleId="SubtitleCN">
    <w:name w:val="SubtitleCN"/>
    <w:basedOn w:val="Normal"/>
    <w:pPr>
      <w:spacing w:before="0" w:after="280"/>
    </w:pPr>
    <w:rPr>
      <w:rFonts w:ascii="Arial" w:hAnsi="Arial" w:eastAsia="Microsoft YaHei"/>
      <w:b w:val="0"/>
      <w:color w:val="606060"/>
      <w:sz w:val="21"/>
    </w:rPr>
  </w:style>
  <w:style w:type="paragraph" w:customStyle="1" w:styleId="Heading1CN">
    <w:name w:val="Heading1CN"/>
    <w:basedOn w:val="Normal"/>
    <w:pPr>
      <w:spacing w:before="280" w:after="120"/>
    </w:pPr>
    <w:rPr>
      <w:rFonts w:ascii="Arial" w:hAnsi="Arial" w:eastAsia="Microsoft YaHei"/>
      <w:b/>
      <w:color w:val="1F4E79"/>
      <w:sz w:val="28"/>
    </w:rPr>
  </w:style>
  <w:style w:type="paragraph" w:customStyle="1" w:styleId="Heading2CN">
    <w:name w:val="Heading2CN"/>
    <w:basedOn w:val="Normal"/>
    <w:pPr>
      <w:spacing w:before="200" w:after="80"/>
    </w:pPr>
    <w:rPr>
      <w:rFonts w:ascii="Arial" w:hAnsi="Arial" w:eastAsia="Microsoft YaHei"/>
      <w:b/>
      <w:color w:val="2F5496"/>
      <w:sz w:val="23"/>
    </w:rPr>
  </w:style>
  <w:style w:type="paragraph" w:customStyle="1" w:styleId="BodyCN">
    <w:name w:val="BodyCN"/>
    <w:basedOn w:val="Normal"/>
    <w:pPr>
      <w:spacing w:before="0" w:after="80"/>
    </w:pPr>
    <w:rPr>
      <w:rFonts w:ascii="Arial" w:hAnsi="Arial" w:eastAsia="Microsoft YaHei"/>
      <w:b w:val="0"/>
      <w:sz w:val="21"/>
    </w:rPr>
  </w:style>
  <w:style w:type="paragraph" w:customStyle="1" w:styleId="SmallCN">
    <w:name w:val="SmallCN"/>
    <w:basedOn w:val="Normal"/>
    <w:pPr>
      <w:spacing w:before="0" w:after="60"/>
    </w:pPr>
    <w:rPr>
      <w:rFonts w:ascii="Arial" w:hAnsi="Arial" w:eastAsia="Microsoft YaHei"/>
      <w:b w:val="0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