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F85C6" w14:textId="77777777" w:rsidR="00B75C59" w:rsidRPr="00EB16ED" w:rsidRDefault="00B75C59" w:rsidP="00EB16ED"/>
    <w:p w14:paraId="019BA924" w14:textId="77777777" w:rsidR="001A0B80" w:rsidRPr="00D343A8" w:rsidRDefault="00000000">
      <w:pPr>
        <w:pStyle w:val="Heading1"/>
        <w:rPr>
          <w:b/>
          <w:bCs/>
        </w:rPr>
      </w:pPr>
      <w:r w:rsidRPr="00D343A8">
        <w:rPr>
          <w:b/>
          <w:bCs/>
        </w:rPr>
        <w:t>Task 1 Supervised Machine Learning Models</w:t>
      </w:r>
    </w:p>
    <w:p w14:paraId="4BB483FF" w14:textId="77777777" w:rsidR="001A0B80" w:rsidRDefault="00000000">
      <w:pPr>
        <w:pStyle w:val="Heading2"/>
      </w:pPr>
      <w:r>
        <w:t>Data preparation</w:t>
      </w:r>
    </w:p>
    <w:p w14:paraId="6738B723" w14:textId="77777777" w:rsidR="001A0B80" w:rsidRDefault="00000000">
      <w:r>
        <w:t xml:space="preserve">The raw dataset contained 48204 rows and 9 columns. Reusable Part 2 cleaning functions removed 17 exact duplicates. </w:t>
      </w:r>
      <w:r w:rsidR="00D343A8">
        <w:t>10</w:t>
      </w:r>
      <w:r>
        <w:t xml:space="preserve"> invalid temperature readings and </w:t>
      </w:r>
      <w:proofErr w:type="spellStart"/>
      <w:r>
        <w:t>on</w:t>
      </w:r>
      <w:r w:rsidR="001E68D3">
        <w:t xml:space="preserve"> </w:t>
      </w:r>
      <w:r>
        <w:t>e</w:t>
      </w:r>
      <w:proofErr w:type="spellEnd"/>
      <w:r>
        <w:t xml:space="preserve"> invalid rainfall reading </w:t>
      </w:r>
      <w:proofErr w:type="spellStart"/>
      <w:r>
        <w:t>wre</w:t>
      </w:r>
      <w:proofErr w:type="spellEnd"/>
      <w:r>
        <w:t xml:space="preserve"> marked as missing</w:t>
      </w:r>
      <w:r w:rsidR="00822E02">
        <w:t>.</w:t>
      </w:r>
    </w:p>
    <w:p w14:paraId="05D6956E"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142F5D07" w14:textId="77777777" w:rsidR="001A0B80" w:rsidRDefault="001A0B80"/>
    <w:p w14:paraId="781094A1" w14:textId="77777777" w:rsidR="001A0B80" w:rsidRDefault="00000000">
      <w:pPr>
        <w:pStyle w:val="Heading2"/>
      </w:pPr>
      <w:r>
        <w:t>Chronological split and imputation</w:t>
      </w:r>
    </w:p>
    <w:p w14:paraId="2F22E272" w14:textId="77777777" w:rsidR="001A0B80" w:rsidRDefault="00000000">
      <w:r>
        <w:t xml:space="preserve">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w:t>
      </w:r>
      <w:proofErr w:type="spellStart"/>
      <w:r>
        <w:t>calculatd</w:t>
      </w:r>
      <w:proofErr w:type="spellEnd"/>
      <w:r>
        <w:t xml:space="preserve"> from training data only, with training-wide medians as a fallback.</w:t>
      </w:r>
    </w:p>
    <w:p w14:paraId="6855EFED"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43E23FFF" w14:textId="77777777" w:rsidR="001A0B80" w:rsidRDefault="001A0B80">
      <w:pPr>
        <w:pStyle w:val="Caption1"/>
      </w:pPr>
    </w:p>
    <w:p w14:paraId="59BDFEDD" w14:textId="77777777" w:rsidR="001A0B80" w:rsidRDefault="00000000">
      <w:pPr>
        <w:pStyle w:val="Heading2"/>
      </w:pPr>
      <w:r>
        <w:t>Training only preparation</w:t>
      </w:r>
    </w:p>
    <w:p w14:paraId="68E74D55" w14:textId="77777777" w:rsidR="001A0B80" w:rsidRDefault="00000000">
      <w:r>
        <w:t xml:space="preserve">The training period ended on 2 August 2017. Validation ran from 3 August 2017 to 14 April 2018, followed by the test period through 30 September 2018. </w:t>
      </w:r>
    </w:p>
    <w:p w14:paraId="0C8EA90C" w14:textId="77777777" w:rsidR="001A0B80" w:rsidRDefault="00000000">
      <w:r>
        <w:br w:type="page"/>
      </w:r>
    </w:p>
    <w:p w14:paraId="57F7EBCD" w14:textId="77777777" w:rsidR="001A0B80" w:rsidRDefault="00000000">
      <w:pPr>
        <w:pStyle w:val="Heading2"/>
      </w:pPr>
      <w:r>
        <w:lastRenderedPageBreak/>
        <w:t>Features and proxy accident risk</w:t>
      </w:r>
    </w:p>
    <w:p w14:paraId="5D1E0B63" w14:textId="77777777" w:rsidR="001A0B80" w:rsidRDefault="00000000">
      <w:r>
        <w:t>Model inputs included time features, cyclic hour and weekday encodings, holiday flags, weather indicators and encoded weather categories. There were 16 numeric features and one categorical feature</w:t>
      </w:r>
    </w:p>
    <w:p w14:paraId="64A7AEBA" w14:textId="77777777" w:rsidR="001A0B80" w:rsidRDefault="00000000">
      <w:pPr>
        <w:pStyle w:val="Heading2"/>
      </w:pPr>
      <w:r>
        <w:t>Proxy label construction</w:t>
      </w:r>
    </w:p>
    <w:p w14:paraId="0FE706A4" w14:textId="77777777" w:rsidR="001A0B80" w:rsidRDefault="00000000">
      <w:r>
        <w:t xml:space="preserve">Training traffic-volume quartiles were 1175, 3349 and 4923. Values were categorised as Low, Medium, High or Severe. High risk required High or Severe </w:t>
      </w:r>
      <w:proofErr w:type="spellStart"/>
      <w:r>
        <w:t>trafic</w:t>
      </w:r>
      <w:proofErr w:type="spellEnd"/>
      <w:r>
        <w:t xml:space="preserve">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2CF678BA"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0682456D" w14:textId="77777777" w:rsidR="001A0B80" w:rsidRDefault="001A0B80"/>
    <w:p w14:paraId="4EAE0F82" w14:textId="77777777" w:rsidR="001A0B80" w:rsidRDefault="00000000">
      <w:pPr>
        <w:pStyle w:val="Heading2"/>
      </w:pPr>
      <w:r>
        <w:t>Regression model comparison</w:t>
      </w:r>
    </w:p>
    <w:p w14:paraId="0695CED0"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3C2BBA35"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74936961" w14:textId="77777777" w:rsidR="001A0B80" w:rsidRPr="0024726A" w:rsidRDefault="00000000">
      <w:pPr>
        <w:pStyle w:val="Heading2"/>
        <w:rPr>
          <w:b/>
          <w:bCs/>
        </w:rPr>
      </w:pPr>
      <w:proofErr w:type="spellStart"/>
      <w:r w:rsidRPr="0024726A">
        <w:rPr>
          <w:b/>
          <w:bCs/>
        </w:rPr>
        <w:t>lassification</w:t>
      </w:r>
      <w:proofErr w:type="spellEnd"/>
      <w:r w:rsidRPr="0024726A">
        <w:rPr>
          <w:b/>
          <w:bCs/>
        </w:rPr>
        <w:t xml:space="preserve"> model comparison</w:t>
      </w:r>
    </w:p>
    <w:p w14:paraId="563E9E2E"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3B4732F0" w14:textId="77777777"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3579EE11" w14:textId="77777777" w:rsidR="001A0B80" w:rsidRPr="007C273B" w:rsidRDefault="00000000">
      <w:pPr>
        <w:pStyle w:val="Heading2"/>
        <w:rPr>
          <w:b/>
          <w:bCs/>
        </w:rPr>
      </w:pPr>
      <w:r w:rsidRPr="007C273B">
        <w:rPr>
          <w:b/>
          <w:bCs/>
        </w:rPr>
        <w:lastRenderedPageBreak/>
        <w:t>Held out test evaluation</w:t>
      </w:r>
    </w:p>
    <w:p w14:paraId="21AEC397"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48924149"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2DDF67A9" w14:textId="77777777" w:rsidR="001A0B80" w:rsidRDefault="00000000">
      <w:pPr>
        <w:pStyle w:val="Heading2"/>
      </w:pPr>
      <w:r>
        <w:t>Saved models and reload verification</w:t>
      </w:r>
    </w:p>
    <w:p w14:paraId="6E988593" w14:textId="77777777" w:rsidR="001A0B80" w:rsidRDefault="00000000">
      <w:r>
        <w:t xml:space="preserve">Four model pipelines were saved as version 1 joblib files, together with preparation_config_v1.joblib. Four CSV </w:t>
      </w:r>
      <w:proofErr w:type="spellStart"/>
      <w:r>
        <w:t>fies</w:t>
      </w:r>
      <w:proofErr w:type="spellEnd"/>
      <w:r>
        <w:t xml:space="preserve"> record </w:t>
      </w:r>
      <w:proofErr w:type="spellStart"/>
      <w:r>
        <w:t>regresion</w:t>
      </w:r>
      <w:proofErr w:type="spellEnd"/>
      <w:r>
        <w:t xml:space="preserve"> and classification validation and test results. Reloaded models reproduced predictions and classifier </w:t>
      </w:r>
      <w:proofErr w:type="spellStart"/>
      <w:r>
        <w:t>probablities</w:t>
      </w:r>
      <w:proofErr w:type="spellEnd"/>
      <w:r>
        <w:t xml:space="preserve"> on 20 validation examples. </w:t>
      </w:r>
    </w:p>
    <w:p w14:paraId="6C4947AB"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524F6148" w14:textId="77777777" w:rsidR="001A0B80" w:rsidRDefault="001A0B80"/>
    <w:p w14:paraId="4A53F23A" w14:textId="77777777" w:rsidR="001A0B80" w:rsidRPr="00311298" w:rsidRDefault="00000000">
      <w:pPr>
        <w:pStyle w:val="Heading1"/>
        <w:rPr>
          <w:b/>
          <w:bCs/>
        </w:rPr>
      </w:pPr>
      <w:r w:rsidRPr="00311298">
        <w:rPr>
          <w:b/>
          <w:bCs/>
        </w:rPr>
        <w:t>Task 2 Unsupervised Machine Learning</w:t>
      </w:r>
    </w:p>
    <w:p w14:paraId="11808A91" w14:textId="77777777" w:rsidR="001A0B80" w:rsidRDefault="00000000">
      <w:pPr>
        <w:pStyle w:val="Heading2"/>
      </w:pPr>
      <w:r>
        <w:t>Clustering inputs and model selection</w:t>
      </w:r>
    </w:p>
    <w:p w14:paraId="0B509AF2" w14:textId="77777777"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2E54E738"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0A3716C1" w14:textId="77777777" w:rsidR="001A0B80" w:rsidRDefault="00000000">
      <w:r>
        <w:br w:type="page"/>
      </w:r>
    </w:p>
    <w:p w14:paraId="7E70A18F" w14:textId="77777777" w:rsidR="001A0B80" w:rsidRPr="00B540BD" w:rsidRDefault="00000000">
      <w:pPr>
        <w:pStyle w:val="Heading2"/>
        <w:rPr>
          <w:b/>
          <w:bCs/>
        </w:rPr>
      </w:pPr>
      <w:r w:rsidRPr="00B540BD">
        <w:rPr>
          <w:b/>
          <w:bCs/>
        </w:rPr>
        <w:lastRenderedPageBreak/>
        <w:t>Cluster interpretation</w:t>
      </w:r>
    </w:p>
    <w:p w14:paraId="41F2D4AC" w14:textId="77777777"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1BD5AFB7" w14:textId="77777777"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6FC2C22A" w14:textId="77777777" w:rsidR="001A0B80" w:rsidRPr="00B81782" w:rsidRDefault="00000000">
      <w:pPr>
        <w:pStyle w:val="Heading2"/>
        <w:rPr>
          <w:b/>
          <w:bCs/>
        </w:rPr>
      </w:pPr>
      <w:r w:rsidRPr="00B81782">
        <w:rPr>
          <w:b/>
          <w:bCs/>
        </w:rPr>
        <w:t>Association rule preparation</w:t>
      </w:r>
    </w:p>
    <w:p w14:paraId="1D9FB86D"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1372E81F" w14:textId="77777777" w:rsidR="001A0B80" w:rsidRDefault="00000000">
      <w:pPr>
        <w:pStyle w:val="Heading2"/>
      </w:pPr>
      <w:r>
        <w:t>Association rule results</w:t>
      </w:r>
    </w:p>
    <w:p w14:paraId="3A3F9B6B" w14:textId="77777777"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353A2D84"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13F0EC09" w14:textId="77777777" w:rsidR="001A0B80" w:rsidRDefault="001A0B80"/>
    <w:p w14:paraId="1C9BC8E6" w14:textId="77777777" w:rsidR="001A0B80" w:rsidRPr="00120BFD" w:rsidRDefault="00000000">
      <w:pPr>
        <w:pStyle w:val="Heading2"/>
        <w:rPr>
          <w:b/>
          <w:bCs/>
        </w:rPr>
      </w:pPr>
      <w:r w:rsidRPr="00120BFD">
        <w:rPr>
          <w:b/>
          <w:bCs/>
        </w:rPr>
        <w:t>Meaning of the strongest rules</w:t>
      </w:r>
    </w:p>
    <w:p w14:paraId="1F76D8CD" w14:textId="77777777" w:rsidR="001A0B80" w:rsidRDefault="00000000">
      <w:r>
        <w:t xml:space="preserve">Weekend nights with Mist had Low </w:t>
      </w:r>
      <w:proofErr w:type="spellStart"/>
      <w:r>
        <w:t>trafic</w:t>
      </w:r>
      <w:proofErr w:type="spellEnd"/>
      <w:r>
        <w:t xml:space="preserve"> volume in 511 of 558 matching records, giving confidence 91.6 percent, support 1.06 percent and lift 3.6630. Weekend nights overall had Low </w:t>
      </w:r>
      <w:proofErr w:type="spellStart"/>
      <w:r>
        <w:t>trffic</w:t>
      </w:r>
      <w:proofErr w:type="spellEnd"/>
      <w:r>
        <w:t xml:space="preserve"> volume in 3104 of 3503 records, </w:t>
      </w:r>
      <w:proofErr w:type="spellStart"/>
      <w:r>
        <w:t>conidence</w:t>
      </w:r>
      <w:proofErr w:type="spellEnd"/>
      <w:r>
        <w:t xml:space="preserve"> 88.6 percent and lift 3.5443. The </w:t>
      </w:r>
      <w:proofErr w:type="spellStart"/>
      <w:r>
        <w:t>nex</w:t>
      </w:r>
      <w:proofErr w:type="spellEnd"/>
      <w:r>
        <w:t xml:space="preserve"> rules were weekend nights with Clouds, nights with Snow, and weekend nights with Clear weather. </w:t>
      </w:r>
    </w:p>
    <w:p w14:paraId="2D68019F" w14:textId="77777777" w:rsidR="001A0B80" w:rsidRDefault="00000000">
      <w:pPr>
        <w:pStyle w:val="Heading2"/>
      </w:pPr>
      <w:r>
        <w:t>Saved outputs and reload verification</w:t>
      </w:r>
    </w:p>
    <w:p w14:paraId="0A12FFBD" w14:textId="77777777"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p w14:paraId="15E9BA5F" w14:textId="77777777" w:rsidR="0089215A" w:rsidRDefault="00000000">
      <w:r>
        <w:br w:type="page"/>
      </w:r>
    </w:p>
    <w:p w14:paraId="429F97A4" w14:textId="77777777" w:rsidR="0089215A" w:rsidRPr="00E45457" w:rsidRDefault="00000000">
      <w:pPr>
        <w:pStyle w:val="Heading1"/>
        <w:rPr>
          <w:b/>
          <w:bCs/>
        </w:rPr>
      </w:pPr>
      <w:r w:rsidRPr="00E45457">
        <w:rPr>
          <w:b/>
          <w:bCs/>
        </w:rPr>
        <w:lastRenderedPageBreak/>
        <w:t>Task 3 Deep Learning with Explainability</w:t>
      </w:r>
    </w:p>
    <w:p w14:paraId="7F895334" w14:textId="77777777" w:rsidR="0089215A" w:rsidRDefault="00000000">
      <w:pPr>
        <w:pStyle w:val="Heading2"/>
      </w:pPr>
      <w:r>
        <w:t>Packages and data preparation</w:t>
      </w:r>
    </w:p>
    <w:p w14:paraId="5249EFEB" w14:textId="77777777" w:rsidR="0089215A" w:rsidRDefault="00000000">
      <w:r>
        <w:t>TensorFlow 2.21.0 and SHAP 0.53.0 imported successfully. The original dataset and reusable cleaning functions reproduced the Task 1 data preparation and chronological split: 35873 training records, 7370 validation records and 4944 test records. Records sharing a timestamp remained together. Invalid readings were imputed using the training-only medians saved in Task 1.</w:t>
      </w:r>
    </w:p>
    <w:p w14:paraId="7985F84A" w14:textId="77777777" w:rsidR="0089215A" w:rsidRDefault="00000000">
      <w:r>
        <w:t>The same 16 numeric inputs and weather category were prepared. The saved Random Forest preprocessor, fitted only on training data, produced 27 transformed features for both models. Traffic volume was the target and was excluded from the predictors. Task 3 estimates recorded traffic volume from time and weather features; it does not forecast a sequence of future observations.</w:t>
      </w:r>
    </w:p>
    <w:p w14:paraId="23931AA2" w14:textId="77777777" w:rsidR="0089215A" w:rsidRDefault="00000000">
      <w:r>
        <w:rPr>
          <w:noProof/>
        </w:rPr>
        <w:drawing>
          <wp:inline distT="0" distB="0" distL="0" distR="0" wp14:anchorId="4C1829B9" wp14:editId="56058216">
            <wp:extent cx="6035040" cy="8611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2.png"/>
                    <pic:cNvPicPr/>
                  </pic:nvPicPr>
                  <pic:blipFill>
                    <a:blip r:embed="rId16"/>
                    <a:stretch>
                      <a:fillRect/>
                    </a:stretch>
                  </pic:blipFill>
                  <pic:spPr>
                    <a:xfrm>
                      <a:off x="0" y="0"/>
                      <a:ext cx="6035040" cy="861110"/>
                    </a:xfrm>
                    <a:prstGeom prst="rect">
                      <a:avLst/>
                    </a:prstGeom>
                  </pic:spPr>
                </pic:pic>
              </a:graphicData>
            </a:graphic>
          </wp:inline>
        </w:drawing>
      </w:r>
    </w:p>
    <w:p w14:paraId="648096BC" w14:textId="77777777" w:rsidR="0089215A" w:rsidRDefault="00000000">
      <w:pPr>
        <w:pStyle w:val="Heading2"/>
      </w:pPr>
      <w:r>
        <w:t>Neural network training</w:t>
      </w:r>
    </w:p>
    <w:p w14:paraId="3423A375" w14:textId="37E7F641" w:rsidR="0089215A" w:rsidRDefault="00000000">
      <w:r>
        <w:t xml:space="preserve">The feedforward network used two hidden layers with 64 and 32 ReLU neurons and a single linear output. Training used Adam with learning </w:t>
      </w:r>
      <w:proofErr w:type="spellStart"/>
      <w:r>
        <w:t>ra</w:t>
      </w:r>
      <w:r w:rsidR="00FA79D4">
        <w:t>t</w:t>
      </w:r>
      <w:r>
        <w:t>te</w:t>
      </w:r>
      <w:proofErr w:type="spellEnd"/>
      <w:r>
        <w:t xml:space="preserve"> 0.001, mean squared error loss and batch size 256. The </w:t>
      </w:r>
      <w:proofErr w:type="spellStart"/>
      <w:r>
        <w:t>trget</w:t>
      </w:r>
      <w:proofErr w:type="spellEnd"/>
      <w:r>
        <w:t xml:space="preserve"> was standardised using the training mean and standard deviation. Earl</w:t>
      </w:r>
      <w:r w:rsidR="00B4336C">
        <w:t xml:space="preserve"> </w:t>
      </w:r>
      <w:r>
        <w:t xml:space="preserve">y stopping monitored validation loss with patience 10 and restored the best weights. Training completed on the CPU after 37 epochs; the best validation loss occurred at epoch 27. </w:t>
      </w:r>
    </w:p>
    <w:p w14:paraId="525B09A7" w14:textId="77777777" w:rsidR="0089215A" w:rsidRDefault="00000000">
      <w:pPr>
        <w:pStyle w:val="Heading2"/>
      </w:pPr>
      <w:r>
        <w:t>Training curve and validation comparison</w:t>
      </w:r>
    </w:p>
    <w:p w14:paraId="098E1D0B" w14:textId="77777777" w:rsidR="0089215A" w:rsidRDefault="00000000">
      <w:r>
        <w:t>Training and validation loss decreased sharply during the early epochs. Validation loss then levelled off while training loss continued to decrease. Early stopping retained epoch 27. The chart shows loss on the standardised target; prediction metrics below use original traffic-volume units.</w:t>
      </w:r>
    </w:p>
    <w:p w14:paraId="2BFCEC84" w14:textId="77777777" w:rsidR="0089215A" w:rsidRDefault="00000000">
      <w:r>
        <w:rPr>
          <w:noProof/>
        </w:rPr>
        <w:drawing>
          <wp:inline distT="0" distB="0" distL="0" distR="0" wp14:anchorId="2C5C64B4" wp14:editId="6F9017A4">
            <wp:extent cx="6035040" cy="3323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curve.png"/>
                    <pic:cNvPicPr/>
                  </pic:nvPicPr>
                  <pic:blipFill>
                    <a:blip r:embed="rId17"/>
                    <a:stretch>
                      <a:fillRect/>
                    </a:stretch>
                  </pic:blipFill>
                  <pic:spPr>
                    <a:xfrm>
                      <a:off x="0" y="0"/>
                      <a:ext cx="6035040" cy="3323120"/>
                    </a:xfrm>
                    <a:prstGeom prst="rect">
                      <a:avLst/>
                    </a:prstGeom>
                  </pic:spPr>
                </pic:pic>
              </a:graphicData>
            </a:graphic>
          </wp:inline>
        </w:drawing>
      </w:r>
    </w:p>
    <w:p w14:paraId="52C45E40" w14:textId="77777777" w:rsidR="006B4917" w:rsidRDefault="00000000" w:rsidP="006B4917">
      <w:r>
        <w:lastRenderedPageBreak/>
        <w:t>The neural network achieved validation MAE 316.4414 and R squared 0.9307. The comparable Random Forest achieved MAE 317.5692 and R squared 0.9256. Their validation MAE values were close, with the neural network slightly lower</w:t>
      </w:r>
    </w:p>
    <w:p w14:paraId="24B89DEE" w14:textId="22D14EAF" w:rsidR="0089215A" w:rsidRPr="006B4917" w:rsidRDefault="00000000" w:rsidP="006B4917">
      <w:pPr>
        <w:rPr>
          <w:b/>
          <w:bCs/>
        </w:rPr>
      </w:pPr>
      <w:r w:rsidRPr="006B4917">
        <w:rPr>
          <w:b/>
          <w:bCs/>
        </w:rPr>
        <w:t>Held out test evaluation</w:t>
      </w:r>
    </w:p>
    <w:p w14:paraId="598F807C" w14:textId="77777777" w:rsidR="0089215A" w:rsidRDefault="00000000">
      <w:r>
        <w:t>Both fixed models were evaluated on the same chronological test records without further tuning. The neural network achieved test MAE 256.9366 and R squared 0.9455. Random Forest achieved MAE 250.8358 and R squared 0.9448. Random Forest had slightly lower MAE, while the neural network had slightly higher R squared. These metrics do not establish that one model is universally better.</w:t>
      </w:r>
    </w:p>
    <w:p w14:paraId="71410AC2" w14:textId="77777777" w:rsidR="0089215A" w:rsidRDefault="00000000">
      <w:r>
        <w:rPr>
          <w:noProof/>
        </w:rPr>
        <w:drawing>
          <wp:inline distT="0" distB="0" distL="0" distR="0" wp14:anchorId="05E7EF02" wp14:editId="2DC8E017">
            <wp:extent cx="6035040" cy="870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4.png"/>
                    <pic:cNvPicPr/>
                  </pic:nvPicPr>
                  <pic:blipFill>
                    <a:blip r:embed="rId18"/>
                    <a:stretch>
                      <a:fillRect/>
                    </a:stretch>
                  </pic:blipFill>
                  <pic:spPr>
                    <a:xfrm>
                      <a:off x="0" y="0"/>
                      <a:ext cx="6035040" cy="870552"/>
                    </a:xfrm>
                    <a:prstGeom prst="rect">
                      <a:avLst/>
                    </a:prstGeom>
                  </pic:spPr>
                </pic:pic>
              </a:graphicData>
            </a:graphic>
          </wp:inline>
        </w:drawing>
      </w:r>
    </w:p>
    <w:p w14:paraId="1ADC9395" w14:textId="77777777" w:rsidR="0089215A" w:rsidRDefault="00000000">
      <w:pPr>
        <w:pStyle w:val="Heading2"/>
      </w:pPr>
      <w:r>
        <w:t>Explainability approach</w:t>
      </w:r>
    </w:p>
    <w:p w14:paraId="1B168935" w14:textId="77777777" w:rsidR="0089215A" w:rsidRDefault="00000000">
      <w:r>
        <w:t>SHAP explained the Task 1 Random Forest regression model, which used the same features and prediction target as the neural network. These explanations apply to Random Forest rather than the neural network. Tree SHAP used training sample counts stored in the fitted trees as its reference distribution. A reproducible random sample of 200 test records was explained. The baseline plus feature contributions reconstructed the corresponding Random Forest predictions, and the numerical verification passed.</w:t>
      </w:r>
    </w:p>
    <w:p w14:paraId="4A9A7412" w14:textId="77777777" w:rsidR="0089215A" w:rsidRDefault="00000000">
      <w:r>
        <w:br w:type="page"/>
      </w:r>
    </w:p>
    <w:p w14:paraId="2263AAC3" w14:textId="77777777" w:rsidR="0089215A" w:rsidRDefault="00000000">
      <w:pPr>
        <w:pStyle w:val="Heading2"/>
      </w:pPr>
      <w:r>
        <w:lastRenderedPageBreak/>
        <w:t>Global feature contributions</w:t>
      </w:r>
    </w:p>
    <w:p w14:paraId="649AB49C" w14:textId="0562A4E1" w:rsidR="0089215A" w:rsidRDefault="00000000">
      <w:r>
        <w:t xml:space="preserve">Time-of-day features had the largest mean absolute SHAP values in the sample. Hour cosine contributed 1438.3837 traffic-volume units on average in absolute magnitude, followed by hour at 447.4004 and hour sine at 204.0781. Day of week, weekday sine and the weekend flag also ranked highly. Individual weather features had smaller average contributions in this sample. </w:t>
      </w:r>
    </w:p>
    <w:p w14:paraId="332F3C37" w14:textId="44EC0646" w:rsidR="0089215A" w:rsidRDefault="00000000">
      <w:r>
        <w:rPr>
          <w:noProof/>
        </w:rPr>
        <w:drawing>
          <wp:inline distT="0" distB="0" distL="0" distR="0" wp14:anchorId="0E49AD52" wp14:editId="3B8AE9E6">
            <wp:extent cx="6035040" cy="3594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19"/>
                    <a:stretch>
                      <a:fillRect/>
                    </a:stretch>
                  </pic:blipFill>
                  <pic:spPr>
                    <a:xfrm>
                      <a:off x="0" y="0"/>
                      <a:ext cx="6035040" cy="3594997"/>
                    </a:xfrm>
                    <a:prstGeom prst="rect">
                      <a:avLst/>
                    </a:prstGeom>
                  </pic:spPr>
                </pic:pic>
              </a:graphicData>
            </a:graphic>
          </wp:inline>
        </w:drawing>
      </w:r>
      <w:r>
        <w:br w:type="page"/>
      </w:r>
    </w:p>
    <w:p w14:paraId="3625E0D3" w14:textId="77777777" w:rsidR="0089215A" w:rsidRDefault="00000000">
      <w:pPr>
        <w:pStyle w:val="Heading2"/>
      </w:pPr>
      <w:r>
        <w:lastRenderedPageBreak/>
        <w:t>Local prediction explanation</w:t>
      </w:r>
    </w:p>
    <w:p w14:paraId="662EC622" w14:textId="642BC4F3" w:rsidR="0089215A" w:rsidRDefault="00000000">
      <w:r>
        <w:t xml:space="preserve">For the sampled record at 18 April 2018 at 15:00, actual traffic volume was 5835 and Random Forest predicted 5801.5944. The SHAP baseline was 3244.9937 and the sum of contributions was 2556.6007. Their sum reconstructed the prediction. Hour cosine, hour and hour sine were the largest positive contributions. </w:t>
      </w:r>
    </w:p>
    <w:p w14:paraId="1E0B2463" w14:textId="1FCFD8EA" w:rsidR="0089215A" w:rsidRDefault="00000000">
      <w:r>
        <w:rPr>
          <w:noProof/>
        </w:rPr>
        <w:drawing>
          <wp:inline distT="0" distB="0" distL="0" distR="0" wp14:anchorId="5B3BDE7E" wp14:editId="22D35B9F">
            <wp:extent cx="6035040" cy="55592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_waterfall.png"/>
                    <pic:cNvPicPr/>
                  </pic:nvPicPr>
                  <pic:blipFill>
                    <a:blip r:embed="rId20"/>
                    <a:stretch>
                      <a:fillRect/>
                    </a:stretch>
                  </pic:blipFill>
                  <pic:spPr>
                    <a:xfrm>
                      <a:off x="0" y="0"/>
                      <a:ext cx="6035040" cy="5559248"/>
                    </a:xfrm>
                    <a:prstGeom prst="rect">
                      <a:avLst/>
                    </a:prstGeom>
                  </pic:spPr>
                </pic:pic>
              </a:graphicData>
            </a:graphic>
          </wp:inline>
        </w:drawing>
      </w:r>
      <w:r>
        <w:br w:type="page"/>
      </w:r>
    </w:p>
    <w:p w14:paraId="2C7FA22A" w14:textId="77777777" w:rsidR="0089215A" w:rsidRDefault="00000000">
      <w:pPr>
        <w:pStyle w:val="Heading2"/>
      </w:pPr>
      <w:r>
        <w:lastRenderedPageBreak/>
        <w:t>Saved artifacts and reload verification</w:t>
      </w:r>
    </w:p>
    <w:p w14:paraId="377CE193" w14:textId="77777777" w:rsidR="0089215A" w:rsidRDefault="00000000">
      <w:r>
        <w:t>The network was saved as neural_network_traffic_v1.keras. The fitted preprocessor and configuration were saved as neural_network_preprocessor_v1.joblib and neural_network_config_v1.joblib. Configuration included the target scaling, feature list, imputation values, architecture, training settings, completed epochs and package versions.</w:t>
      </w:r>
    </w:p>
    <w:p w14:paraId="6D114F32" w14:textId="61FA1710" w:rsidR="0089215A" w:rsidRDefault="00000000" w:rsidP="008A4EB9">
      <w:r>
        <w:rPr>
          <w:noProof/>
        </w:rPr>
        <w:drawing>
          <wp:inline distT="0" distB="0" distL="0" distR="0" wp14:anchorId="216EA00E" wp14:editId="2BFF02E4">
            <wp:extent cx="6035040" cy="13776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7.png"/>
                    <pic:cNvPicPr/>
                  </pic:nvPicPr>
                  <pic:blipFill>
                    <a:blip r:embed="rId21"/>
                    <a:stretch>
                      <a:fillRect/>
                    </a:stretch>
                  </pic:blipFill>
                  <pic:spPr>
                    <a:xfrm>
                      <a:off x="0" y="0"/>
                      <a:ext cx="6035040" cy="1377696"/>
                    </a:xfrm>
                    <a:prstGeom prst="rect">
                      <a:avLst/>
                    </a:prstGeom>
                  </pic:spPr>
                </pic:pic>
              </a:graphicData>
            </a:graphic>
          </wp:inline>
        </w:drawing>
      </w:r>
    </w:p>
    <w:sectPr w:rsidR="0089215A">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46EBF"/>
    <w:rsid w:val="000638D4"/>
    <w:rsid w:val="00070336"/>
    <w:rsid w:val="000873D8"/>
    <w:rsid w:val="000C17A7"/>
    <w:rsid w:val="00116557"/>
    <w:rsid w:val="00116B59"/>
    <w:rsid w:val="00120BFD"/>
    <w:rsid w:val="00145020"/>
    <w:rsid w:val="00187397"/>
    <w:rsid w:val="001A0B80"/>
    <w:rsid w:val="001A3070"/>
    <w:rsid w:val="001A7742"/>
    <w:rsid w:val="001C7A57"/>
    <w:rsid w:val="001D138D"/>
    <w:rsid w:val="001D4FDA"/>
    <w:rsid w:val="001D5545"/>
    <w:rsid w:val="001E68D3"/>
    <w:rsid w:val="00232D89"/>
    <w:rsid w:val="00245FA0"/>
    <w:rsid w:val="0024726A"/>
    <w:rsid w:val="002E3084"/>
    <w:rsid w:val="002E347A"/>
    <w:rsid w:val="002F7C2E"/>
    <w:rsid w:val="00311298"/>
    <w:rsid w:val="00311572"/>
    <w:rsid w:val="00372174"/>
    <w:rsid w:val="00397329"/>
    <w:rsid w:val="003C6E10"/>
    <w:rsid w:val="004037AA"/>
    <w:rsid w:val="00411E5C"/>
    <w:rsid w:val="00440DA1"/>
    <w:rsid w:val="004436DE"/>
    <w:rsid w:val="00480767"/>
    <w:rsid w:val="004807FF"/>
    <w:rsid w:val="00492EB3"/>
    <w:rsid w:val="0049405F"/>
    <w:rsid w:val="004A1F9D"/>
    <w:rsid w:val="004A7809"/>
    <w:rsid w:val="004F4FAB"/>
    <w:rsid w:val="00546AB9"/>
    <w:rsid w:val="0059468F"/>
    <w:rsid w:val="005D3617"/>
    <w:rsid w:val="005D6304"/>
    <w:rsid w:val="005F02AE"/>
    <w:rsid w:val="00611E15"/>
    <w:rsid w:val="00623461"/>
    <w:rsid w:val="0068779B"/>
    <w:rsid w:val="006B129A"/>
    <w:rsid w:val="006B1E50"/>
    <w:rsid w:val="006B4917"/>
    <w:rsid w:val="006B751A"/>
    <w:rsid w:val="00705694"/>
    <w:rsid w:val="00737A7B"/>
    <w:rsid w:val="007634E4"/>
    <w:rsid w:val="007A0B9C"/>
    <w:rsid w:val="007C273B"/>
    <w:rsid w:val="007D211C"/>
    <w:rsid w:val="00822E02"/>
    <w:rsid w:val="0084466D"/>
    <w:rsid w:val="008754C6"/>
    <w:rsid w:val="0089215A"/>
    <w:rsid w:val="008A1A21"/>
    <w:rsid w:val="008A4EB9"/>
    <w:rsid w:val="008F6CA8"/>
    <w:rsid w:val="009032F7"/>
    <w:rsid w:val="00912E92"/>
    <w:rsid w:val="00914499"/>
    <w:rsid w:val="009520E4"/>
    <w:rsid w:val="009674DF"/>
    <w:rsid w:val="009E4B07"/>
    <w:rsid w:val="00A1257E"/>
    <w:rsid w:val="00AA324E"/>
    <w:rsid w:val="00AB5A91"/>
    <w:rsid w:val="00AC4B82"/>
    <w:rsid w:val="00B331AB"/>
    <w:rsid w:val="00B4336C"/>
    <w:rsid w:val="00B540BD"/>
    <w:rsid w:val="00B54F3B"/>
    <w:rsid w:val="00B75C59"/>
    <w:rsid w:val="00B81782"/>
    <w:rsid w:val="00B90188"/>
    <w:rsid w:val="00BB0707"/>
    <w:rsid w:val="00BC08C8"/>
    <w:rsid w:val="00BE241E"/>
    <w:rsid w:val="00BE59EA"/>
    <w:rsid w:val="00BE73BD"/>
    <w:rsid w:val="00BF3922"/>
    <w:rsid w:val="00C273EF"/>
    <w:rsid w:val="00C4069E"/>
    <w:rsid w:val="00C573F3"/>
    <w:rsid w:val="00C766E5"/>
    <w:rsid w:val="00C86682"/>
    <w:rsid w:val="00C91872"/>
    <w:rsid w:val="00C95731"/>
    <w:rsid w:val="00CC75C6"/>
    <w:rsid w:val="00CF3846"/>
    <w:rsid w:val="00D2397C"/>
    <w:rsid w:val="00D33B92"/>
    <w:rsid w:val="00D343A8"/>
    <w:rsid w:val="00D36993"/>
    <w:rsid w:val="00D50B33"/>
    <w:rsid w:val="00D822CB"/>
    <w:rsid w:val="00DC29A0"/>
    <w:rsid w:val="00DE50A2"/>
    <w:rsid w:val="00DF7303"/>
    <w:rsid w:val="00E03F1C"/>
    <w:rsid w:val="00E13415"/>
    <w:rsid w:val="00E15451"/>
    <w:rsid w:val="00E45457"/>
    <w:rsid w:val="00EB16ED"/>
    <w:rsid w:val="00EE2382"/>
    <w:rsid w:val="00EE4DC0"/>
    <w:rsid w:val="00EF6465"/>
    <w:rsid w:val="00F52D15"/>
    <w:rsid w:val="00F80FF3"/>
    <w:rsid w:val="00F82616"/>
    <w:rsid w:val="00FA79D4"/>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6E049"/>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 w:type="paragraph" w:customStyle="1" w:styleId="Caption2">
    <w:name w:val="Caption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10</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66</cp:revision>
  <dcterms:created xsi:type="dcterms:W3CDTF">2026-10-09T12:07:00Z</dcterms:created>
  <dcterms:modified xsi:type="dcterms:W3CDTF">2026-10-10T16:07:00Z</dcterms:modified>
</cp:coreProperties>
</file>