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11F" w14:textId="710B6259" w:rsidR="008742C6" w:rsidRDefault="00401DC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first </w:t>
      </w:r>
      <w:r>
        <w:rPr>
          <w:rStyle w:val="Strong"/>
          <w:rFonts w:ascii="Arial" w:hAnsi="Arial" w:cs="Arial"/>
          <w:color w:val="4D5B7C"/>
        </w:rPr>
        <w:t>1024</w:t>
      </w:r>
      <w:r>
        <w:rPr>
          <w:rFonts w:ascii="Arial" w:hAnsi="Arial" w:cs="Arial"/>
          <w:color w:val="4D5B7C"/>
        </w:rPr>
        <w:t> ports (Ports </w:t>
      </w:r>
      <w:r>
        <w:rPr>
          <w:rStyle w:val="Strong"/>
          <w:rFonts w:ascii="Arial" w:hAnsi="Arial" w:cs="Arial"/>
          <w:color w:val="4D5B7C"/>
        </w:rPr>
        <w:t>0-1023</w:t>
      </w:r>
      <w:r>
        <w:rPr>
          <w:rFonts w:ascii="Arial" w:hAnsi="Arial" w:cs="Arial"/>
          <w:color w:val="4D5B7C"/>
        </w:rPr>
        <w:t xml:space="preserve">) are referred to as well-known port numbers and are reserved for the </w:t>
      </w:r>
      <w:proofErr w:type="gramStart"/>
      <w:r>
        <w:rPr>
          <w:rFonts w:ascii="Arial" w:hAnsi="Arial" w:cs="Arial"/>
          <w:color w:val="4D5B7C"/>
        </w:rPr>
        <w:t>most commonly used</w:t>
      </w:r>
      <w:proofErr w:type="gramEnd"/>
      <w:r>
        <w:rPr>
          <w:rFonts w:ascii="Arial" w:hAnsi="Arial" w:cs="Arial"/>
          <w:color w:val="4D5B7C"/>
        </w:rPr>
        <w:t xml:space="preserve"> services include SSH (port 22), HTTP and HTTPS (port 80 and 443), etc. Port numbers above 1024 are referred to as </w:t>
      </w:r>
      <w:r>
        <w:rPr>
          <w:rStyle w:val="Emphasis"/>
          <w:rFonts w:ascii="Arial" w:hAnsi="Arial" w:cs="Arial"/>
          <w:color w:val="4D5B7C"/>
        </w:rPr>
        <w:t>ephemeral ports</w:t>
      </w:r>
      <w:r>
        <w:rPr>
          <w:rFonts w:ascii="Arial" w:hAnsi="Arial" w:cs="Arial"/>
          <w:color w:val="4D5B7C"/>
        </w:rPr>
        <w:t>.</w:t>
      </w:r>
    </w:p>
    <w:p w14:paraId="5CC8D183" w14:textId="1F1A7F0F" w:rsidR="00401DCA" w:rsidRDefault="00401DCA">
      <w:pPr>
        <w:rPr>
          <w:rFonts w:ascii="Arial" w:hAnsi="Arial" w:cs="Arial"/>
          <w:color w:val="4D5B7C"/>
        </w:rPr>
      </w:pPr>
    </w:p>
    <w:p w14:paraId="56892E93" w14:textId="2398588D" w:rsidR="00401DCA" w:rsidRDefault="00401DC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ephemeral port is a communications endpoint of a transport layer protocol of the Internet protocol suite that is used for only a short period of time for the duration of a communication session</w:t>
      </w:r>
    </w:p>
    <w:p w14:paraId="2689DA0A" w14:textId="117E69AF" w:rsidR="00401DCA" w:rsidRDefault="00401DC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9A90CF5" w14:textId="15FEE022" w:rsidR="00401DCA" w:rsidRDefault="00401DC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Among ephemeral ports, Port numbers </w:t>
      </w:r>
      <w:r>
        <w:rPr>
          <w:rStyle w:val="Strong"/>
          <w:rFonts w:ascii="Arial" w:hAnsi="Arial" w:cs="Arial"/>
          <w:color w:val="4D5B7C"/>
        </w:rPr>
        <w:t>1024-49151</w:t>
      </w:r>
      <w:r>
        <w:rPr>
          <w:rFonts w:ascii="Arial" w:hAnsi="Arial" w:cs="Arial"/>
          <w:color w:val="4D5B7C"/>
        </w:rPr>
        <w:t> are called the </w:t>
      </w:r>
      <w:r>
        <w:rPr>
          <w:rStyle w:val="Emphasis"/>
          <w:rFonts w:ascii="Arial" w:hAnsi="Arial" w:cs="Arial"/>
          <w:color w:val="4D5B7C"/>
        </w:rPr>
        <w:t>Registered/User</w:t>
      </w:r>
      <w:r>
        <w:rPr>
          <w:rFonts w:ascii="Arial" w:hAnsi="Arial" w:cs="Arial"/>
          <w:color w:val="4D5B7C"/>
        </w:rPr>
        <w:t> Ports. The rest of the ports, </w:t>
      </w:r>
      <w:r>
        <w:rPr>
          <w:rStyle w:val="Strong"/>
          <w:rFonts w:ascii="Arial" w:hAnsi="Arial" w:cs="Arial"/>
          <w:color w:val="4D5B7C"/>
        </w:rPr>
        <w:t>49152-65535</w:t>
      </w:r>
      <w:r>
        <w:rPr>
          <w:rFonts w:ascii="Arial" w:hAnsi="Arial" w:cs="Arial"/>
          <w:color w:val="4D5B7C"/>
        </w:rPr>
        <w:t> are called as </w:t>
      </w:r>
      <w:r>
        <w:rPr>
          <w:rStyle w:val="Emphasis"/>
          <w:rFonts w:ascii="Arial" w:hAnsi="Arial" w:cs="Arial"/>
          <w:color w:val="4D5B7C"/>
        </w:rPr>
        <w:t>Dynamic/Private</w:t>
      </w:r>
      <w:r>
        <w:rPr>
          <w:rFonts w:ascii="Arial" w:hAnsi="Arial" w:cs="Arial"/>
          <w:color w:val="4D5B7C"/>
        </w:rPr>
        <w:t> Ports.</w:t>
      </w:r>
    </w:p>
    <w:p w14:paraId="61C305E1" w14:textId="604ECC4D" w:rsidR="00401DCA" w:rsidRPr="00401DCA" w:rsidRDefault="00401DCA" w:rsidP="00401DCA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Fonts w:ascii="Arial" w:hAnsi="Arial" w:cs="Arial"/>
          <w:color w:val="4D5B7C"/>
        </w:rPr>
        <w:t xml:space="preserve">  #</w:t>
      </w:r>
      <w:r w:rsidRPr="00401DCA">
        <w:rPr>
          <w:rStyle w:val="HTMLPreformattedChar"/>
          <w:color w:val="FF4084"/>
          <w:sz w:val="21"/>
          <w:szCs w:val="21"/>
        </w:rPr>
        <w:t xml:space="preserve"> </w:t>
      </w:r>
      <w:proofErr w:type="gramStart"/>
      <w:r w:rsidRPr="00401DCA">
        <w:rPr>
          <w:color w:val="FF4084"/>
          <w:sz w:val="21"/>
          <w:szCs w:val="21"/>
        </w:rPr>
        <w:t>netstat</w:t>
      </w:r>
      <w:proofErr w:type="gramEnd"/>
      <w:r w:rsidRPr="00401DCA">
        <w:rPr>
          <w:color w:val="FFFFFF"/>
          <w:sz w:val="21"/>
          <w:szCs w:val="21"/>
        </w:rPr>
        <w:t xml:space="preserve"> -</w:t>
      </w:r>
      <w:proofErr w:type="spellStart"/>
      <w:r w:rsidRPr="00401DCA">
        <w:rPr>
          <w:color w:val="FFFFFF"/>
          <w:sz w:val="21"/>
          <w:szCs w:val="21"/>
        </w:rPr>
        <w:t>lntu</w:t>
      </w:r>
      <w:proofErr w:type="spellEnd"/>
    </w:p>
    <w:p w14:paraId="6DE92D2C" w14:textId="480B8CAF" w:rsidR="00401DCA" w:rsidRDefault="00401DCA"/>
    <w:p w14:paraId="7E20EA77" w14:textId="3BCF29B2" w:rsidR="00401DCA" w:rsidRDefault="00401DCA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This will print all </w:t>
      </w:r>
      <w:r>
        <w:rPr>
          <w:rStyle w:val="Emphasis"/>
          <w:rFonts w:ascii="Arial" w:hAnsi="Arial" w:cs="Arial"/>
          <w:color w:val="4D5B7C"/>
        </w:rPr>
        <w:t>listening</w:t>
      </w:r>
      <w:r>
        <w:rPr>
          <w:rFonts w:ascii="Arial" w:hAnsi="Arial" w:cs="Arial"/>
          <w:color w:val="4D5B7C"/>
        </w:rPr>
        <w:t> sockets (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-l</w:t>
      </w:r>
      <w:r>
        <w:rPr>
          <w:rFonts w:ascii="Arial" w:hAnsi="Arial" w:cs="Arial"/>
          <w:color w:val="4D5B7C"/>
        </w:rPr>
        <w:t>) along with the port </w:t>
      </w:r>
      <w:r>
        <w:rPr>
          <w:rStyle w:val="Emphasis"/>
          <w:rFonts w:ascii="Arial" w:hAnsi="Arial" w:cs="Arial"/>
          <w:color w:val="4D5B7C"/>
        </w:rPr>
        <w:t>number</w:t>
      </w:r>
      <w:r>
        <w:rPr>
          <w:rFonts w:ascii="Arial" w:hAnsi="Arial" w:cs="Arial"/>
          <w:color w:val="4D5B7C"/>
        </w:rPr>
        <w:t> (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-n</w:t>
      </w:r>
      <w:r>
        <w:rPr>
          <w:rFonts w:ascii="Arial" w:hAnsi="Arial" w:cs="Arial"/>
          <w:color w:val="4D5B7C"/>
        </w:rPr>
        <w:t>), with </w:t>
      </w:r>
      <w:r>
        <w:rPr>
          <w:rStyle w:val="Strong"/>
          <w:rFonts w:ascii="Arial" w:hAnsi="Arial" w:cs="Arial"/>
          <w:color w:val="4D5B7C"/>
        </w:rPr>
        <w:t>TCP</w:t>
      </w:r>
      <w:r>
        <w:rPr>
          <w:rFonts w:ascii="Arial" w:hAnsi="Arial" w:cs="Arial"/>
          <w:color w:val="4D5B7C"/>
        </w:rPr>
        <w:t> ports (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-t</w:t>
      </w:r>
      <w:r>
        <w:rPr>
          <w:rFonts w:ascii="Arial" w:hAnsi="Arial" w:cs="Arial"/>
          <w:color w:val="4D5B7C"/>
        </w:rPr>
        <w:t>) and </w:t>
      </w:r>
      <w:r>
        <w:rPr>
          <w:rStyle w:val="Strong"/>
          <w:rFonts w:ascii="Arial" w:hAnsi="Arial" w:cs="Arial"/>
          <w:color w:val="4D5B7C"/>
        </w:rPr>
        <w:t>UDP</w:t>
      </w:r>
      <w:r>
        <w:rPr>
          <w:rFonts w:ascii="Arial" w:hAnsi="Arial" w:cs="Arial"/>
          <w:color w:val="4D5B7C"/>
        </w:rPr>
        <w:t> ports (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-u</w:t>
      </w:r>
      <w:r>
        <w:rPr>
          <w:rFonts w:ascii="Arial" w:hAnsi="Arial" w:cs="Arial"/>
          <w:color w:val="4D5B7C"/>
        </w:rPr>
        <w:t>) also listed in the output.</w:t>
      </w:r>
    </w:p>
    <w:p w14:paraId="5DE2EBBC" w14:textId="288307F8" w:rsidR="00401DCA" w:rsidRDefault="00401DCA" w:rsidP="00401DCA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Fonts w:ascii="Arial" w:hAnsi="Arial" w:cs="Arial"/>
          <w:color w:val="4D5B7C"/>
        </w:rPr>
        <w:t>#</w:t>
      </w:r>
      <w:r w:rsidRPr="00401DCA">
        <w:rPr>
          <w:rStyle w:val="HTMLPreformatted"/>
          <w:color w:val="FFFFFF"/>
          <w:sz w:val="21"/>
          <w:szCs w:val="21"/>
        </w:rPr>
        <w:t xml:space="preserve"> </w:t>
      </w:r>
      <w:proofErr w:type="gramStart"/>
      <w:r>
        <w:rPr>
          <w:rStyle w:val="HTMLCode"/>
          <w:color w:val="FFFFFF"/>
          <w:sz w:val="21"/>
          <w:szCs w:val="21"/>
        </w:rPr>
        <w:t>ss</w:t>
      </w:r>
      <w:proofErr w:type="gramEnd"/>
      <w:r>
        <w:rPr>
          <w:rStyle w:val="HTMLCode"/>
          <w:color w:val="FFFFFF"/>
          <w:sz w:val="21"/>
          <w:szCs w:val="21"/>
        </w:rPr>
        <w:t xml:space="preserve"> -</w:t>
      </w:r>
      <w:proofErr w:type="spellStart"/>
      <w:r>
        <w:rPr>
          <w:rStyle w:val="HTMLCode"/>
          <w:color w:val="FFFFFF"/>
          <w:sz w:val="21"/>
          <w:szCs w:val="21"/>
        </w:rPr>
        <w:t>lntu</w:t>
      </w:r>
      <w:proofErr w:type="spellEnd"/>
    </w:p>
    <w:p w14:paraId="157F6523" w14:textId="657A8667" w:rsidR="00401DCA" w:rsidRDefault="00401DCA"/>
    <w:sectPr w:rsidR="00401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5B"/>
    <w:rsid w:val="00401DCA"/>
    <w:rsid w:val="007C75D7"/>
    <w:rsid w:val="00A8065B"/>
    <w:rsid w:val="00C5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C110"/>
  <w15:chartTrackingRefBased/>
  <w15:docId w15:val="{27649C5E-90DC-4601-A1CA-0F62DE0A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DCA"/>
    <w:rPr>
      <w:b/>
      <w:bCs/>
    </w:rPr>
  </w:style>
  <w:style w:type="character" w:styleId="Emphasis">
    <w:name w:val="Emphasis"/>
    <w:basedOn w:val="DefaultParagraphFont"/>
    <w:uiPriority w:val="20"/>
    <w:qFormat/>
    <w:rsid w:val="00401D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C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01D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2</cp:revision>
  <dcterms:created xsi:type="dcterms:W3CDTF">2022-08-15T15:37:00Z</dcterms:created>
  <dcterms:modified xsi:type="dcterms:W3CDTF">2022-08-15T15:42:00Z</dcterms:modified>
</cp:coreProperties>
</file>