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E7C58" w14:textId="77777777" w:rsidR="00AE25CD" w:rsidRDefault="00000000">
      <w:pPr>
        <w:spacing w:before="1400"/>
        <w:jc w:val="center"/>
      </w:pPr>
      <w:r>
        <w:rPr>
          <w:b/>
          <w:color w:val="C62828"/>
          <w:sz w:val="28"/>
        </w:rPr>
        <w:t>BLAST RADIUS</w:t>
      </w:r>
    </w:p>
    <w:p w14:paraId="2F04F60A" w14:textId="77777777" w:rsidR="00AE25CD" w:rsidRDefault="00000000">
      <w:pPr>
        <w:pStyle w:val="Title"/>
        <w:jc w:val="center"/>
      </w:pPr>
      <w:r>
        <w:t>Blast Radius — 3-Week MVP Implementation Plan</w:t>
      </w:r>
    </w:p>
    <w:p w14:paraId="6C5FAEB4" w14:textId="77777777" w:rsidR="00AE25CD" w:rsidRDefault="00000000">
      <w:pPr>
        <w:jc w:val="center"/>
      </w:pPr>
      <w:r>
        <w:rPr>
          <w:b/>
          <w:color w:val="0D2B45"/>
          <w:sz w:val="26"/>
        </w:rPr>
        <w:t>Team Structure, Repository Setup, Dependencies, GitHub Prerequisites, Execution Plan &amp; Delivery Checklist</w:t>
      </w:r>
    </w:p>
    <w:p w14:paraId="2DBE1DC3" w14:textId="77777777" w:rsidR="00AE25CD" w:rsidRDefault="00000000">
      <w:pPr>
        <w:jc w:val="center"/>
      </w:pPr>
      <w:r>
        <w:rPr>
          <w:color w:val="5B6770"/>
        </w:rPr>
        <w:t>Working execution plan for a six-person team | September 2026</w:t>
      </w:r>
    </w:p>
    <w:tbl>
      <w:tblPr>
        <w:tblW w:w="0" w:type="auto"/>
        <w:tblLook w:val="04A0" w:firstRow="1" w:lastRow="0" w:firstColumn="1" w:lastColumn="0" w:noHBand="0" w:noVBand="1"/>
      </w:tblPr>
      <w:tblGrid>
        <w:gridCol w:w="9972"/>
      </w:tblGrid>
      <w:tr w:rsidR="00AE25CD" w14:paraId="1E3F911D" w14:textId="77777777">
        <w:tc>
          <w:tcPr>
            <w:tcW w:w="9972" w:type="dxa"/>
            <w:shd w:val="clear" w:color="auto" w:fill="FFF3E0"/>
            <w:tcMar>
              <w:top w:w="150" w:type="dxa"/>
              <w:left w:w="150" w:type="dxa"/>
              <w:bottom w:w="150" w:type="dxa"/>
              <w:right w:w="150" w:type="dxa"/>
            </w:tcMar>
          </w:tcPr>
          <w:p w14:paraId="71888ABE" w14:textId="77777777" w:rsidR="00AE25CD" w:rsidRDefault="00000000">
            <w:r>
              <w:rPr>
                <w:b/>
                <w:color w:val="EF6C00"/>
              </w:rPr>
              <w:t>Purpose</w:t>
            </w:r>
            <w:r>
              <w:br/>
              <w:t>Build and demonstrate a reusable, configuration-driven Blast Radius capability in three weeks. The analyzer is developed once in its own repository and exercised against three separate C#/.NET demo repositories.</w:t>
            </w:r>
          </w:p>
        </w:tc>
      </w:tr>
    </w:tbl>
    <w:p w14:paraId="07AEC334" w14:textId="77777777" w:rsidR="00AE25CD" w:rsidRDefault="00AE25CD"/>
    <w:p w14:paraId="5683682C" w14:textId="77777777" w:rsidR="00AE25CD" w:rsidRDefault="00000000">
      <w:r>
        <w:br w:type="page"/>
      </w:r>
    </w:p>
    <w:p w14:paraId="0A40485D" w14:textId="77777777" w:rsidR="00AE25CD" w:rsidRDefault="00000000">
      <w:pPr>
        <w:pStyle w:val="Heading1"/>
      </w:pPr>
      <w:r>
        <w:lastRenderedPageBreak/>
        <w:t>Contents</w:t>
      </w:r>
    </w:p>
    <w:p w14:paraId="5F24CC3C" w14:textId="77777777" w:rsidR="00AE25CD" w:rsidRDefault="00000000">
      <w:pPr>
        <w:pStyle w:val="ListBullet"/>
      </w:pPr>
      <w:r>
        <w:t>1. Executive Overview</w:t>
      </w:r>
    </w:p>
    <w:p w14:paraId="21BBF955" w14:textId="77777777" w:rsidR="00AE25CD" w:rsidRDefault="00000000">
      <w:pPr>
        <w:pStyle w:val="ListBullet"/>
      </w:pPr>
      <w:r>
        <w:t>2. Repository Strategy</w:t>
      </w:r>
    </w:p>
    <w:p w14:paraId="4358FC0F" w14:textId="77777777" w:rsidR="00AE25CD" w:rsidRDefault="00000000">
      <w:pPr>
        <w:pStyle w:val="ListBullet"/>
      </w:pPr>
      <w:r>
        <w:t>3. Producer/API Demo Repository</w:t>
      </w:r>
    </w:p>
    <w:p w14:paraId="47CA9E8B" w14:textId="77777777" w:rsidR="00AE25CD" w:rsidRDefault="00000000">
      <w:pPr>
        <w:pStyle w:val="ListBullet"/>
      </w:pPr>
      <w:r>
        <w:t>4. Consumer 1 Demo Repository</w:t>
      </w:r>
    </w:p>
    <w:p w14:paraId="43312532" w14:textId="77777777" w:rsidR="00AE25CD" w:rsidRDefault="00000000">
      <w:pPr>
        <w:pStyle w:val="ListBullet"/>
      </w:pPr>
      <w:r>
        <w:t>5. Consumer 2 Demo Repository</w:t>
      </w:r>
    </w:p>
    <w:p w14:paraId="4F6CBBD1" w14:textId="77777777" w:rsidR="00AE25CD" w:rsidRDefault="00000000">
      <w:pPr>
        <w:pStyle w:val="ListBullet"/>
      </w:pPr>
      <w:r>
        <w:t>6. Repository Workstream Mapping</w:t>
      </w:r>
    </w:p>
    <w:p w14:paraId="196E13CD" w14:textId="77777777" w:rsidR="00AE25CD" w:rsidRDefault="00000000">
      <w:pPr>
        <w:pStyle w:val="ListBullet"/>
      </w:pPr>
      <w:r>
        <w:t>7. Six Workstreams</w:t>
      </w:r>
    </w:p>
    <w:p w14:paraId="2EFA4EE7" w14:textId="77777777" w:rsidR="00AE25CD" w:rsidRDefault="00000000">
      <w:pPr>
        <w:pStyle w:val="ListBullet"/>
      </w:pPr>
      <w:r>
        <w:t>8. Required Prerequisites</w:t>
      </w:r>
    </w:p>
    <w:p w14:paraId="53B1CCEF" w14:textId="77777777" w:rsidR="00AE25CD" w:rsidRDefault="00000000">
      <w:pPr>
        <w:pStyle w:val="ListBullet"/>
      </w:pPr>
      <w:r>
        <w:t>9. GitHub Prerequisites &amp; Approvals</w:t>
      </w:r>
    </w:p>
    <w:p w14:paraId="670FBE92" w14:textId="77777777" w:rsidR="00AE25CD" w:rsidRDefault="00000000">
      <w:pPr>
        <w:pStyle w:val="ListBullet"/>
      </w:pPr>
      <w:r>
        <w:t>10. Secrets &amp; Security</w:t>
      </w:r>
    </w:p>
    <w:p w14:paraId="620EC765" w14:textId="77777777" w:rsidR="00AE25CD" w:rsidRDefault="00000000">
      <w:pPr>
        <w:pStyle w:val="ListBullet"/>
      </w:pPr>
      <w:r>
        <w:t>11. GitHub Branching Strategy</w:t>
      </w:r>
    </w:p>
    <w:p w14:paraId="6C045E28" w14:textId="77777777" w:rsidR="00AE25CD" w:rsidRDefault="00000000">
      <w:pPr>
        <w:pStyle w:val="ListBullet"/>
      </w:pPr>
      <w:r>
        <w:t>12. Configuration Design</w:t>
      </w:r>
    </w:p>
    <w:p w14:paraId="7E9D1705" w14:textId="77777777" w:rsidR="00AE25CD" w:rsidRDefault="00000000">
      <w:pPr>
        <w:pStyle w:val="ListBullet"/>
      </w:pPr>
      <w:r>
        <w:t>13. Shared Data Contracts</w:t>
      </w:r>
    </w:p>
    <w:p w14:paraId="6B8909A2" w14:textId="77777777" w:rsidR="00AE25CD" w:rsidRDefault="00000000">
      <w:pPr>
        <w:pStyle w:val="ListBullet"/>
      </w:pPr>
      <w:r>
        <w:t>14. Week 1 — Foundation</w:t>
      </w:r>
    </w:p>
    <w:p w14:paraId="03437E92" w14:textId="77777777" w:rsidR="00AE25CD" w:rsidRDefault="00000000">
      <w:pPr>
        <w:pStyle w:val="ListBullet"/>
      </w:pPr>
      <w:r>
        <w:t>15. Week 2 — Core Implementation</w:t>
      </w:r>
    </w:p>
    <w:p w14:paraId="4F5B5E1C" w14:textId="77777777" w:rsidR="00AE25CD" w:rsidRDefault="00000000">
      <w:pPr>
        <w:pStyle w:val="ListBullet"/>
      </w:pPr>
      <w:r>
        <w:t>16. Week 3 — Integration &amp; Stabilization</w:t>
      </w:r>
    </w:p>
    <w:p w14:paraId="7F36456B" w14:textId="77777777" w:rsidR="00AE25CD" w:rsidRDefault="00000000">
      <w:pPr>
        <w:pStyle w:val="ListBullet"/>
      </w:pPr>
      <w:r>
        <w:t>17. Demo Scenario</w:t>
      </w:r>
    </w:p>
    <w:p w14:paraId="60120445" w14:textId="77777777" w:rsidR="00AE25CD" w:rsidRDefault="00000000">
      <w:pPr>
        <w:pStyle w:val="ListBullet"/>
      </w:pPr>
      <w:r>
        <w:t>18. Integration Architecture</w:t>
      </w:r>
    </w:p>
    <w:p w14:paraId="2E3AA236" w14:textId="77777777" w:rsidR="00AE25CD" w:rsidRDefault="00000000">
      <w:pPr>
        <w:pStyle w:val="ListBullet"/>
      </w:pPr>
      <w:r>
        <w:t>19. Dependency Matrix</w:t>
      </w:r>
    </w:p>
    <w:p w14:paraId="1A6DAE9D" w14:textId="77777777" w:rsidR="00AE25CD" w:rsidRDefault="00000000">
      <w:pPr>
        <w:pStyle w:val="ListBullet"/>
      </w:pPr>
      <w:r>
        <w:t>20. Cross-Team Dependency Rules</w:t>
      </w:r>
    </w:p>
    <w:p w14:paraId="7CD06AF6" w14:textId="77777777" w:rsidR="00AE25CD" w:rsidRDefault="00000000">
      <w:pPr>
        <w:pStyle w:val="ListBullet"/>
      </w:pPr>
      <w:r>
        <w:t>21. Definition of Done</w:t>
      </w:r>
    </w:p>
    <w:p w14:paraId="62A46CD4" w14:textId="77777777" w:rsidR="00AE25CD" w:rsidRDefault="00000000">
      <w:pPr>
        <w:pStyle w:val="ListBullet"/>
      </w:pPr>
      <w:r>
        <w:t>22. What We Should NOT Build</w:t>
      </w:r>
    </w:p>
    <w:p w14:paraId="58EFFED2" w14:textId="77777777" w:rsidR="00AE25CD" w:rsidRDefault="00000000">
      <w:pPr>
        <w:pStyle w:val="ListBullet"/>
      </w:pPr>
      <w:r>
        <w:t>23. Final Checklist Before Coding Starts</w:t>
      </w:r>
    </w:p>
    <w:p w14:paraId="0A0F9728" w14:textId="77777777" w:rsidR="00AE25CD" w:rsidRDefault="00000000">
      <w:pPr>
        <w:pStyle w:val="ListBullet"/>
      </w:pPr>
      <w:r>
        <w:t>24. START HERE — First 4 Hours</w:t>
      </w:r>
    </w:p>
    <w:tbl>
      <w:tblPr>
        <w:tblW w:w="0" w:type="auto"/>
        <w:tblLook w:val="04A0" w:firstRow="1" w:lastRow="0" w:firstColumn="1" w:lastColumn="0" w:noHBand="0" w:noVBand="1"/>
      </w:tblPr>
      <w:tblGrid>
        <w:gridCol w:w="9972"/>
      </w:tblGrid>
      <w:tr w:rsidR="00AE25CD" w14:paraId="4B6EFB34" w14:textId="77777777">
        <w:tc>
          <w:tcPr>
            <w:tcW w:w="9972" w:type="dxa"/>
            <w:shd w:val="clear" w:color="auto" w:fill="E3F2FD"/>
            <w:tcMar>
              <w:top w:w="150" w:type="dxa"/>
              <w:left w:w="150" w:type="dxa"/>
              <w:bottom w:w="150" w:type="dxa"/>
              <w:right w:w="150" w:type="dxa"/>
            </w:tcMar>
          </w:tcPr>
          <w:p w14:paraId="13269D58" w14:textId="77777777" w:rsidR="00AE25CD" w:rsidRDefault="00000000">
            <w:r>
              <w:rPr>
                <w:b/>
                <w:color w:val="1565C0"/>
              </w:rPr>
              <w:t>Reading order</w:t>
            </w:r>
            <w:r>
              <w:br/>
              <w:t>Use Sections 1–7 for scope, repositories and ownership. Use Sections 8–13 to complete setup and agree contracts. Sections 14–20 are the schedule and integration rules. Sections 21–24 are the acceptance gate and Day 1 operating checklist.</w:t>
            </w:r>
          </w:p>
        </w:tc>
      </w:tr>
    </w:tbl>
    <w:p w14:paraId="7BA7E99B" w14:textId="77777777" w:rsidR="00AE25CD" w:rsidRDefault="00AE25CD"/>
    <w:p w14:paraId="73B9D8D7" w14:textId="77777777" w:rsidR="00AE25CD" w:rsidRDefault="00000000">
      <w:r>
        <w:br w:type="page"/>
      </w:r>
    </w:p>
    <w:p w14:paraId="3BC0A1EC" w14:textId="77777777" w:rsidR="00AE25CD" w:rsidRDefault="00000000">
      <w:pPr>
        <w:pStyle w:val="Heading1"/>
      </w:pPr>
      <w:r>
        <w:lastRenderedPageBreak/>
        <w:t>1. Executive Overview</w:t>
      </w:r>
    </w:p>
    <w:p w14:paraId="6810B146" w14:textId="77777777" w:rsidR="00AE25CD" w:rsidRDefault="00000000">
      <w:r>
        <w:t>The team will build Blast Radius as a reusable analyzer in a dedicated Python repository, then validate it against three intentionally small C#/.NET application repositories. The three-week plan prioritizes a complete vertical slice in Week 1, real contract and impact intelligence in Week 2, and reliability plus demo readiness in Week 3.</w:t>
      </w:r>
    </w:p>
    <w:tbl>
      <w:tblPr>
        <w:tblW w:w="0" w:type="auto"/>
        <w:tblLook w:val="04A0" w:firstRow="1" w:lastRow="0" w:firstColumn="1" w:lastColumn="0" w:noHBand="0" w:noVBand="1"/>
      </w:tblPr>
      <w:tblGrid>
        <w:gridCol w:w="9972"/>
      </w:tblGrid>
      <w:tr w:rsidR="00AE25CD" w14:paraId="04D5A81B" w14:textId="77777777">
        <w:tc>
          <w:tcPr>
            <w:tcW w:w="9972" w:type="dxa"/>
            <w:shd w:val="clear" w:color="auto" w:fill="10202F"/>
            <w:tcMar>
              <w:top w:w="170" w:type="dxa"/>
              <w:left w:w="170" w:type="dxa"/>
              <w:bottom w:w="170" w:type="dxa"/>
              <w:right w:w="170" w:type="dxa"/>
            </w:tcMar>
          </w:tcPr>
          <w:p w14:paraId="636DC2C3" w14:textId="77777777" w:rsidR="00AE25CD" w:rsidRDefault="00000000">
            <w:r>
              <w:rPr>
                <w:rFonts w:ascii="Cascadia Mono" w:eastAsia="Cascadia Mono" w:hAnsi="Cascadia Mono"/>
                <w:color w:val="E6EDF3"/>
                <w:sz w:val="17"/>
              </w:rPr>
              <w:t>Developer creates GitHub PR</w:t>
            </w:r>
            <w:r>
              <w:rPr>
                <w:rFonts w:ascii="Cascadia Mono" w:eastAsia="Cascadia Mono" w:hAnsi="Cascadia Mono"/>
                <w:color w:val="E6EDF3"/>
                <w:sz w:val="17"/>
              </w:rPr>
              <w:br/>
              <w:t xml:space="preserve">        ↓</w:t>
            </w:r>
            <w:r>
              <w:rPr>
                <w:rFonts w:ascii="Cascadia Mono" w:eastAsia="Cascadia Mono" w:hAnsi="Cascadia Mono"/>
                <w:color w:val="E6EDF3"/>
                <w:sz w:val="17"/>
              </w:rPr>
              <w:br/>
              <w:t>GitHub Actions triggers</w:t>
            </w:r>
            <w:r>
              <w:rPr>
                <w:rFonts w:ascii="Cascadia Mono" w:eastAsia="Cascadia Mono" w:hAnsi="Cascadia Mono"/>
                <w:color w:val="E6EDF3"/>
                <w:sz w:val="17"/>
              </w:rPr>
              <w:br/>
              <w:t xml:space="preserve">        ↓</w:t>
            </w:r>
            <w:r>
              <w:rPr>
                <w:rFonts w:ascii="Cascadia Mono" w:eastAsia="Cascadia Mono" w:hAnsi="Cascadia Mono"/>
                <w:color w:val="E6EDF3"/>
                <w:sz w:val="17"/>
              </w:rPr>
              <w:br/>
              <w:t>Python Blast Radius Orchestrator</w:t>
            </w:r>
            <w:r>
              <w:rPr>
                <w:rFonts w:ascii="Cascadia Mono" w:eastAsia="Cascadia Mono" w:hAnsi="Cascadia Mono"/>
                <w:color w:val="E6EDF3"/>
                <w:sz w:val="17"/>
              </w:rPr>
              <w:br/>
              <w:t xml:space="preserve">        ↓</w:t>
            </w:r>
            <w:r>
              <w:rPr>
                <w:rFonts w:ascii="Cascadia Mono" w:eastAsia="Cascadia Mono" w:hAnsi="Cascadia Mono"/>
                <w:color w:val="E6EDF3"/>
                <w:sz w:val="17"/>
              </w:rPr>
              <w:br/>
              <w:t>Git Diff / Contract Analysis</w:t>
            </w:r>
            <w:r>
              <w:rPr>
                <w:rFonts w:ascii="Cascadia Mono" w:eastAsia="Cascadia Mono" w:hAnsi="Cascadia Mono"/>
                <w:color w:val="E6EDF3"/>
                <w:sz w:val="17"/>
              </w:rPr>
              <w:br/>
              <w:t xml:space="preserve">        ↓</w:t>
            </w:r>
            <w:r>
              <w:rPr>
                <w:rFonts w:ascii="Cascadia Mono" w:eastAsia="Cascadia Mono" w:hAnsi="Cascadia Mono"/>
                <w:color w:val="E6EDF3"/>
                <w:sz w:val="17"/>
              </w:rPr>
              <w:br/>
              <w:t>Dependency &amp; Impact Analysis</w:t>
            </w:r>
            <w:r>
              <w:rPr>
                <w:rFonts w:ascii="Cascadia Mono" w:eastAsia="Cascadia Mono" w:hAnsi="Cascadia Mono"/>
                <w:color w:val="E6EDF3"/>
                <w:sz w:val="17"/>
              </w:rPr>
              <w:br/>
              <w:t xml:space="preserve">        ↓</w:t>
            </w:r>
            <w:r>
              <w:rPr>
                <w:rFonts w:ascii="Cascadia Mono" w:eastAsia="Cascadia Mono" w:hAnsi="Cascadia Mono"/>
                <w:color w:val="E6EDF3"/>
                <w:sz w:val="17"/>
              </w:rPr>
              <w:br/>
              <w:t>AI Reasoning</w:t>
            </w:r>
            <w:r>
              <w:rPr>
                <w:rFonts w:ascii="Cascadia Mono" w:eastAsia="Cascadia Mono" w:hAnsi="Cascadia Mono"/>
                <w:color w:val="E6EDF3"/>
                <w:sz w:val="17"/>
              </w:rPr>
              <w:br/>
              <w:t xml:space="preserve">        ↓</w:t>
            </w:r>
            <w:r>
              <w:rPr>
                <w:rFonts w:ascii="Cascadia Mono" w:eastAsia="Cascadia Mono" w:hAnsi="Cascadia Mono"/>
                <w:color w:val="E6EDF3"/>
                <w:sz w:val="17"/>
              </w:rPr>
              <w:br/>
              <w:t>Relevant Test Selection</w:t>
            </w:r>
            <w:r>
              <w:rPr>
                <w:rFonts w:ascii="Cascadia Mono" w:eastAsia="Cascadia Mono" w:hAnsi="Cascadia Mono"/>
                <w:color w:val="E6EDF3"/>
                <w:sz w:val="17"/>
              </w:rPr>
              <w:br/>
              <w:t xml:space="preserve">        ↓</w:t>
            </w:r>
            <w:r>
              <w:rPr>
                <w:rFonts w:ascii="Cascadia Mono" w:eastAsia="Cascadia Mono" w:hAnsi="Cascadia Mono"/>
                <w:color w:val="E6EDF3"/>
                <w:sz w:val="17"/>
              </w:rPr>
              <w:br/>
              <w:t>Existing Repository Test Execution</w:t>
            </w:r>
            <w:r>
              <w:rPr>
                <w:rFonts w:ascii="Cascadia Mono" w:eastAsia="Cascadia Mono" w:hAnsi="Cascadia Mono"/>
                <w:color w:val="E6EDF3"/>
                <w:sz w:val="17"/>
              </w:rPr>
              <w:br/>
              <w:t xml:space="preserve">        ↓</w:t>
            </w:r>
            <w:r>
              <w:rPr>
                <w:rFonts w:ascii="Cascadia Mono" w:eastAsia="Cascadia Mono" w:hAnsi="Cascadia Mono"/>
                <w:color w:val="E6EDF3"/>
                <w:sz w:val="17"/>
              </w:rPr>
              <w:br/>
              <w:t>Failure Analysis</w:t>
            </w:r>
            <w:r>
              <w:rPr>
                <w:rFonts w:ascii="Cascadia Mono" w:eastAsia="Cascadia Mono" w:hAnsi="Cascadia Mono"/>
                <w:color w:val="E6EDF3"/>
                <w:sz w:val="17"/>
              </w:rPr>
              <w:br/>
              <w:t xml:space="preserve">        ↓</w:t>
            </w:r>
            <w:r>
              <w:rPr>
                <w:rFonts w:ascii="Cascadia Mono" w:eastAsia="Cascadia Mono" w:hAnsi="Cascadia Mono"/>
                <w:color w:val="E6EDF3"/>
                <w:sz w:val="17"/>
              </w:rPr>
              <w:br/>
              <w:t>Risk/Impact Report</w:t>
            </w:r>
            <w:r>
              <w:rPr>
                <w:rFonts w:ascii="Cascadia Mono" w:eastAsia="Cascadia Mono" w:hAnsi="Cascadia Mono"/>
                <w:color w:val="E6EDF3"/>
                <w:sz w:val="17"/>
              </w:rPr>
              <w:br/>
              <w:t xml:space="preserve">        ↓</w:t>
            </w:r>
            <w:r>
              <w:rPr>
                <w:rFonts w:ascii="Cascadia Mono" w:eastAsia="Cascadia Mono" w:hAnsi="Cascadia Mono"/>
                <w:color w:val="E6EDF3"/>
                <w:sz w:val="17"/>
              </w:rPr>
              <w:br/>
              <w:t>GitHub PR Comment + Streamlit Dashboard</w:t>
            </w:r>
          </w:p>
        </w:tc>
      </w:tr>
    </w:tbl>
    <w:p w14:paraId="139ED18D" w14:textId="77777777" w:rsidR="00AE25CD" w:rsidRDefault="00AE25CD"/>
    <w:tbl>
      <w:tblPr>
        <w:tblW w:w="0" w:type="auto"/>
        <w:tblLook w:val="04A0" w:firstRow="1" w:lastRow="0" w:firstColumn="1" w:lastColumn="0" w:noHBand="0" w:noVBand="1"/>
      </w:tblPr>
      <w:tblGrid>
        <w:gridCol w:w="9972"/>
      </w:tblGrid>
      <w:tr w:rsidR="00AE25CD" w14:paraId="16C59537" w14:textId="77777777">
        <w:tc>
          <w:tcPr>
            <w:tcW w:w="9972" w:type="dxa"/>
            <w:shd w:val="clear" w:color="auto" w:fill="FFF3E0"/>
            <w:tcMar>
              <w:top w:w="150" w:type="dxa"/>
              <w:left w:w="150" w:type="dxa"/>
              <w:bottom w:w="150" w:type="dxa"/>
              <w:right w:w="150" w:type="dxa"/>
            </w:tcMar>
          </w:tcPr>
          <w:p w14:paraId="4ED9DB79" w14:textId="77777777" w:rsidR="00AE25CD" w:rsidRDefault="00000000">
            <w:r>
              <w:rPr>
                <w:b/>
                <w:color w:val="EF6C00"/>
              </w:rPr>
              <w:t>Guiding principle</w:t>
            </w:r>
            <w:r>
              <w:br/>
              <w:t>Use code for facts, AI for reasoning, and configuration for reuse.</w:t>
            </w:r>
          </w:p>
        </w:tc>
      </w:tr>
    </w:tbl>
    <w:p w14:paraId="34FA13CE" w14:textId="77777777" w:rsidR="00AE25CD" w:rsidRDefault="00AE25CD"/>
    <w:p w14:paraId="78D6A1D8" w14:textId="77777777" w:rsidR="00AE25CD" w:rsidRDefault="00000000">
      <w:pPr>
        <w:pStyle w:val="ListBullet"/>
      </w:pPr>
      <w:r>
        <w:rPr>
          <w:b/>
        </w:rPr>
        <w:t xml:space="preserve">Build separately: </w:t>
      </w:r>
      <w:r>
        <w:t>the Blast Radius analyzer is independent from the sample application repositories.</w:t>
      </w:r>
    </w:p>
    <w:p w14:paraId="5D0BDDC5" w14:textId="77777777" w:rsidR="00AE25CD" w:rsidRDefault="00000000">
      <w:pPr>
        <w:pStyle w:val="ListBullet"/>
      </w:pPr>
      <w:r>
        <w:rPr>
          <w:b/>
        </w:rPr>
        <w:t xml:space="preserve">Keep facts deterministic: </w:t>
      </w:r>
      <w:r>
        <w:t>Git diff, contract comparison, graph traversal, test selection and test execution remain code-owned.</w:t>
      </w:r>
    </w:p>
    <w:p w14:paraId="2B47A39D" w14:textId="77777777" w:rsidR="00AE25CD" w:rsidRDefault="00000000">
      <w:pPr>
        <w:pStyle w:val="ListBullet"/>
      </w:pPr>
      <w:r>
        <w:rPr>
          <w:b/>
        </w:rPr>
        <w:t xml:space="preserve">Use AI for judgment: </w:t>
      </w:r>
      <w:r>
        <w:t>consumer impact, failure explanation, recommendations and narrative are schema-validated AI outputs.</w:t>
      </w:r>
    </w:p>
    <w:p w14:paraId="765C77BA" w14:textId="77777777" w:rsidR="00AE25CD" w:rsidRDefault="00000000">
      <w:pPr>
        <w:pStyle w:val="ListBullet"/>
      </w:pPr>
      <w:r>
        <w:rPr>
          <w:b/>
        </w:rPr>
        <w:t xml:space="preserve">Prove reuse: </w:t>
      </w:r>
      <w:r>
        <w:t>the same analyzer is configured against the three demo repositories without changing core Python code.</w:t>
      </w:r>
    </w:p>
    <w:p w14:paraId="546A1587" w14:textId="77777777" w:rsidR="00AE25CD" w:rsidRDefault="00000000">
      <w:pPr>
        <w:pStyle w:val="Heading1"/>
      </w:pPr>
      <w:r>
        <w:t>2. Repository Strategy</w:t>
      </w:r>
    </w:p>
    <w:p w14:paraId="04C8B8BC" w14:textId="77777777" w:rsidR="00AE25CD" w:rsidRDefault="00000000">
      <w:r>
        <w:t>The MVP uses exactly four repositories. One repository contains the reusable Blast Radius product. Three repositories contain the deliberately small producer and consumer applications used to prove cross-repository impact analysis.</w:t>
      </w:r>
    </w:p>
    <w:p w14:paraId="2363ABDC" w14:textId="77777777" w:rsidR="00AE25CD" w:rsidRDefault="00000000">
      <w:pPr>
        <w:pStyle w:val="Heading2"/>
      </w:pPr>
      <w:r>
        <w:lastRenderedPageBreak/>
        <w:t>Repository 1 — Blast Radius Analyzer</w:t>
      </w:r>
    </w:p>
    <w:p w14:paraId="41C4ED2A" w14:textId="77777777" w:rsidR="00AE25CD" w:rsidRDefault="00000000">
      <w:r>
        <w:t>Suggested name: blast-radius</w:t>
      </w:r>
    </w:p>
    <w:p w14:paraId="3ACB40B8" w14:textId="77777777" w:rsidR="00AE25CD" w:rsidRDefault="00000000">
      <w:r>
        <w:t>Purpose: the actual reusable Blast Radius product. Approved MVP technologies are Python 3.12, Streamlit, NetworkX, Pydantic, YAML, Git diff, OpenAPI/oasdiff where applicable, an enterprise-approved provider-agnostic LLM, GitHub API/CLI or a lightweight Python GitHub library, and GitHub Actions.</w:t>
      </w:r>
    </w:p>
    <w:tbl>
      <w:tblPr>
        <w:tblW w:w="0" w:type="auto"/>
        <w:tblLook w:val="04A0" w:firstRow="1" w:lastRow="0" w:firstColumn="1" w:lastColumn="0" w:noHBand="0" w:noVBand="1"/>
      </w:tblPr>
      <w:tblGrid>
        <w:gridCol w:w="9972"/>
      </w:tblGrid>
      <w:tr w:rsidR="00AE25CD" w14:paraId="71883DAC" w14:textId="77777777">
        <w:tc>
          <w:tcPr>
            <w:tcW w:w="9972" w:type="dxa"/>
            <w:shd w:val="clear" w:color="auto" w:fill="10202F"/>
            <w:tcMar>
              <w:top w:w="170" w:type="dxa"/>
              <w:left w:w="170" w:type="dxa"/>
              <w:bottom w:w="170" w:type="dxa"/>
              <w:right w:w="170" w:type="dxa"/>
            </w:tcMar>
          </w:tcPr>
          <w:p w14:paraId="227EB23B" w14:textId="77777777" w:rsidR="00AE25CD" w:rsidRDefault="00000000">
            <w:r>
              <w:rPr>
                <w:rFonts w:ascii="Cascadia Mono" w:eastAsia="Cascadia Mono" w:hAnsi="Cascadia Mono"/>
                <w:color w:val="E6EDF3"/>
                <w:sz w:val="17"/>
              </w:rPr>
              <w:t>blast-radius/</w:t>
            </w:r>
            <w:r>
              <w:rPr>
                <w:rFonts w:ascii="Cascadia Mono" w:eastAsia="Cascadia Mono" w:hAnsi="Cascadia Mono"/>
                <w:color w:val="E6EDF3"/>
                <w:sz w:val="17"/>
              </w:rPr>
              <w:br/>
              <w:t>├── action.yml</w:t>
            </w:r>
            <w:r>
              <w:rPr>
                <w:rFonts w:ascii="Cascadia Mono" w:eastAsia="Cascadia Mono" w:hAnsi="Cascadia Mono"/>
                <w:color w:val="E6EDF3"/>
                <w:sz w:val="17"/>
              </w:rPr>
              <w:br/>
              <w:t>├── README.md</w:t>
            </w:r>
            <w:r>
              <w:rPr>
                <w:rFonts w:ascii="Cascadia Mono" w:eastAsia="Cascadia Mono" w:hAnsi="Cascadia Mono"/>
                <w:color w:val="E6EDF3"/>
                <w:sz w:val="17"/>
              </w:rPr>
              <w:br/>
              <w:t>├── requirements.txt</w:t>
            </w:r>
            <w:r>
              <w:rPr>
                <w:rFonts w:ascii="Cascadia Mono" w:eastAsia="Cascadia Mono" w:hAnsi="Cascadia Mono"/>
                <w:color w:val="E6EDF3"/>
                <w:sz w:val="17"/>
              </w:rPr>
              <w:br/>
              <w:t>├── pyproject.toml</w:t>
            </w:r>
            <w:r>
              <w:rPr>
                <w:rFonts w:ascii="Cascadia Mono" w:eastAsia="Cascadia Mono" w:hAnsi="Cascadia Mono"/>
                <w:color w:val="E6EDF3"/>
                <w:sz w:val="17"/>
              </w:rPr>
              <w:br/>
              <w:t>├── src/</w:t>
            </w:r>
            <w:r>
              <w:rPr>
                <w:rFonts w:ascii="Cascadia Mono" w:eastAsia="Cascadia Mono" w:hAnsi="Cascadia Mono"/>
                <w:color w:val="E6EDF3"/>
                <w:sz w:val="17"/>
              </w:rPr>
              <w:br/>
              <w:t>│   ├── orchestrator/</w:t>
            </w:r>
            <w:r>
              <w:rPr>
                <w:rFonts w:ascii="Cascadia Mono" w:eastAsia="Cascadia Mono" w:hAnsi="Cascadia Mono"/>
                <w:color w:val="E6EDF3"/>
                <w:sz w:val="17"/>
              </w:rPr>
              <w:br/>
              <w:t>│   ├── analyzers/</w:t>
            </w:r>
            <w:r>
              <w:rPr>
                <w:rFonts w:ascii="Cascadia Mono" w:eastAsia="Cascadia Mono" w:hAnsi="Cascadia Mono"/>
                <w:color w:val="E6EDF3"/>
                <w:sz w:val="17"/>
              </w:rPr>
              <w:br/>
              <w:t>│   ├── graph/</w:t>
            </w:r>
            <w:r>
              <w:rPr>
                <w:rFonts w:ascii="Cascadia Mono" w:eastAsia="Cascadia Mono" w:hAnsi="Cascadia Mono"/>
                <w:color w:val="E6EDF3"/>
                <w:sz w:val="17"/>
              </w:rPr>
              <w:br/>
              <w:t>│   ├── ai/</w:t>
            </w:r>
            <w:r>
              <w:rPr>
                <w:rFonts w:ascii="Cascadia Mono" w:eastAsia="Cascadia Mono" w:hAnsi="Cascadia Mono"/>
                <w:color w:val="E6EDF3"/>
                <w:sz w:val="17"/>
              </w:rPr>
              <w:br/>
              <w:t>│   ├── tests/</w:t>
            </w:r>
            <w:r>
              <w:rPr>
                <w:rFonts w:ascii="Cascadia Mono" w:eastAsia="Cascadia Mono" w:hAnsi="Cascadia Mono"/>
                <w:color w:val="E6EDF3"/>
                <w:sz w:val="17"/>
              </w:rPr>
              <w:br/>
              <w:t>│   ├── report/</w:t>
            </w:r>
            <w:r>
              <w:rPr>
                <w:rFonts w:ascii="Cascadia Mono" w:eastAsia="Cascadia Mono" w:hAnsi="Cascadia Mono"/>
                <w:color w:val="E6EDF3"/>
                <w:sz w:val="17"/>
              </w:rPr>
              <w:br/>
              <w:t>│   └── ci/</w:t>
            </w:r>
            <w:r>
              <w:rPr>
                <w:rFonts w:ascii="Cascadia Mono" w:eastAsia="Cascadia Mono" w:hAnsi="Cascadia Mono"/>
                <w:color w:val="E6EDF3"/>
                <w:sz w:val="17"/>
              </w:rPr>
              <w:br/>
              <w:t>├── config/</w:t>
            </w:r>
            <w:r>
              <w:rPr>
                <w:rFonts w:ascii="Cascadia Mono" w:eastAsia="Cascadia Mono" w:hAnsi="Cascadia Mono"/>
                <w:color w:val="E6EDF3"/>
                <w:sz w:val="17"/>
              </w:rPr>
              <w:br/>
              <w:t>│   ├── services.yaml</w:t>
            </w:r>
            <w:r>
              <w:rPr>
                <w:rFonts w:ascii="Cascadia Mono" w:eastAsia="Cascadia Mono" w:hAnsi="Cascadia Mono"/>
                <w:color w:val="E6EDF3"/>
                <w:sz w:val="17"/>
              </w:rPr>
              <w:br/>
              <w:t>│   └── rules.yaml</w:t>
            </w:r>
            <w:r>
              <w:rPr>
                <w:rFonts w:ascii="Cascadia Mono" w:eastAsia="Cascadia Mono" w:hAnsi="Cascadia Mono"/>
                <w:color w:val="E6EDF3"/>
                <w:sz w:val="17"/>
              </w:rPr>
              <w:br/>
              <w:t>├── prompts/</w:t>
            </w:r>
            <w:r>
              <w:rPr>
                <w:rFonts w:ascii="Cascadia Mono" w:eastAsia="Cascadia Mono" w:hAnsi="Cascadia Mono"/>
                <w:color w:val="E6EDF3"/>
                <w:sz w:val="17"/>
              </w:rPr>
              <w:br/>
              <w:t>│   ├── contract_analysis.md</w:t>
            </w:r>
            <w:r>
              <w:rPr>
                <w:rFonts w:ascii="Cascadia Mono" w:eastAsia="Cascadia Mono" w:hAnsi="Cascadia Mono"/>
                <w:color w:val="E6EDF3"/>
                <w:sz w:val="17"/>
              </w:rPr>
              <w:br/>
              <w:t>│   ├── consumer_impact.md</w:t>
            </w:r>
            <w:r>
              <w:rPr>
                <w:rFonts w:ascii="Cascadia Mono" w:eastAsia="Cascadia Mono" w:hAnsi="Cascadia Mono"/>
                <w:color w:val="E6EDF3"/>
                <w:sz w:val="17"/>
              </w:rPr>
              <w:br/>
              <w:t>│   ├── test_analysis.md</w:t>
            </w:r>
            <w:r>
              <w:rPr>
                <w:rFonts w:ascii="Cascadia Mono" w:eastAsia="Cascadia Mono" w:hAnsi="Cascadia Mono"/>
                <w:color w:val="E6EDF3"/>
                <w:sz w:val="17"/>
              </w:rPr>
              <w:br/>
              <w:t>│   ├── failure_analysis.md</w:t>
            </w:r>
            <w:r>
              <w:rPr>
                <w:rFonts w:ascii="Cascadia Mono" w:eastAsia="Cascadia Mono" w:hAnsi="Cascadia Mono"/>
                <w:color w:val="E6EDF3"/>
                <w:sz w:val="17"/>
              </w:rPr>
              <w:br/>
              <w:t>│   └── report_generation.md</w:t>
            </w:r>
            <w:r>
              <w:rPr>
                <w:rFonts w:ascii="Cascadia Mono" w:eastAsia="Cascadia Mono" w:hAnsi="Cascadia Mono"/>
                <w:color w:val="E6EDF3"/>
                <w:sz w:val="17"/>
              </w:rPr>
              <w:br/>
              <w:t>├── graph/</w:t>
            </w:r>
            <w:r>
              <w:rPr>
                <w:rFonts w:ascii="Cascadia Mono" w:eastAsia="Cascadia Mono" w:hAnsi="Cascadia Mono"/>
                <w:color w:val="E6EDF3"/>
                <w:sz w:val="17"/>
              </w:rPr>
              <w:br/>
              <w:t>│   └── graph.json</w:t>
            </w:r>
            <w:r>
              <w:rPr>
                <w:rFonts w:ascii="Cascadia Mono" w:eastAsia="Cascadia Mono" w:hAnsi="Cascadia Mono"/>
                <w:color w:val="E6EDF3"/>
                <w:sz w:val="17"/>
              </w:rPr>
              <w:br/>
              <w:t>└── .github/</w:t>
            </w:r>
            <w:r>
              <w:rPr>
                <w:rFonts w:ascii="Cascadia Mono" w:eastAsia="Cascadia Mono" w:hAnsi="Cascadia Mono"/>
                <w:color w:val="E6EDF3"/>
                <w:sz w:val="17"/>
              </w:rPr>
              <w:br/>
              <w:t xml:space="preserve">    └── workflows/</w:t>
            </w:r>
          </w:p>
        </w:tc>
      </w:tr>
    </w:tbl>
    <w:p w14:paraId="12B2F130" w14:textId="77777777" w:rsidR="00AE25CD" w:rsidRDefault="00AE25CD"/>
    <w:tbl>
      <w:tblPr>
        <w:tblStyle w:val="TableGrid"/>
        <w:tblW w:w="0" w:type="auto"/>
        <w:jc w:val="center"/>
        <w:tblLook w:val="04A0" w:firstRow="1" w:lastRow="0" w:firstColumn="1" w:lastColumn="0" w:noHBand="0" w:noVBand="1"/>
      </w:tblPr>
      <w:tblGrid>
        <w:gridCol w:w="4986"/>
        <w:gridCol w:w="4986"/>
      </w:tblGrid>
      <w:tr w:rsidR="00AE25CD" w14:paraId="7D3A1821" w14:textId="77777777">
        <w:trPr>
          <w:jc w:val="center"/>
        </w:trPr>
        <w:tc>
          <w:tcPr>
            <w:tcW w:w="4986" w:type="dxa"/>
            <w:shd w:val="clear" w:color="auto" w:fill="1565C0"/>
            <w:tcMar>
              <w:top w:w="100" w:type="dxa"/>
              <w:left w:w="100" w:type="dxa"/>
              <w:bottom w:w="100" w:type="dxa"/>
              <w:right w:w="100" w:type="dxa"/>
            </w:tcMar>
          </w:tcPr>
          <w:p w14:paraId="75DB8218" w14:textId="77777777" w:rsidR="00AE25CD" w:rsidRDefault="00000000">
            <w:r>
              <w:rPr>
                <w:b/>
                <w:color w:val="FFFFFF"/>
                <w:sz w:val="18"/>
              </w:rPr>
              <w:t>Directory/file</w:t>
            </w:r>
          </w:p>
        </w:tc>
        <w:tc>
          <w:tcPr>
            <w:tcW w:w="4986" w:type="dxa"/>
            <w:shd w:val="clear" w:color="auto" w:fill="1565C0"/>
            <w:tcMar>
              <w:top w:w="100" w:type="dxa"/>
              <w:left w:w="100" w:type="dxa"/>
              <w:bottom w:w="100" w:type="dxa"/>
              <w:right w:w="100" w:type="dxa"/>
            </w:tcMar>
          </w:tcPr>
          <w:p w14:paraId="011AD3C0" w14:textId="77777777" w:rsidR="00AE25CD" w:rsidRDefault="00000000">
            <w:r>
              <w:rPr>
                <w:b/>
                <w:color w:val="FFFFFF"/>
                <w:sz w:val="18"/>
              </w:rPr>
              <w:t>Responsibility</w:t>
            </w:r>
          </w:p>
        </w:tc>
      </w:tr>
      <w:tr w:rsidR="00AE25CD" w14:paraId="16D402EC" w14:textId="77777777">
        <w:trPr>
          <w:jc w:val="center"/>
        </w:trPr>
        <w:tc>
          <w:tcPr>
            <w:tcW w:w="4986" w:type="dxa"/>
            <w:tcMar>
              <w:top w:w="100" w:type="dxa"/>
              <w:left w:w="100" w:type="dxa"/>
              <w:bottom w:w="100" w:type="dxa"/>
              <w:right w:w="100" w:type="dxa"/>
            </w:tcMar>
          </w:tcPr>
          <w:p w14:paraId="38BCB0B6" w14:textId="77777777" w:rsidR="00AE25CD" w:rsidRDefault="00000000">
            <w:r>
              <w:rPr>
                <w:sz w:val="18"/>
              </w:rPr>
              <w:t>action.yml</w:t>
            </w:r>
          </w:p>
        </w:tc>
        <w:tc>
          <w:tcPr>
            <w:tcW w:w="4986" w:type="dxa"/>
            <w:tcMar>
              <w:top w:w="100" w:type="dxa"/>
              <w:left w:w="100" w:type="dxa"/>
              <w:bottom w:w="100" w:type="dxa"/>
              <w:right w:w="100" w:type="dxa"/>
            </w:tcMar>
          </w:tcPr>
          <w:p w14:paraId="39D40BC3" w14:textId="77777777" w:rsidR="00AE25CD" w:rsidRDefault="00000000">
            <w:r>
              <w:rPr>
                <w:sz w:val="18"/>
              </w:rPr>
              <w:t>Reusable GitHub Action entry point; passes PR context and secrets to Python.</w:t>
            </w:r>
          </w:p>
        </w:tc>
      </w:tr>
      <w:tr w:rsidR="00AE25CD" w14:paraId="26D1CC0E" w14:textId="77777777">
        <w:trPr>
          <w:jc w:val="center"/>
        </w:trPr>
        <w:tc>
          <w:tcPr>
            <w:tcW w:w="4986" w:type="dxa"/>
            <w:shd w:val="clear" w:color="auto" w:fill="F4F6F8"/>
            <w:tcMar>
              <w:top w:w="100" w:type="dxa"/>
              <w:left w:w="100" w:type="dxa"/>
              <w:bottom w:w="100" w:type="dxa"/>
              <w:right w:w="100" w:type="dxa"/>
            </w:tcMar>
          </w:tcPr>
          <w:p w14:paraId="5E80CB5C" w14:textId="77777777" w:rsidR="00AE25CD" w:rsidRDefault="00000000">
            <w:r>
              <w:rPr>
                <w:sz w:val="18"/>
              </w:rPr>
              <w:t>src/orchestrator</w:t>
            </w:r>
          </w:p>
        </w:tc>
        <w:tc>
          <w:tcPr>
            <w:tcW w:w="4986" w:type="dxa"/>
            <w:shd w:val="clear" w:color="auto" w:fill="F4F6F8"/>
            <w:tcMar>
              <w:top w:w="100" w:type="dxa"/>
              <w:left w:w="100" w:type="dxa"/>
              <w:bottom w:w="100" w:type="dxa"/>
              <w:right w:w="100" w:type="dxa"/>
            </w:tcMar>
          </w:tcPr>
          <w:p w14:paraId="0E066809" w14:textId="77777777" w:rsidR="00AE25CD" w:rsidRDefault="00000000">
            <w:r>
              <w:rPr>
                <w:sz w:val="18"/>
              </w:rPr>
              <w:t>Coordinates configuration, analyzers, graph traversal, AI modules, tests and reporting.</w:t>
            </w:r>
          </w:p>
        </w:tc>
      </w:tr>
      <w:tr w:rsidR="00AE25CD" w14:paraId="555443CF" w14:textId="77777777">
        <w:trPr>
          <w:jc w:val="center"/>
        </w:trPr>
        <w:tc>
          <w:tcPr>
            <w:tcW w:w="4986" w:type="dxa"/>
            <w:tcMar>
              <w:top w:w="100" w:type="dxa"/>
              <w:left w:w="100" w:type="dxa"/>
              <w:bottom w:w="100" w:type="dxa"/>
              <w:right w:w="100" w:type="dxa"/>
            </w:tcMar>
          </w:tcPr>
          <w:p w14:paraId="598E040F" w14:textId="77777777" w:rsidR="00AE25CD" w:rsidRDefault="00000000">
            <w:r>
              <w:rPr>
                <w:sz w:val="18"/>
              </w:rPr>
              <w:t>src/analyzers</w:t>
            </w:r>
          </w:p>
        </w:tc>
        <w:tc>
          <w:tcPr>
            <w:tcW w:w="4986" w:type="dxa"/>
            <w:tcMar>
              <w:top w:w="100" w:type="dxa"/>
              <w:left w:w="100" w:type="dxa"/>
              <w:bottom w:w="100" w:type="dxa"/>
              <w:right w:w="100" w:type="dxa"/>
            </w:tcMar>
          </w:tcPr>
          <w:p w14:paraId="383E9E86" w14:textId="77777777" w:rsidR="00AE25CD" w:rsidRDefault="00000000">
            <w:r>
              <w:rPr>
                <w:sz w:val="18"/>
              </w:rPr>
              <w:t>Deterministic Git diff, lightweight C# contract parsing and OpenAPI/oasdiff adapters.</w:t>
            </w:r>
          </w:p>
        </w:tc>
      </w:tr>
      <w:tr w:rsidR="00AE25CD" w14:paraId="68FFECFB" w14:textId="77777777">
        <w:trPr>
          <w:jc w:val="center"/>
        </w:trPr>
        <w:tc>
          <w:tcPr>
            <w:tcW w:w="4986" w:type="dxa"/>
            <w:shd w:val="clear" w:color="auto" w:fill="F4F6F8"/>
            <w:tcMar>
              <w:top w:w="100" w:type="dxa"/>
              <w:left w:w="100" w:type="dxa"/>
              <w:bottom w:w="100" w:type="dxa"/>
              <w:right w:w="100" w:type="dxa"/>
            </w:tcMar>
          </w:tcPr>
          <w:p w14:paraId="1CBA40D5" w14:textId="77777777" w:rsidR="00AE25CD" w:rsidRDefault="00000000">
            <w:r>
              <w:rPr>
                <w:sz w:val="18"/>
              </w:rPr>
              <w:t>src/graph</w:t>
            </w:r>
          </w:p>
        </w:tc>
        <w:tc>
          <w:tcPr>
            <w:tcW w:w="4986" w:type="dxa"/>
            <w:shd w:val="clear" w:color="auto" w:fill="F4F6F8"/>
            <w:tcMar>
              <w:top w:w="100" w:type="dxa"/>
              <w:left w:w="100" w:type="dxa"/>
              <w:bottom w:w="100" w:type="dxa"/>
              <w:right w:w="100" w:type="dxa"/>
            </w:tcMar>
          </w:tcPr>
          <w:p w14:paraId="3055DCAF" w14:textId="77777777" w:rsidR="00AE25CD" w:rsidRDefault="00000000">
            <w:r>
              <w:rPr>
                <w:sz w:val="18"/>
              </w:rPr>
              <w:t>Builds and traverses NetworkX data and persists graph.json.</w:t>
            </w:r>
          </w:p>
        </w:tc>
      </w:tr>
      <w:tr w:rsidR="00AE25CD" w14:paraId="33C0F6CA" w14:textId="77777777">
        <w:trPr>
          <w:jc w:val="center"/>
        </w:trPr>
        <w:tc>
          <w:tcPr>
            <w:tcW w:w="4986" w:type="dxa"/>
            <w:tcMar>
              <w:top w:w="100" w:type="dxa"/>
              <w:left w:w="100" w:type="dxa"/>
              <w:bottom w:w="100" w:type="dxa"/>
              <w:right w:w="100" w:type="dxa"/>
            </w:tcMar>
          </w:tcPr>
          <w:p w14:paraId="3D3336FF" w14:textId="77777777" w:rsidR="00AE25CD" w:rsidRDefault="00000000">
            <w:r>
              <w:rPr>
                <w:sz w:val="18"/>
              </w:rPr>
              <w:t>src/ai</w:t>
            </w:r>
          </w:p>
        </w:tc>
        <w:tc>
          <w:tcPr>
            <w:tcW w:w="4986" w:type="dxa"/>
            <w:tcMar>
              <w:top w:w="100" w:type="dxa"/>
              <w:left w:w="100" w:type="dxa"/>
              <w:bottom w:w="100" w:type="dxa"/>
              <w:right w:w="100" w:type="dxa"/>
            </w:tcMar>
          </w:tcPr>
          <w:p w14:paraId="70D197FF" w14:textId="77777777" w:rsidR="00AE25CD" w:rsidRDefault="00000000">
            <w:r>
              <w:rPr>
                <w:sz w:val="18"/>
              </w:rPr>
              <w:t>Provider-agnostic LLM adapter, prompts, Pydantic output validation and guardrails.</w:t>
            </w:r>
          </w:p>
        </w:tc>
      </w:tr>
      <w:tr w:rsidR="00AE25CD" w14:paraId="2D074762" w14:textId="77777777">
        <w:trPr>
          <w:jc w:val="center"/>
        </w:trPr>
        <w:tc>
          <w:tcPr>
            <w:tcW w:w="4986" w:type="dxa"/>
            <w:shd w:val="clear" w:color="auto" w:fill="F4F6F8"/>
            <w:tcMar>
              <w:top w:w="100" w:type="dxa"/>
              <w:left w:w="100" w:type="dxa"/>
              <w:bottom w:w="100" w:type="dxa"/>
              <w:right w:w="100" w:type="dxa"/>
            </w:tcMar>
          </w:tcPr>
          <w:p w14:paraId="0CC8859E" w14:textId="77777777" w:rsidR="00AE25CD" w:rsidRDefault="00000000">
            <w:r>
              <w:rPr>
                <w:sz w:val="18"/>
              </w:rPr>
              <w:t>src/tests</w:t>
            </w:r>
          </w:p>
        </w:tc>
        <w:tc>
          <w:tcPr>
            <w:tcW w:w="4986" w:type="dxa"/>
            <w:shd w:val="clear" w:color="auto" w:fill="F4F6F8"/>
            <w:tcMar>
              <w:top w:w="100" w:type="dxa"/>
              <w:left w:w="100" w:type="dxa"/>
              <w:bottom w:w="100" w:type="dxa"/>
              <w:right w:w="100" w:type="dxa"/>
            </w:tcMar>
          </w:tcPr>
          <w:p w14:paraId="03BAB6E6" w14:textId="77777777" w:rsidR="00AE25CD" w:rsidRDefault="00000000">
            <w:r>
              <w:rPr>
                <w:sz w:val="18"/>
              </w:rPr>
              <w:t>Unit and integration tests for analyzer behavior and orchestration boundaries.</w:t>
            </w:r>
          </w:p>
        </w:tc>
      </w:tr>
      <w:tr w:rsidR="00AE25CD" w14:paraId="3169044C" w14:textId="77777777">
        <w:trPr>
          <w:jc w:val="center"/>
        </w:trPr>
        <w:tc>
          <w:tcPr>
            <w:tcW w:w="4986" w:type="dxa"/>
            <w:tcMar>
              <w:top w:w="100" w:type="dxa"/>
              <w:left w:w="100" w:type="dxa"/>
              <w:bottom w:w="100" w:type="dxa"/>
              <w:right w:w="100" w:type="dxa"/>
            </w:tcMar>
          </w:tcPr>
          <w:p w14:paraId="0B4A4C6D" w14:textId="77777777" w:rsidR="00AE25CD" w:rsidRDefault="00000000">
            <w:r>
              <w:rPr>
                <w:sz w:val="18"/>
              </w:rPr>
              <w:t>src/report</w:t>
            </w:r>
          </w:p>
        </w:tc>
        <w:tc>
          <w:tcPr>
            <w:tcW w:w="4986" w:type="dxa"/>
            <w:tcMar>
              <w:top w:w="100" w:type="dxa"/>
              <w:left w:w="100" w:type="dxa"/>
              <w:bottom w:w="100" w:type="dxa"/>
              <w:right w:w="100" w:type="dxa"/>
            </w:tcMar>
          </w:tcPr>
          <w:p w14:paraId="3C62B290" w14:textId="77777777" w:rsidR="00AE25CD" w:rsidRDefault="00000000">
            <w:r>
              <w:rPr>
                <w:sz w:val="18"/>
              </w:rPr>
              <w:t>Risk calculation, Markdown PR comment and report model rendering.</w:t>
            </w:r>
          </w:p>
        </w:tc>
      </w:tr>
      <w:tr w:rsidR="00AE25CD" w14:paraId="3A3F26A1" w14:textId="77777777">
        <w:trPr>
          <w:jc w:val="center"/>
        </w:trPr>
        <w:tc>
          <w:tcPr>
            <w:tcW w:w="4986" w:type="dxa"/>
            <w:shd w:val="clear" w:color="auto" w:fill="F4F6F8"/>
            <w:tcMar>
              <w:top w:w="100" w:type="dxa"/>
              <w:left w:w="100" w:type="dxa"/>
              <w:bottom w:w="100" w:type="dxa"/>
              <w:right w:w="100" w:type="dxa"/>
            </w:tcMar>
          </w:tcPr>
          <w:p w14:paraId="24D6A41D" w14:textId="77777777" w:rsidR="00AE25CD" w:rsidRDefault="00000000">
            <w:r>
              <w:rPr>
                <w:sz w:val="18"/>
              </w:rPr>
              <w:lastRenderedPageBreak/>
              <w:t>src/ci</w:t>
            </w:r>
          </w:p>
        </w:tc>
        <w:tc>
          <w:tcPr>
            <w:tcW w:w="4986" w:type="dxa"/>
            <w:shd w:val="clear" w:color="auto" w:fill="F4F6F8"/>
            <w:tcMar>
              <w:top w:w="100" w:type="dxa"/>
              <w:left w:w="100" w:type="dxa"/>
              <w:bottom w:w="100" w:type="dxa"/>
              <w:right w:w="100" w:type="dxa"/>
            </w:tcMar>
          </w:tcPr>
          <w:p w14:paraId="5962B178" w14:textId="77777777" w:rsidR="00AE25CD" w:rsidRDefault="00000000">
            <w:r>
              <w:rPr>
                <w:sz w:val="18"/>
              </w:rPr>
              <w:t>GitHub integration; other CI hosts remain future adapters.</w:t>
            </w:r>
          </w:p>
        </w:tc>
      </w:tr>
      <w:tr w:rsidR="00AE25CD" w14:paraId="1A7E2B20" w14:textId="77777777">
        <w:trPr>
          <w:jc w:val="center"/>
        </w:trPr>
        <w:tc>
          <w:tcPr>
            <w:tcW w:w="4986" w:type="dxa"/>
            <w:tcMar>
              <w:top w:w="100" w:type="dxa"/>
              <w:left w:w="100" w:type="dxa"/>
              <w:bottom w:w="100" w:type="dxa"/>
              <w:right w:w="100" w:type="dxa"/>
            </w:tcMar>
          </w:tcPr>
          <w:p w14:paraId="23B9C6C2" w14:textId="77777777" w:rsidR="00AE25CD" w:rsidRDefault="00000000">
            <w:r>
              <w:rPr>
                <w:sz w:val="18"/>
              </w:rPr>
              <w:t>config/</w:t>
            </w:r>
          </w:p>
        </w:tc>
        <w:tc>
          <w:tcPr>
            <w:tcW w:w="4986" w:type="dxa"/>
            <w:tcMar>
              <w:top w:w="100" w:type="dxa"/>
              <w:left w:w="100" w:type="dxa"/>
              <w:bottom w:w="100" w:type="dxa"/>
              <w:right w:w="100" w:type="dxa"/>
            </w:tcMar>
          </w:tcPr>
          <w:p w14:paraId="290AB2E8" w14:textId="77777777" w:rsidR="00AE25CD" w:rsidRDefault="00000000">
            <w:r>
              <w:rPr>
                <w:sz w:val="18"/>
              </w:rPr>
              <w:t>Project-specific registry and risk rules; core Python remains reusable.</w:t>
            </w:r>
          </w:p>
        </w:tc>
      </w:tr>
      <w:tr w:rsidR="00AE25CD" w14:paraId="6C2C9DE2" w14:textId="77777777">
        <w:trPr>
          <w:jc w:val="center"/>
        </w:trPr>
        <w:tc>
          <w:tcPr>
            <w:tcW w:w="4986" w:type="dxa"/>
            <w:shd w:val="clear" w:color="auto" w:fill="F4F6F8"/>
            <w:tcMar>
              <w:top w:w="100" w:type="dxa"/>
              <w:left w:w="100" w:type="dxa"/>
              <w:bottom w:w="100" w:type="dxa"/>
              <w:right w:w="100" w:type="dxa"/>
            </w:tcMar>
          </w:tcPr>
          <w:p w14:paraId="754930FB" w14:textId="77777777" w:rsidR="00AE25CD" w:rsidRDefault="00000000">
            <w:r>
              <w:rPr>
                <w:sz w:val="18"/>
              </w:rPr>
              <w:t>prompts/</w:t>
            </w:r>
          </w:p>
        </w:tc>
        <w:tc>
          <w:tcPr>
            <w:tcW w:w="4986" w:type="dxa"/>
            <w:shd w:val="clear" w:color="auto" w:fill="F4F6F8"/>
            <w:tcMar>
              <w:top w:w="100" w:type="dxa"/>
              <w:left w:w="100" w:type="dxa"/>
              <w:bottom w:w="100" w:type="dxa"/>
              <w:right w:w="100" w:type="dxa"/>
            </w:tcMar>
          </w:tcPr>
          <w:p w14:paraId="13E8FC88" w14:textId="77777777" w:rsidR="00AE25CD" w:rsidRDefault="00000000">
            <w:r>
              <w:rPr>
                <w:sz w:val="18"/>
              </w:rPr>
              <w:t>Versioned prompt inputs for the five AI modules.</w:t>
            </w:r>
          </w:p>
        </w:tc>
      </w:tr>
      <w:tr w:rsidR="00AE25CD" w14:paraId="7F1C27A4" w14:textId="77777777">
        <w:trPr>
          <w:jc w:val="center"/>
        </w:trPr>
        <w:tc>
          <w:tcPr>
            <w:tcW w:w="4986" w:type="dxa"/>
            <w:tcMar>
              <w:top w:w="100" w:type="dxa"/>
              <w:left w:w="100" w:type="dxa"/>
              <w:bottom w:w="100" w:type="dxa"/>
              <w:right w:w="100" w:type="dxa"/>
            </w:tcMar>
          </w:tcPr>
          <w:p w14:paraId="06B1D4F3" w14:textId="77777777" w:rsidR="00AE25CD" w:rsidRDefault="00000000">
            <w:r>
              <w:rPr>
                <w:sz w:val="18"/>
              </w:rPr>
              <w:t>graph/</w:t>
            </w:r>
          </w:p>
        </w:tc>
        <w:tc>
          <w:tcPr>
            <w:tcW w:w="4986" w:type="dxa"/>
            <w:tcMar>
              <w:top w:w="100" w:type="dxa"/>
              <w:left w:w="100" w:type="dxa"/>
              <w:bottom w:w="100" w:type="dxa"/>
              <w:right w:w="100" w:type="dxa"/>
            </w:tcMar>
          </w:tcPr>
          <w:p w14:paraId="6F432CD7" w14:textId="77777777" w:rsidR="00AE25CD" w:rsidRDefault="00000000">
            <w:r>
              <w:rPr>
                <w:sz w:val="18"/>
              </w:rPr>
              <w:t>Generated JSON graph of services, contracts, consumers, handlers and tests.</w:t>
            </w:r>
          </w:p>
        </w:tc>
      </w:tr>
    </w:tbl>
    <w:p w14:paraId="7629C260" w14:textId="77777777" w:rsidR="00AE25CD" w:rsidRDefault="00AE25CD"/>
    <w:p w14:paraId="3B12CA32" w14:textId="77777777" w:rsidR="00AE25CD" w:rsidRDefault="00000000">
      <w:pPr>
        <w:pStyle w:val="Heading1"/>
      </w:pPr>
      <w:r>
        <w:t>3. Producer/API Demo Repository</w:t>
      </w:r>
    </w:p>
    <w:p w14:paraId="5AE3BA9A" w14:textId="77777777" w:rsidR="00AE25CD" w:rsidRDefault="00000000">
      <w:pPr>
        <w:pStyle w:val="Heading2"/>
      </w:pPr>
      <w:r>
        <w:t>Repository 2 — blast-radius-demo-api</w:t>
      </w:r>
    </w:p>
    <w:p w14:paraId="6D7A8900" w14:textId="77777777" w:rsidR="00AE25CD" w:rsidRDefault="00000000">
      <w:r>
        <w:t>Purpose: a small C# producer/API repository used to demonstrate a contract or API change. It uses the existing .NET SDK appropriate for the demo repository, OpenAPI where applicable, and its existing repository test framework.</w:t>
      </w:r>
    </w:p>
    <w:p w14:paraId="10E6A3CA" w14:textId="77777777" w:rsidR="00AE25CD" w:rsidRDefault="00000000">
      <w:pPr>
        <w:pStyle w:val="ListBullet"/>
      </w:pPr>
      <w:r>
        <w:t>Minimal producer/API implementation</w:t>
      </w:r>
    </w:p>
    <w:p w14:paraId="7B262750" w14:textId="77777777" w:rsidR="00AE25CD" w:rsidRDefault="00000000">
      <w:pPr>
        <w:pStyle w:val="ListBullet"/>
      </w:pPr>
      <w:r>
        <w:t>Contract/model</w:t>
      </w:r>
    </w:p>
    <w:p w14:paraId="01BF2B57" w14:textId="77777777" w:rsidR="00AE25CD" w:rsidRDefault="00000000">
      <w:pPr>
        <w:pStyle w:val="ListBullet"/>
      </w:pPr>
      <w:r>
        <w:t>OpenAPI specification if applicable</w:t>
      </w:r>
    </w:p>
    <w:p w14:paraId="1DEE6513" w14:textId="77777777" w:rsidR="00AE25CD" w:rsidRDefault="00000000">
      <w:pPr>
        <w:pStyle w:val="ListBullet"/>
      </w:pPr>
      <w:r>
        <w:t>A small set of tests</w:t>
      </w:r>
    </w:p>
    <w:p w14:paraId="5DA853C8" w14:textId="77777777" w:rsidR="00AE25CD" w:rsidRDefault="00000000">
      <w:pPr>
        <w:pStyle w:val="ListBullet"/>
      </w:pPr>
      <w:r>
        <w:t>One intentionally designed breaking and one additive change scenario</w:t>
      </w:r>
    </w:p>
    <w:tbl>
      <w:tblPr>
        <w:tblW w:w="0" w:type="auto"/>
        <w:tblLook w:val="04A0" w:firstRow="1" w:lastRow="0" w:firstColumn="1" w:lastColumn="0" w:noHBand="0" w:noVBand="1"/>
      </w:tblPr>
      <w:tblGrid>
        <w:gridCol w:w="9972"/>
      </w:tblGrid>
      <w:tr w:rsidR="00AE25CD" w14:paraId="144C80A4" w14:textId="77777777">
        <w:tc>
          <w:tcPr>
            <w:tcW w:w="9972" w:type="dxa"/>
            <w:shd w:val="clear" w:color="auto" w:fill="10202F"/>
            <w:tcMar>
              <w:top w:w="170" w:type="dxa"/>
              <w:left w:w="170" w:type="dxa"/>
              <w:bottom w:w="170" w:type="dxa"/>
              <w:right w:w="170" w:type="dxa"/>
            </w:tcMar>
          </w:tcPr>
          <w:p w14:paraId="1DA3143F" w14:textId="77777777" w:rsidR="00AE25CD" w:rsidRDefault="00000000">
            <w:r>
              <w:rPr>
                <w:rFonts w:ascii="Cascadia Mono" w:eastAsia="Cascadia Mono" w:hAnsi="Cascadia Mono"/>
                <w:color w:val="E6EDF3"/>
                <w:sz w:val="17"/>
              </w:rPr>
              <w:t>OrderCreated</w:t>
            </w:r>
            <w:r>
              <w:rPr>
                <w:rFonts w:ascii="Cascadia Mono" w:eastAsia="Cascadia Mono" w:hAnsi="Cascadia Mono"/>
                <w:color w:val="E6EDF3"/>
                <w:sz w:val="17"/>
              </w:rPr>
              <w:br/>
              <w:t>├── OrderId</w:t>
            </w:r>
            <w:r>
              <w:rPr>
                <w:rFonts w:ascii="Cascadia Mono" w:eastAsia="Cascadia Mono" w:hAnsi="Cascadia Mono"/>
                <w:color w:val="E6EDF3"/>
                <w:sz w:val="17"/>
              </w:rPr>
              <w:br/>
              <w:t>└── Amount</w:t>
            </w:r>
          </w:p>
        </w:tc>
      </w:tr>
    </w:tbl>
    <w:p w14:paraId="55EFDF8E" w14:textId="77777777" w:rsidR="00AE25CD" w:rsidRDefault="00AE25CD"/>
    <w:p w14:paraId="6E602B77" w14:textId="77777777" w:rsidR="00AE25CD" w:rsidRDefault="00000000">
      <w:r>
        <w:t>This repository represents: Where the change originates. The demo PR changes this contract so Blast Radius can trace the change to both consumer repositories.</w:t>
      </w:r>
    </w:p>
    <w:p w14:paraId="7A706F1C" w14:textId="77777777" w:rsidR="00AE25CD" w:rsidRDefault="00000000">
      <w:pPr>
        <w:pStyle w:val="Heading1"/>
      </w:pPr>
      <w:r>
        <w:t>4. Consumer 1 Demo Repository</w:t>
      </w:r>
    </w:p>
    <w:p w14:paraId="4663812E" w14:textId="77777777" w:rsidR="00AE25CD" w:rsidRDefault="00000000">
      <w:pPr>
        <w:pStyle w:val="Heading2"/>
      </w:pPr>
      <w:r>
        <w:t>Repository 3 — blast-radius-demo-consumer-1</w:t>
      </w:r>
    </w:p>
    <w:p w14:paraId="725F8CDC" w14:textId="77777777" w:rsidR="00AE25CD" w:rsidRDefault="00000000">
      <w:r>
        <w:t>Purpose: demonstrate a downstream C# consumer affected by the producer/API change. It contains the consumer implementation, its local contract usage, unit/integration tests, and a clear relationship to Repository 2.</w:t>
      </w:r>
    </w:p>
    <w:tbl>
      <w:tblPr>
        <w:tblW w:w="0" w:type="auto"/>
        <w:tblLook w:val="04A0" w:firstRow="1" w:lastRow="0" w:firstColumn="1" w:lastColumn="0" w:noHBand="0" w:noVBand="1"/>
      </w:tblPr>
      <w:tblGrid>
        <w:gridCol w:w="9972"/>
      </w:tblGrid>
      <w:tr w:rsidR="00AE25CD" w14:paraId="1A06B52A" w14:textId="77777777">
        <w:tc>
          <w:tcPr>
            <w:tcW w:w="9972" w:type="dxa"/>
            <w:shd w:val="clear" w:color="auto" w:fill="10202F"/>
            <w:tcMar>
              <w:top w:w="170" w:type="dxa"/>
              <w:left w:w="170" w:type="dxa"/>
              <w:bottom w:w="170" w:type="dxa"/>
              <w:right w:w="170" w:type="dxa"/>
            </w:tcMar>
          </w:tcPr>
          <w:p w14:paraId="56ABDB3E" w14:textId="77777777" w:rsidR="00AE25CD" w:rsidRDefault="00000000">
            <w:r>
              <w:rPr>
                <w:rFonts w:ascii="Cascadia Mono" w:eastAsia="Cascadia Mono" w:hAnsi="Cascadia Mono"/>
                <w:color w:val="E6EDF3"/>
                <w:sz w:val="17"/>
              </w:rPr>
              <w:t>OrderConsumer</w:t>
            </w:r>
            <w:r>
              <w:rPr>
                <w:rFonts w:ascii="Cascadia Mono" w:eastAsia="Cascadia Mono" w:hAnsi="Cascadia Mono"/>
                <w:color w:val="E6EDF3"/>
                <w:sz w:val="17"/>
              </w:rPr>
              <w:br/>
              <w:t xml:space="preserve">    ↓</w:t>
            </w:r>
            <w:r>
              <w:rPr>
                <w:rFonts w:ascii="Cascadia Mono" w:eastAsia="Cascadia Mono" w:hAnsi="Cascadia Mono"/>
                <w:color w:val="E6EDF3"/>
                <w:sz w:val="17"/>
              </w:rPr>
              <w:br/>
              <w:t>OrderCreated</w:t>
            </w:r>
          </w:p>
        </w:tc>
      </w:tr>
    </w:tbl>
    <w:p w14:paraId="0E60C55B" w14:textId="77777777" w:rsidR="00AE25CD" w:rsidRDefault="00AE25CD"/>
    <w:p w14:paraId="317FF745" w14:textId="77777777" w:rsidR="00AE25CD" w:rsidRDefault="00000000">
      <w:r>
        <w:lastRenderedPageBreak/>
        <w:t>Consumer 1 should deliberately use the changed field so the breaking scenario produces an evidence-backed impact verdict and, when configured, a focused failing test.</w:t>
      </w:r>
    </w:p>
    <w:p w14:paraId="153DE949" w14:textId="77777777" w:rsidR="00AE25CD" w:rsidRDefault="00000000">
      <w:pPr>
        <w:pStyle w:val="Heading1"/>
      </w:pPr>
      <w:r>
        <w:t>5. Consumer 2 Demo Repository</w:t>
      </w:r>
    </w:p>
    <w:p w14:paraId="032B597C" w14:textId="77777777" w:rsidR="00AE25CD" w:rsidRDefault="00000000">
      <w:pPr>
        <w:pStyle w:val="Heading2"/>
      </w:pPr>
      <w:r>
        <w:t>Repository 4 — blast-radius-demo-consumer-2</w:t>
      </w:r>
    </w:p>
    <w:p w14:paraId="311493DC" w14:textId="77777777" w:rsidR="00AE25CD" w:rsidRDefault="00000000">
      <w:r>
        <w:t>Purpose: demonstrate another downstream C# consumer. It contains its own implementation, contract usage and tests. It may consume the same contract without reading the changed field, allowing the final graph and report to show a different impact verdict.</w:t>
      </w:r>
    </w:p>
    <w:tbl>
      <w:tblPr>
        <w:tblW w:w="0" w:type="auto"/>
        <w:tblLook w:val="04A0" w:firstRow="1" w:lastRow="0" w:firstColumn="1" w:lastColumn="0" w:noHBand="0" w:noVBand="1"/>
      </w:tblPr>
      <w:tblGrid>
        <w:gridCol w:w="9972"/>
      </w:tblGrid>
      <w:tr w:rsidR="00AE25CD" w14:paraId="2ACEE432" w14:textId="77777777">
        <w:tc>
          <w:tcPr>
            <w:tcW w:w="9972" w:type="dxa"/>
            <w:shd w:val="clear" w:color="auto" w:fill="10202F"/>
            <w:tcMar>
              <w:top w:w="170" w:type="dxa"/>
              <w:left w:w="170" w:type="dxa"/>
              <w:bottom w:w="170" w:type="dxa"/>
              <w:right w:w="170" w:type="dxa"/>
            </w:tcMar>
          </w:tcPr>
          <w:p w14:paraId="7D792009" w14:textId="77777777" w:rsidR="00AE25CD" w:rsidRDefault="00000000">
            <w:r>
              <w:rPr>
                <w:rFonts w:ascii="Cascadia Mono" w:eastAsia="Cascadia Mono" w:hAnsi="Cascadia Mono"/>
                <w:color w:val="E6EDF3"/>
                <w:sz w:val="17"/>
              </w:rPr>
              <w:t>Producer/API</w:t>
            </w:r>
            <w:r>
              <w:rPr>
                <w:rFonts w:ascii="Cascadia Mono" w:eastAsia="Cascadia Mono" w:hAnsi="Cascadia Mono"/>
                <w:color w:val="E6EDF3"/>
                <w:sz w:val="17"/>
              </w:rPr>
              <w:br/>
              <w:t xml:space="preserve">     │</w:t>
            </w:r>
            <w:r>
              <w:rPr>
                <w:rFonts w:ascii="Cascadia Mono" w:eastAsia="Cascadia Mono" w:hAnsi="Cascadia Mono"/>
                <w:color w:val="E6EDF3"/>
                <w:sz w:val="17"/>
              </w:rPr>
              <w:br/>
              <w:t xml:space="preserve">     ├────────→ Consumer 1</w:t>
            </w:r>
            <w:r>
              <w:rPr>
                <w:rFonts w:ascii="Cascadia Mono" w:eastAsia="Cascadia Mono" w:hAnsi="Cascadia Mono"/>
                <w:color w:val="E6EDF3"/>
                <w:sz w:val="17"/>
              </w:rPr>
              <w:br/>
              <w:t xml:space="preserve">     │</w:t>
            </w:r>
            <w:r>
              <w:rPr>
                <w:rFonts w:ascii="Cascadia Mono" w:eastAsia="Cascadia Mono" w:hAnsi="Cascadia Mono"/>
                <w:color w:val="E6EDF3"/>
                <w:sz w:val="17"/>
              </w:rPr>
              <w:br/>
              <w:t xml:space="preserve">     └────────→ Consumer 2</w:t>
            </w:r>
          </w:p>
        </w:tc>
      </w:tr>
    </w:tbl>
    <w:p w14:paraId="5E150D6E" w14:textId="77777777" w:rsidR="00AE25CD" w:rsidRDefault="00AE25CD"/>
    <w:p w14:paraId="68B128CC" w14:textId="77777777" w:rsidR="00AE25CD" w:rsidRDefault="00000000">
      <w:r>
        <w:t>Keeping the repositories separate simulates real cross-repository dependencies, demonstrates downstream impact, keeps Blast Radius reusable, and prevents the analyzer from becoming coupled to application code.</w:t>
      </w:r>
    </w:p>
    <w:tbl>
      <w:tblPr>
        <w:tblW w:w="0" w:type="auto"/>
        <w:tblLook w:val="04A0" w:firstRow="1" w:lastRow="0" w:firstColumn="1" w:lastColumn="0" w:noHBand="0" w:noVBand="1"/>
      </w:tblPr>
      <w:tblGrid>
        <w:gridCol w:w="9972"/>
      </w:tblGrid>
      <w:tr w:rsidR="00AE25CD" w14:paraId="462B0CE4" w14:textId="77777777">
        <w:tc>
          <w:tcPr>
            <w:tcW w:w="9972" w:type="dxa"/>
            <w:shd w:val="clear" w:color="auto" w:fill="E8F5E9"/>
            <w:tcMar>
              <w:top w:w="150" w:type="dxa"/>
              <w:left w:w="150" w:type="dxa"/>
              <w:bottom w:w="150" w:type="dxa"/>
              <w:right w:w="150" w:type="dxa"/>
            </w:tcMar>
          </w:tcPr>
          <w:p w14:paraId="6F771344" w14:textId="77777777" w:rsidR="00AE25CD" w:rsidRDefault="00000000">
            <w:r>
              <w:rPr>
                <w:b/>
                <w:color w:val="2E7D32"/>
              </w:rPr>
              <w:t>Separate repositories</w:t>
            </w:r>
            <w:r>
              <w:br/>
              <w:t>blast-radius is the reusable analyzer. The three C#/.NET demo repositories are application inputs checked out and analyzed by configuration; they do not contain Blast Radius implementation code.</w:t>
            </w:r>
          </w:p>
        </w:tc>
      </w:tr>
    </w:tbl>
    <w:p w14:paraId="7C9A63F6" w14:textId="77777777" w:rsidR="00AE25CD" w:rsidRDefault="00AE25CD"/>
    <w:tbl>
      <w:tblPr>
        <w:tblStyle w:val="TableGrid"/>
        <w:tblW w:w="0" w:type="auto"/>
        <w:jc w:val="center"/>
        <w:tblLook w:val="04A0" w:firstRow="1" w:lastRow="0" w:firstColumn="1" w:lastColumn="0" w:noHBand="0" w:noVBand="1"/>
      </w:tblPr>
      <w:tblGrid>
        <w:gridCol w:w="3324"/>
        <w:gridCol w:w="3324"/>
        <w:gridCol w:w="3324"/>
      </w:tblGrid>
      <w:tr w:rsidR="00AE25CD" w14:paraId="6A53DF51" w14:textId="77777777">
        <w:trPr>
          <w:jc w:val="center"/>
        </w:trPr>
        <w:tc>
          <w:tcPr>
            <w:tcW w:w="3324" w:type="dxa"/>
            <w:shd w:val="clear" w:color="auto" w:fill="1565C0"/>
            <w:tcMar>
              <w:top w:w="100" w:type="dxa"/>
              <w:left w:w="100" w:type="dxa"/>
              <w:bottom w:w="100" w:type="dxa"/>
              <w:right w:w="100" w:type="dxa"/>
            </w:tcMar>
          </w:tcPr>
          <w:p w14:paraId="49F9CC1A" w14:textId="77777777" w:rsidR="00AE25CD" w:rsidRDefault="00000000">
            <w:r>
              <w:rPr>
                <w:b/>
                <w:color w:val="FFFFFF"/>
                <w:sz w:val="18"/>
              </w:rPr>
              <w:t>Repository</w:t>
            </w:r>
          </w:p>
        </w:tc>
        <w:tc>
          <w:tcPr>
            <w:tcW w:w="3324" w:type="dxa"/>
            <w:shd w:val="clear" w:color="auto" w:fill="1565C0"/>
            <w:tcMar>
              <w:top w:w="100" w:type="dxa"/>
              <w:left w:w="100" w:type="dxa"/>
              <w:bottom w:w="100" w:type="dxa"/>
              <w:right w:w="100" w:type="dxa"/>
            </w:tcMar>
          </w:tcPr>
          <w:p w14:paraId="0F17E57A" w14:textId="77777777" w:rsidR="00AE25CD" w:rsidRDefault="00000000">
            <w:r>
              <w:rPr>
                <w:b/>
                <w:color w:val="FFFFFF"/>
                <w:sz w:val="18"/>
              </w:rPr>
              <w:t>Role</w:t>
            </w:r>
          </w:p>
        </w:tc>
        <w:tc>
          <w:tcPr>
            <w:tcW w:w="3324" w:type="dxa"/>
            <w:shd w:val="clear" w:color="auto" w:fill="1565C0"/>
            <w:tcMar>
              <w:top w:w="100" w:type="dxa"/>
              <w:left w:w="100" w:type="dxa"/>
              <w:bottom w:w="100" w:type="dxa"/>
              <w:right w:w="100" w:type="dxa"/>
            </w:tcMar>
          </w:tcPr>
          <w:p w14:paraId="22CB3F9B" w14:textId="77777777" w:rsidR="00AE25CD" w:rsidRDefault="00000000">
            <w:r>
              <w:rPr>
                <w:b/>
                <w:color w:val="FFFFFF"/>
                <w:sz w:val="18"/>
              </w:rPr>
              <w:t>Relationship</w:t>
            </w:r>
          </w:p>
        </w:tc>
      </w:tr>
      <w:tr w:rsidR="00AE25CD" w14:paraId="0345D789" w14:textId="77777777">
        <w:trPr>
          <w:jc w:val="center"/>
        </w:trPr>
        <w:tc>
          <w:tcPr>
            <w:tcW w:w="3324" w:type="dxa"/>
            <w:tcMar>
              <w:top w:w="100" w:type="dxa"/>
              <w:left w:w="100" w:type="dxa"/>
              <w:bottom w:w="100" w:type="dxa"/>
              <w:right w:w="100" w:type="dxa"/>
            </w:tcMar>
          </w:tcPr>
          <w:p w14:paraId="2EAB279B" w14:textId="77777777" w:rsidR="00AE25CD" w:rsidRDefault="00000000">
            <w:r>
              <w:rPr>
                <w:sz w:val="18"/>
              </w:rPr>
              <w:t>blast-radius</w:t>
            </w:r>
          </w:p>
        </w:tc>
        <w:tc>
          <w:tcPr>
            <w:tcW w:w="3324" w:type="dxa"/>
            <w:tcMar>
              <w:top w:w="100" w:type="dxa"/>
              <w:left w:w="100" w:type="dxa"/>
              <w:bottom w:w="100" w:type="dxa"/>
              <w:right w:w="100" w:type="dxa"/>
            </w:tcMar>
          </w:tcPr>
          <w:p w14:paraId="771B1E7A" w14:textId="77777777" w:rsidR="00AE25CD" w:rsidRDefault="00000000">
            <w:r>
              <w:rPr>
                <w:sz w:val="18"/>
              </w:rPr>
              <w:t>Analyzer, orchestrator, graph, AI, report and Streamlit</w:t>
            </w:r>
          </w:p>
        </w:tc>
        <w:tc>
          <w:tcPr>
            <w:tcW w:w="3324" w:type="dxa"/>
            <w:tcMar>
              <w:top w:w="100" w:type="dxa"/>
              <w:left w:w="100" w:type="dxa"/>
              <w:bottom w:w="100" w:type="dxa"/>
              <w:right w:w="100" w:type="dxa"/>
            </w:tcMar>
          </w:tcPr>
          <w:p w14:paraId="666D1EDC" w14:textId="77777777" w:rsidR="00AE25CD" w:rsidRDefault="00000000">
            <w:r>
              <w:rPr>
                <w:sz w:val="18"/>
              </w:rPr>
              <w:t>Reads all registered repositories</w:t>
            </w:r>
          </w:p>
        </w:tc>
      </w:tr>
      <w:tr w:rsidR="00AE25CD" w14:paraId="78E5F6B8" w14:textId="77777777">
        <w:trPr>
          <w:jc w:val="center"/>
        </w:trPr>
        <w:tc>
          <w:tcPr>
            <w:tcW w:w="3324" w:type="dxa"/>
            <w:shd w:val="clear" w:color="auto" w:fill="F4F6F8"/>
            <w:tcMar>
              <w:top w:w="100" w:type="dxa"/>
              <w:left w:w="100" w:type="dxa"/>
              <w:bottom w:w="100" w:type="dxa"/>
              <w:right w:w="100" w:type="dxa"/>
            </w:tcMar>
          </w:tcPr>
          <w:p w14:paraId="296A4EAE" w14:textId="77777777" w:rsidR="00AE25CD" w:rsidRDefault="00000000">
            <w:r>
              <w:rPr>
                <w:sz w:val="18"/>
              </w:rPr>
              <w:t>blast-radius-demo-api</w:t>
            </w:r>
          </w:p>
        </w:tc>
        <w:tc>
          <w:tcPr>
            <w:tcW w:w="3324" w:type="dxa"/>
            <w:shd w:val="clear" w:color="auto" w:fill="F4F6F8"/>
            <w:tcMar>
              <w:top w:w="100" w:type="dxa"/>
              <w:left w:w="100" w:type="dxa"/>
              <w:bottom w:w="100" w:type="dxa"/>
              <w:right w:w="100" w:type="dxa"/>
            </w:tcMar>
          </w:tcPr>
          <w:p w14:paraId="6E592D9F" w14:textId="77777777" w:rsidR="00AE25CD" w:rsidRDefault="00000000">
            <w:r>
              <w:rPr>
                <w:sz w:val="18"/>
              </w:rPr>
              <w:t>Producer/API and source contract</w:t>
            </w:r>
          </w:p>
        </w:tc>
        <w:tc>
          <w:tcPr>
            <w:tcW w:w="3324" w:type="dxa"/>
            <w:shd w:val="clear" w:color="auto" w:fill="F4F6F8"/>
            <w:tcMar>
              <w:top w:w="100" w:type="dxa"/>
              <w:left w:w="100" w:type="dxa"/>
              <w:bottom w:w="100" w:type="dxa"/>
              <w:right w:w="100" w:type="dxa"/>
            </w:tcMar>
          </w:tcPr>
          <w:p w14:paraId="6E381762" w14:textId="77777777" w:rsidR="00AE25CD" w:rsidRDefault="00000000">
            <w:r>
              <w:rPr>
                <w:sz w:val="18"/>
              </w:rPr>
              <w:t>Publishes or exposes OrderCreated</w:t>
            </w:r>
          </w:p>
        </w:tc>
      </w:tr>
      <w:tr w:rsidR="00AE25CD" w14:paraId="746D4614" w14:textId="77777777">
        <w:trPr>
          <w:jc w:val="center"/>
        </w:trPr>
        <w:tc>
          <w:tcPr>
            <w:tcW w:w="3324" w:type="dxa"/>
            <w:tcMar>
              <w:top w:w="100" w:type="dxa"/>
              <w:left w:w="100" w:type="dxa"/>
              <w:bottom w:w="100" w:type="dxa"/>
              <w:right w:w="100" w:type="dxa"/>
            </w:tcMar>
          </w:tcPr>
          <w:p w14:paraId="2936F53E" w14:textId="77777777" w:rsidR="00AE25CD" w:rsidRDefault="00000000">
            <w:r>
              <w:rPr>
                <w:sz w:val="18"/>
              </w:rPr>
              <w:t>blast-radius-demo-consumer-1</w:t>
            </w:r>
          </w:p>
        </w:tc>
        <w:tc>
          <w:tcPr>
            <w:tcW w:w="3324" w:type="dxa"/>
            <w:tcMar>
              <w:top w:w="100" w:type="dxa"/>
              <w:left w:w="100" w:type="dxa"/>
              <w:bottom w:w="100" w:type="dxa"/>
              <w:right w:w="100" w:type="dxa"/>
            </w:tcMar>
          </w:tcPr>
          <w:p w14:paraId="3C6B23DD" w14:textId="77777777" w:rsidR="00AE25CD" w:rsidRDefault="00000000">
            <w:r>
              <w:rPr>
                <w:sz w:val="18"/>
              </w:rPr>
              <w:t>Downstream consumer</w:t>
            </w:r>
          </w:p>
        </w:tc>
        <w:tc>
          <w:tcPr>
            <w:tcW w:w="3324" w:type="dxa"/>
            <w:tcMar>
              <w:top w:w="100" w:type="dxa"/>
              <w:left w:w="100" w:type="dxa"/>
              <w:bottom w:w="100" w:type="dxa"/>
              <w:right w:w="100" w:type="dxa"/>
            </w:tcMar>
          </w:tcPr>
          <w:p w14:paraId="754BB50A" w14:textId="77777777" w:rsidR="00AE25CD" w:rsidRDefault="00000000">
            <w:r>
              <w:rPr>
                <w:sz w:val="18"/>
              </w:rPr>
              <w:t>Consumes OrderCreated and is intentionally affected</w:t>
            </w:r>
          </w:p>
        </w:tc>
      </w:tr>
      <w:tr w:rsidR="00AE25CD" w14:paraId="79E9F554" w14:textId="77777777">
        <w:trPr>
          <w:jc w:val="center"/>
        </w:trPr>
        <w:tc>
          <w:tcPr>
            <w:tcW w:w="3324" w:type="dxa"/>
            <w:shd w:val="clear" w:color="auto" w:fill="F4F6F8"/>
            <w:tcMar>
              <w:top w:w="100" w:type="dxa"/>
              <w:left w:w="100" w:type="dxa"/>
              <w:bottom w:w="100" w:type="dxa"/>
              <w:right w:w="100" w:type="dxa"/>
            </w:tcMar>
          </w:tcPr>
          <w:p w14:paraId="1F265A70" w14:textId="77777777" w:rsidR="00AE25CD" w:rsidRDefault="00000000">
            <w:r>
              <w:rPr>
                <w:sz w:val="18"/>
              </w:rPr>
              <w:t>blast-radius-demo-consumer-2</w:t>
            </w:r>
          </w:p>
        </w:tc>
        <w:tc>
          <w:tcPr>
            <w:tcW w:w="3324" w:type="dxa"/>
            <w:shd w:val="clear" w:color="auto" w:fill="F4F6F8"/>
            <w:tcMar>
              <w:top w:w="100" w:type="dxa"/>
              <w:left w:w="100" w:type="dxa"/>
              <w:bottom w:w="100" w:type="dxa"/>
              <w:right w:w="100" w:type="dxa"/>
            </w:tcMar>
          </w:tcPr>
          <w:p w14:paraId="1D684731" w14:textId="77777777" w:rsidR="00AE25CD" w:rsidRDefault="00000000">
            <w:r>
              <w:rPr>
                <w:sz w:val="18"/>
              </w:rPr>
              <w:t>Downstream consumer</w:t>
            </w:r>
          </w:p>
        </w:tc>
        <w:tc>
          <w:tcPr>
            <w:tcW w:w="3324" w:type="dxa"/>
            <w:shd w:val="clear" w:color="auto" w:fill="F4F6F8"/>
            <w:tcMar>
              <w:top w:w="100" w:type="dxa"/>
              <w:left w:w="100" w:type="dxa"/>
              <w:bottom w:w="100" w:type="dxa"/>
              <w:right w:w="100" w:type="dxa"/>
            </w:tcMar>
          </w:tcPr>
          <w:p w14:paraId="447FE7BC" w14:textId="77777777" w:rsidR="00AE25CD" w:rsidRDefault="00000000">
            <w:r>
              <w:rPr>
                <w:sz w:val="18"/>
              </w:rPr>
              <w:t>Consumes OrderCreated and demonstrates a second verdict</w:t>
            </w:r>
          </w:p>
        </w:tc>
      </w:tr>
    </w:tbl>
    <w:p w14:paraId="1F759626" w14:textId="77777777" w:rsidR="00AE25CD" w:rsidRDefault="00AE25CD"/>
    <w:p w14:paraId="7D0DE261" w14:textId="77777777" w:rsidR="00AE25CD" w:rsidRDefault="00000000">
      <w:pPr>
        <w:pStyle w:val="Heading1"/>
      </w:pPr>
      <w:r>
        <w:t>6. Repository Workstream Mapping</w:t>
      </w:r>
    </w:p>
    <w:p w14:paraId="18B29462" w14:textId="77777777" w:rsidR="00AE25CD" w:rsidRDefault="00000000">
      <w:r>
        <w:t>Workstreamship identifies the first responder and reviewer for a repository; it does not mean only one person may modify it. All six team members should contribute through small, reviewed pull requests where appropriate.</w:t>
      </w:r>
    </w:p>
    <w:tbl>
      <w:tblPr>
        <w:tblStyle w:val="TableGrid"/>
        <w:tblW w:w="0" w:type="auto"/>
        <w:jc w:val="center"/>
        <w:tblLook w:val="04A0" w:firstRow="1" w:lastRow="0" w:firstColumn="1" w:lastColumn="0" w:noHBand="0" w:noVBand="1"/>
      </w:tblPr>
      <w:tblGrid>
        <w:gridCol w:w="2493"/>
        <w:gridCol w:w="2493"/>
        <w:gridCol w:w="2493"/>
        <w:gridCol w:w="2493"/>
      </w:tblGrid>
      <w:tr w:rsidR="00AE25CD" w14:paraId="67896729" w14:textId="77777777">
        <w:trPr>
          <w:jc w:val="center"/>
        </w:trPr>
        <w:tc>
          <w:tcPr>
            <w:tcW w:w="2493" w:type="dxa"/>
            <w:shd w:val="clear" w:color="auto" w:fill="1565C0"/>
            <w:tcMar>
              <w:top w:w="100" w:type="dxa"/>
              <w:left w:w="100" w:type="dxa"/>
              <w:bottom w:w="100" w:type="dxa"/>
              <w:right w:w="100" w:type="dxa"/>
            </w:tcMar>
          </w:tcPr>
          <w:p w14:paraId="15F331DF" w14:textId="77777777" w:rsidR="00AE25CD" w:rsidRDefault="00000000">
            <w:r>
              <w:rPr>
                <w:b/>
                <w:color w:val="FFFFFF"/>
                <w:sz w:val="18"/>
              </w:rPr>
              <w:t>Repository</w:t>
            </w:r>
          </w:p>
        </w:tc>
        <w:tc>
          <w:tcPr>
            <w:tcW w:w="2493" w:type="dxa"/>
            <w:shd w:val="clear" w:color="auto" w:fill="1565C0"/>
            <w:tcMar>
              <w:top w:w="100" w:type="dxa"/>
              <w:left w:w="100" w:type="dxa"/>
              <w:bottom w:w="100" w:type="dxa"/>
              <w:right w:w="100" w:type="dxa"/>
            </w:tcMar>
          </w:tcPr>
          <w:p w14:paraId="2DCCE951" w14:textId="77777777" w:rsidR="00AE25CD" w:rsidRDefault="00000000">
            <w:r>
              <w:rPr>
                <w:b/>
                <w:color w:val="FFFFFF"/>
                <w:sz w:val="18"/>
              </w:rPr>
              <w:t>Primary workstream</w:t>
            </w:r>
          </w:p>
        </w:tc>
        <w:tc>
          <w:tcPr>
            <w:tcW w:w="2493" w:type="dxa"/>
            <w:shd w:val="clear" w:color="auto" w:fill="1565C0"/>
            <w:tcMar>
              <w:top w:w="100" w:type="dxa"/>
              <w:left w:w="100" w:type="dxa"/>
              <w:bottom w:w="100" w:type="dxa"/>
              <w:right w:w="100" w:type="dxa"/>
            </w:tcMar>
          </w:tcPr>
          <w:p w14:paraId="291F8FD6" w14:textId="77777777" w:rsidR="00AE25CD" w:rsidRDefault="00000000">
            <w:r>
              <w:rPr>
                <w:b/>
                <w:color w:val="FFFFFF"/>
                <w:sz w:val="18"/>
              </w:rPr>
              <w:t>Supporting workstreams</w:t>
            </w:r>
          </w:p>
        </w:tc>
        <w:tc>
          <w:tcPr>
            <w:tcW w:w="2493" w:type="dxa"/>
            <w:shd w:val="clear" w:color="auto" w:fill="1565C0"/>
            <w:tcMar>
              <w:top w:w="100" w:type="dxa"/>
              <w:left w:w="100" w:type="dxa"/>
              <w:bottom w:w="100" w:type="dxa"/>
              <w:right w:w="100" w:type="dxa"/>
            </w:tcMar>
          </w:tcPr>
          <w:p w14:paraId="3ADDBC31" w14:textId="77777777" w:rsidR="00AE25CD" w:rsidRDefault="00000000">
            <w:r>
              <w:rPr>
                <w:b/>
                <w:color w:val="FFFFFF"/>
                <w:sz w:val="18"/>
              </w:rPr>
              <w:t>Purpose</w:t>
            </w:r>
          </w:p>
        </w:tc>
      </w:tr>
      <w:tr w:rsidR="00AE25CD" w14:paraId="618B4DE6" w14:textId="77777777">
        <w:trPr>
          <w:jc w:val="center"/>
        </w:trPr>
        <w:tc>
          <w:tcPr>
            <w:tcW w:w="2493" w:type="dxa"/>
            <w:tcMar>
              <w:top w:w="100" w:type="dxa"/>
              <w:left w:w="100" w:type="dxa"/>
              <w:bottom w:w="100" w:type="dxa"/>
              <w:right w:w="100" w:type="dxa"/>
            </w:tcMar>
          </w:tcPr>
          <w:p w14:paraId="1D47750D" w14:textId="77777777" w:rsidR="00AE25CD" w:rsidRDefault="00000000">
            <w:r>
              <w:rPr>
                <w:sz w:val="18"/>
              </w:rPr>
              <w:lastRenderedPageBreak/>
              <w:t>blast-radius</w:t>
            </w:r>
          </w:p>
        </w:tc>
        <w:tc>
          <w:tcPr>
            <w:tcW w:w="2493" w:type="dxa"/>
            <w:tcMar>
              <w:top w:w="100" w:type="dxa"/>
              <w:left w:w="100" w:type="dxa"/>
              <w:bottom w:w="100" w:type="dxa"/>
              <w:right w:w="100" w:type="dxa"/>
            </w:tcMar>
          </w:tcPr>
          <w:p w14:paraId="59622F70" w14:textId="77777777" w:rsidR="00AE25CD" w:rsidRDefault="00000000">
            <w:r>
              <w:rPr>
                <w:sz w:val="18"/>
              </w:rPr>
              <w:t>Core Orchestration &amp; Integration</w:t>
            </w:r>
          </w:p>
        </w:tc>
        <w:tc>
          <w:tcPr>
            <w:tcW w:w="2493" w:type="dxa"/>
            <w:tcMar>
              <w:top w:w="100" w:type="dxa"/>
              <w:left w:w="100" w:type="dxa"/>
              <w:bottom w:w="100" w:type="dxa"/>
              <w:right w:w="100" w:type="dxa"/>
            </w:tcMar>
          </w:tcPr>
          <w:p w14:paraId="26C2D2FA" w14:textId="77777777" w:rsidR="00AE25CD" w:rsidRDefault="00000000">
            <w:r>
              <w:rPr>
                <w:sz w:val="18"/>
              </w:rPr>
              <w:t>All</w:t>
            </w:r>
          </w:p>
        </w:tc>
        <w:tc>
          <w:tcPr>
            <w:tcW w:w="2493" w:type="dxa"/>
            <w:tcMar>
              <w:top w:w="100" w:type="dxa"/>
              <w:left w:w="100" w:type="dxa"/>
              <w:bottom w:w="100" w:type="dxa"/>
              <w:right w:w="100" w:type="dxa"/>
            </w:tcMar>
          </w:tcPr>
          <w:p w14:paraId="1B247AE4" w14:textId="77777777" w:rsidR="00AE25CD" w:rsidRDefault="00000000">
            <w:r>
              <w:rPr>
                <w:sz w:val="18"/>
              </w:rPr>
              <w:t>Actual reusable analyzer</w:t>
            </w:r>
          </w:p>
        </w:tc>
      </w:tr>
      <w:tr w:rsidR="00AE25CD" w14:paraId="3B7E3143" w14:textId="77777777">
        <w:trPr>
          <w:jc w:val="center"/>
        </w:trPr>
        <w:tc>
          <w:tcPr>
            <w:tcW w:w="2493" w:type="dxa"/>
            <w:shd w:val="clear" w:color="auto" w:fill="F4F6F8"/>
            <w:tcMar>
              <w:top w:w="100" w:type="dxa"/>
              <w:left w:w="100" w:type="dxa"/>
              <w:bottom w:w="100" w:type="dxa"/>
              <w:right w:w="100" w:type="dxa"/>
            </w:tcMar>
          </w:tcPr>
          <w:p w14:paraId="38385EED" w14:textId="77777777" w:rsidR="00AE25CD" w:rsidRDefault="00000000">
            <w:r>
              <w:rPr>
                <w:sz w:val="18"/>
              </w:rPr>
              <w:t>blast-radius-demo-api</w:t>
            </w:r>
          </w:p>
        </w:tc>
        <w:tc>
          <w:tcPr>
            <w:tcW w:w="2493" w:type="dxa"/>
            <w:shd w:val="clear" w:color="auto" w:fill="F4F6F8"/>
            <w:tcMar>
              <w:top w:w="100" w:type="dxa"/>
              <w:left w:w="100" w:type="dxa"/>
              <w:bottom w:w="100" w:type="dxa"/>
              <w:right w:w="100" w:type="dxa"/>
            </w:tcMar>
          </w:tcPr>
          <w:p w14:paraId="659E72ED" w14:textId="77777777" w:rsidR="00AE25CD" w:rsidRDefault="00000000">
            <w:r>
              <w:rPr>
                <w:sz w:val="18"/>
              </w:rPr>
              <w:t>Contract &amp; Change Analysis</w:t>
            </w:r>
          </w:p>
        </w:tc>
        <w:tc>
          <w:tcPr>
            <w:tcW w:w="2493" w:type="dxa"/>
            <w:shd w:val="clear" w:color="auto" w:fill="F4F6F8"/>
            <w:tcMar>
              <w:top w:w="100" w:type="dxa"/>
              <w:left w:w="100" w:type="dxa"/>
              <w:bottom w:w="100" w:type="dxa"/>
              <w:right w:w="100" w:type="dxa"/>
            </w:tcMar>
          </w:tcPr>
          <w:p w14:paraId="0AABDD38" w14:textId="77777777" w:rsidR="00AE25CD" w:rsidRDefault="00000000">
            <w:r>
              <w:rPr>
                <w:sz w:val="18"/>
              </w:rPr>
              <w:t>Test Intelligence</w:t>
            </w:r>
          </w:p>
        </w:tc>
        <w:tc>
          <w:tcPr>
            <w:tcW w:w="2493" w:type="dxa"/>
            <w:shd w:val="clear" w:color="auto" w:fill="F4F6F8"/>
            <w:tcMar>
              <w:top w:w="100" w:type="dxa"/>
              <w:left w:w="100" w:type="dxa"/>
              <w:bottom w:w="100" w:type="dxa"/>
              <w:right w:w="100" w:type="dxa"/>
            </w:tcMar>
          </w:tcPr>
          <w:p w14:paraId="7E526F21" w14:textId="77777777" w:rsidR="00AE25CD" w:rsidRDefault="00000000">
            <w:r>
              <w:rPr>
                <w:sz w:val="18"/>
              </w:rPr>
              <w:t>Producer/API</w:t>
            </w:r>
          </w:p>
        </w:tc>
      </w:tr>
      <w:tr w:rsidR="00AE25CD" w14:paraId="70BF51C5" w14:textId="77777777">
        <w:trPr>
          <w:jc w:val="center"/>
        </w:trPr>
        <w:tc>
          <w:tcPr>
            <w:tcW w:w="2493" w:type="dxa"/>
            <w:tcMar>
              <w:top w:w="100" w:type="dxa"/>
              <w:left w:w="100" w:type="dxa"/>
              <w:bottom w:w="100" w:type="dxa"/>
              <w:right w:w="100" w:type="dxa"/>
            </w:tcMar>
          </w:tcPr>
          <w:p w14:paraId="73349CF2" w14:textId="77777777" w:rsidR="00AE25CD" w:rsidRDefault="00000000">
            <w:r>
              <w:rPr>
                <w:sz w:val="18"/>
              </w:rPr>
              <w:t>blast-radius-demo-consumer-1</w:t>
            </w:r>
          </w:p>
        </w:tc>
        <w:tc>
          <w:tcPr>
            <w:tcW w:w="2493" w:type="dxa"/>
            <w:tcMar>
              <w:top w:w="100" w:type="dxa"/>
              <w:left w:w="100" w:type="dxa"/>
              <w:bottom w:w="100" w:type="dxa"/>
              <w:right w:w="100" w:type="dxa"/>
            </w:tcMar>
          </w:tcPr>
          <w:p w14:paraId="4475E64D" w14:textId="77777777" w:rsidR="00AE25CD" w:rsidRDefault="00000000">
            <w:r>
              <w:rPr>
                <w:sz w:val="18"/>
              </w:rPr>
              <w:t>Dependency &amp; Impact Analysis</w:t>
            </w:r>
          </w:p>
        </w:tc>
        <w:tc>
          <w:tcPr>
            <w:tcW w:w="2493" w:type="dxa"/>
            <w:tcMar>
              <w:top w:w="100" w:type="dxa"/>
              <w:left w:w="100" w:type="dxa"/>
              <w:bottom w:w="100" w:type="dxa"/>
              <w:right w:w="100" w:type="dxa"/>
            </w:tcMar>
          </w:tcPr>
          <w:p w14:paraId="7A10F182" w14:textId="77777777" w:rsidR="00AE25CD" w:rsidRDefault="00000000">
            <w:r>
              <w:rPr>
                <w:sz w:val="18"/>
              </w:rPr>
              <w:t>Test Intelligence</w:t>
            </w:r>
          </w:p>
        </w:tc>
        <w:tc>
          <w:tcPr>
            <w:tcW w:w="2493" w:type="dxa"/>
            <w:tcMar>
              <w:top w:w="100" w:type="dxa"/>
              <w:left w:w="100" w:type="dxa"/>
              <w:bottom w:w="100" w:type="dxa"/>
              <w:right w:w="100" w:type="dxa"/>
            </w:tcMar>
          </w:tcPr>
          <w:p w14:paraId="770E0AC0" w14:textId="77777777" w:rsidR="00AE25CD" w:rsidRDefault="00000000">
            <w:r>
              <w:rPr>
                <w:sz w:val="18"/>
              </w:rPr>
              <w:t>Consumer</w:t>
            </w:r>
          </w:p>
        </w:tc>
      </w:tr>
      <w:tr w:rsidR="00AE25CD" w14:paraId="2CB776EC" w14:textId="77777777">
        <w:trPr>
          <w:jc w:val="center"/>
        </w:trPr>
        <w:tc>
          <w:tcPr>
            <w:tcW w:w="2493" w:type="dxa"/>
            <w:shd w:val="clear" w:color="auto" w:fill="F4F6F8"/>
            <w:tcMar>
              <w:top w:w="100" w:type="dxa"/>
              <w:left w:w="100" w:type="dxa"/>
              <w:bottom w:w="100" w:type="dxa"/>
              <w:right w:w="100" w:type="dxa"/>
            </w:tcMar>
          </w:tcPr>
          <w:p w14:paraId="76B0F3AA" w14:textId="77777777" w:rsidR="00AE25CD" w:rsidRDefault="00000000">
            <w:r>
              <w:rPr>
                <w:sz w:val="18"/>
              </w:rPr>
              <w:t>blast-radius-demo-consumer-2</w:t>
            </w:r>
          </w:p>
        </w:tc>
        <w:tc>
          <w:tcPr>
            <w:tcW w:w="2493" w:type="dxa"/>
            <w:shd w:val="clear" w:color="auto" w:fill="F4F6F8"/>
            <w:tcMar>
              <w:top w:w="100" w:type="dxa"/>
              <w:left w:w="100" w:type="dxa"/>
              <w:bottom w:w="100" w:type="dxa"/>
              <w:right w:w="100" w:type="dxa"/>
            </w:tcMar>
          </w:tcPr>
          <w:p w14:paraId="7D80BFC2" w14:textId="77777777" w:rsidR="00AE25CD" w:rsidRDefault="00000000">
            <w:r>
              <w:rPr>
                <w:sz w:val="18"/>
              </w:rPr>
              <w:t>Dependency &amp; Impact Analysis</w:t>
            </w:r>
          </w:p>
        </w:tc>
        <w:tc>
          <w:tcPr>
            <w:tcW w:w="2493" w:type="dxa"/>
            <w:shd w:val="clear" w:color="auto" w:fill="F4F6F8"/>
            <w:tcMar>
              <w:top w:w="100" w:type="dxa"/>
              <w:left w:w="100" w:type="dxa"/>
              <w:bottom w:w="100" w:type="dxa"/>
              <w:right w:w="100" w:type="dxa"/>
            </w:tcMar>
          </w:tcPr>
          <w:p w14:paraId="4F49712F" w14:textId="77777777" w:rsidR="00AE25CD" w:rsidRDefault="00000000">
            <w:r>
              <w:rPr>
                <w:sz w:val="18"/>
              </w:rPr>
              <w:t>Test Intelligence</w:t>
            </w:r>
          </w:p>
        </w:tc>
        <w:tc>
          <w:tcPr>
            <w:tcW w:w="2493" w:type="dxa"/>
            <w:shd w:val="clear" w:color="auto" w:fill="F4F6F8"/>
            <w:tcMar>
              <w:top w:w="100" w:type="dxa"/>
              <w:left w:w="100" w:type="dxa"/>
              <w:bottom w:w="100" w:type="dxa"/>
              <w:right w:w="100" w:type="dxa"/>
            </w:tcMar>
          </w:tcPr>
          <w:p w14:paraId="4F87EDB7" w14:textId="77777777" w:rsidR="00AE25CD" w:rsidRDefault="00000000">
            <w:r>
              <w:rPr>
                <w:sz w:val="18"/>
              </w:rPr>
              <w:t>Consumer</w:t>
            </w:r>
          </w:p>
        </w:tc>
      </w:tr>
    </w:tbl>
    <w:p w14:paraId="155A15BA" w14:textId="77777777" w:rsidR="00AE25CD" w:rsidRDefault="00AE25CD"/>
    <w:p w14:paraId="3C0039D1" w14:textId="77777777" w:rsidR="00AE25CD" w:rsidRDefault="00000000">
      <w:pPr>
        <w:pStyle w:val="Heading1"/>
      </w:pPr>
      <w:r>
        <w:t>7. Six Workstreams</w:t>
      </w:r>
    </w:p>
    <w:tbl>
      <w:tblPr>
        <w:tblStyle w:val="TableGrid"/>
        <w:tblW w:w="0" w:type="auto"/>
        <w:jc w:val="center"/>
        <w:tblLook w:val="04A0" w:firstRow="1" w:lastRow="0" w:firstColumn="1" w:lastColumn="0" w:noHBand="0" w:noVBand="1"/>
      </w:tblPr>
      <w:tblGrid>
        <w:gridCol w:w="4986"/>
        <w:gridCol w:w="4986"/>
      </w:tblGrid>
      <w:tr w:rsidR="00AE25CD" w14:paraId="1EAFBF9A" w14:textId="77777777">
        <w:trPr>
          <w:jc w:val="center"/>
        </w:trPr>
        <w:tc>
          <w:tcPr>
            <w:tcW w:w="4986" w:type="dxa"/>
            <w:shd w:val="clear" w:color="auto" w:fill="1565C0"/>
            <w:tcMar>
              <w:top w:w="100" w:type="dxa"/>
              <w:left w:w="100" w:type="dxa"/>
              <w:bottom w:w="100" w:type="dxa"/>
              <w:right w:w="100" w:type="dxa"/>
            </w:tcMar>
          </w:tcPr>
          <w:p w14:paraId="6FB6D812" w14:textId="77777777" w:rsidR="00AE25CD" w:rsidRDefault="00000000">
            <w:r>
              <w:rPr>
                <w:b/>
                <w:color w:val="FFFFFF"/>
                <w:sz w:val="17"/>
              </w:rPr>
              <w:t>Team member</w:t>
            </w:r>
          </w:p>
        </w:tc>
        <w:tc>
          <w:tcPr>
            <w:tcW w:w="4986" w:type="dxa"/>
            <w:shd w:val="clear" w:color="auto" w:fill="1565C0"/>
            <w:tcMar>
              <w:top w:w="100" w:type="dxa"/>
              <w:left w:w="100" w:type="dxa"/>
              <w:bottom w:w="100" w:type="dxa"/>
              <w:right w:w="100" w:type="dxa"/>
            </w:tcMar>
          </w:tcPr>
          <w:p w14:paraId="548C1FE0" w14:textId="77777777" w:rsidR="00AE25CD" w:rsidRDefault="00000000">
            <w:r>
              <w:rPr>
                <w:b/>
                <w:color w:val="FFFFFF"/>
                <w:sz w:val="17"/>
              </w:rPr>
              <w:t>Primary responsibilities</w:t>
            </w:r>
          </w:p>
        </w:tc>
      </w:tr>
      <w:tr w:rsidR="00AE25CD" w14:paraId="583449B7" w14:textId="77777777">
        <w:trPr>
          <w:jc w:val="center"/>
        </w:trPr>
        <w:tc>
          <w:tcPr>
            <w:tcW w:w="4986" w:type="dxa"/>
            <w:tcMar>
              <w:top w:w="100" w:type="dxa"/>
              <w:left w:w="100" w:type="dxa"/>
              <w:bottom w:w="100" w:type="dxa"/>
              <w:right w:w="100" w:type="dxa"/>
            </w:tcMar>
          </w:tcPr>
          <w:p w14:paraId="575627A6" w14:textId="77777777" w:rsidR="00AE25CD" w:rsidRDefault="00000000">
            <w:r>
              <w:rPr>
                <w:sz w:val="17"/>
              </w:rPr>
              <w:t>Core Orchestration &amp; Integration — Core Orchestration &amp; Integration</w:t>
            </w:r>
          </w:p>
        </w:tc>
        <w:tc>
          <w:tcPr>
            <w:tcW w:w="4986" w:type="dxa"/>
            <w:tcMar>
              <w:top w:w="100" w:type="dxa"/>
              <w:left w:w="100" w:type="dxa"/>
              <w:bottom w:w="100" w:type="dxa"/>
              <w:right w:w="100" w:type="dxa"/>
            </w:tcMar>
          </w:tcPr>
          <w:p w14:paraId="1F3BE7B2" w14:textId="77777777" w:rsidR="00AE25CD" w:rsidRDefault="00000000">
            <w:r>
              <w:rPr>
                <w:sz w:val="17"/>
              </w:rPr>
              <w:t>Overall architecture; Python project skeleton; orchestrator; shared Pydantic contracts; configuration integration; GitHub Actions integration; cross-module integration; code review; E2E workflow; integration testing; final demo integration. Secondary: resolve cross-team blockers, maintain technical consistency and ensure modules follow agreed contracts.</w:t>
            </w:r>
          </w:p>
        </w:tc>
      </w:tr>
      <w:tr w:rsidR="00AE25CD" w14:paraId="49E8DF73" w14:textId="77777777">
        <w:trPr>
          <w:jc w:val="center"/>
        </w:trPr>
        <w:tc>
          <w:tcPr>
            <w:tcW w:w="4986" w:type="dxa"/>
            <w:shd w:val="clear" w:color="auto" w:fill="F4F6F8"/>
            <w:tcMar>
              <w:top w:w="100" w:type="dxa"/>
              <w:left w:w="100" w:type="dxa"/>
              <w:bottom w:w="100" w:type="dxa"/>
              <w:right w:w="100" w:type="dxa"/>
            </w:tcMar>
          </w:tcPr>
          <w:p w14:paraId="68FCD834" w14:textId="77777777" w:rsidR="00AE25CD" w:rsidRDefault="00000000">
            <w:r>
              <w:rPr>
                <w:sz w:val="17"/>
              </w:rPr>
              <w:t>Contract &amp; Change Analysis — Contract &amp; Change Analysis</w:t>
            </w:r>
          </w:p>
        </w:tc>
        <w:tc>
          <w:tcPr>
            <w:tcW w:w="4986" w:type="dxa"/>
            <w:shd w:val="clear" w:color="auto" w:fill="F4F6F8"/>
            <w:tcMar>
              <w:top w:w="100" w:type="dxa"/>
              <w:left w:w="100" w:type="dxa"/>
              <w:bottom w:w="100" w:type="dxa"/>
              <w:right w:w="100" w:type="dxa"/>
            </w:tcMar>
          </w:tcPr>
          <w:p w14:paraId="46FF4437" w14:textId="77777777" w:rsidR="00AE25CD" w:rsidRDefault="00000000">
            <w:r>
              <w:rPr>
                <w:sz w:val="17"/>
              </w:rPr>
              <w:t>Git diff analysis; changed file identification; changed symbols and contract identification; OpenAPI analysis; oasdiff integration where applicable; breaking/non-breaking rules; contract change output.</w:t>
            </w:r>
          </w:p>
        </w:tc>
      </w:tr>
      <w:tr w:rsidR="00AE25CD" w14:paraId="5D255BD3" w14:textId="77777777">
        <w:trPr>
          <w:jc w:val="center"/>
        </w:trPr>
        <w:tc>
          <w:tcPr>
            <w:tcW w:w="4986" w:type="dxa"/>
            <w:tcMar>
              <w:top w:w="100" w:type="dxa"/>
              <w:left w:w="100" w:type="dxa"/>
              <w:bottom w:w="100" w:type="dxa"/>
              <w:right w:w="100" w:type="dxa"/>
            </w:tcMar>
          </w:tcPr>
          <w:p w14:paraId="05D12715" w14:textId="77777777" w:rsidR="00AE25CD" w:rsidRDefault="00000000">
            <w:r>
              <w:rPr>
                <w:sz w:val="17"/>
              </w:rPr>
              <w:t>Dependency &amp; Impact Analysis — Dependency &amp; Impact Analysis</w:t>
            </w:r>
          </w:p>
        </w:tc>
        <w:tc>
          <w:tcPr>
            <w:tcW w:w="4986" w:type="dxa"/>
            <w:tcMar>
              <w:top w:w="100" w:type="dxa"/>
              <w:left w:w="100" w:type="dxa"/>
              <w:bottom w:w="100" w:type="dxa"/>
              <w:right w:w="100" w:type="dxa"/>
            </w:tcMar>
          </w:tcPr>
          <w:p w14:paraId="43D4FE1C" w14:textId="77777777" w:rsidR="00AE25CD" w:rsidRDefault="00000000">
            <w:r>
              <w:rPr>
                <w:sz w:val="17"/>
              </w:rPr>
              <w:t>Service dependency configuration; NetworkX graph; JSON graph; consumer relationships; downstream traversal; impacted service identification; Mermaid visualization.</w:t>
            </w:r>
          </w:p>
        </w:tc>
      </w:tr>
      <w:tr w:rsidR="00AE25CD" w14:paraId="3C803839" w14:textId="77777777">
        <w:trPr>
          <w:jc w:val="center"/>
        </w:trPr>
        <w:tc>
          <w:tcPr>
            <w:tcW w:w="4986" w:type="dxa"/>
            <w:shd w:val="clear" w:color="auto" w:fill="F4F6F8"/>
            <w:tcMar>
              <w:top w:w="100" w:type="dxa"/>
              <w:left w:w="100" w:type="dxa"/>
              <w:bottom w:w="100" w:type="dxa"/>
              <w:right w:w="100" w:type="dxa"/>
            </w:tcMar>
          </w:tcPr>
          <w:p w14:paraId="7D409DD1" w14:textId="77777777" w:rsidR="00AE25CD" w:rsidRDefault="00000000">
            <w:r>
              <w:rPr>
                <w:sz w:val="17"/>
              </w:rPr>
              <w:t>AI Analysis — AI Analysis</w:t>
            </w:r>
          </w:p>
        </w:tc>
        <w:tc>
          <w:tcPr>
            <w:tcW w:w="4986" w:type="dxa"/>
            <w:shd w:val="clear" w:color="auto" w:fill="F4F6F8"/>
            <w:tcMar>
              <w:top w:w="100" w:type="dxa"/>
              <w:left w:w="100" w:type="dxa"/>
              <w:bottom w:w="100" w:type="dxa"/>
              <w:right w:w="100" w:type="dxa"/>
            </w:tcMar>
          </w:tcPr>
          <w:p w14:paraId="32F357E8" w14:textId="77777777" w:rsidR="00AE25CD" w:rsidRDefault="00000000">
            <w:r>
              <w:rPr>
                <w:sz w:val="17"/>
              </w:rPr>
              <w:t>Provider-agnostic LLM abstraction; enterprise-approved LLM integration; prompt management; Pydantic schemas; JSON validation; Contract Analysis AI; Consumer Impact AI; Test Analysis AI; Failure Analysis AI; Report Generation AI; AI guardrails.</w:t>
            </w:r>
          </w:p>
        </w:tc>
      </w:tr>
      <w:tr w:rsidR="00AE25CD" w14:paraId="1247CEC7" w14:textId="77777777">
        <w:trPr>
          <w:jc w:val="center"/>
        </w:trPr>
        <w:tc>
          <w:tcPr>
            <w:tcW w:w="4986" w:type="dxa"/>
            <w:tcMar>
              <w:top w:w="100" w:type="dxa"/>
              <w:left w:w="100" w:type="dxa"/>
              <w:bottom w:w="100" w:type="dxa"/>
              <w:right w:w="100" w:type="dxa"/>
            </w:tcMar>
          </w:tcPr>
          <w:p w14:paraId="1DF9AD7D" w14:textId="77777777" w:rsidR="00AE25CD" w:rsidRDefault="00000000">
            <w:r>
              <w:rPr>
                <w:sz w:val="17"/>
              </w:rPr>
              <w:t>Test Intelligence — Test Intelligence</w:t>
            </w:r>
          </w:p>
        </w:tc>
        <w:tc>
          <w:tcPr>
            <w:tcW w:w="4986" w:type="dxa"/>
            <w:tcMar>
              <w:top w:w="100" w:type="dxa"/>
              <w:left w:w="100" w:type="dxa"/>
              <w:bottom w:w="100" w:type="dxa"/>
              <w:right w:w="100" w:type="dxa"/>
            </w:tcMar>
          </w:tcPr>
          <w:p w14:paraId="0E815287" w14:textId="77777777" w:rsidR="00AE25CD" w:rsidRDefault="00000000">
            <w:r>
              <w:rPr>
                <w:sz w:val="17"/>
              </w:rPr>
              <w:t>Test discovery; test mapping; relevant test selection; existing repository test commands; test execution; result and log collection; failure detection; failure-analysis input preparation; test validation.</w:t>
            </w:r>
          </w:p>
        </w:tc>
      </w:tr>
      <w:tr w:rsidR="00AE25CD" w14:paraId="5EE3CA6B" w14:textId="77777777">
        <w:trPr>
          <w:jc w:val="center"/>
        </w:trPr>
        <w:tc>
          <w:tcPr>
            <w:tcW w:w="4986" w:type="dxa"/>
            <w:shd w:val="clear" w:color="auto" w:fill="F4F6F8"/>
            <w:tcMar>
              <w:top w:w="100" w:type="dxa"/>
              <w:left w:w="100" w:type="dxa"/>
              <w:bottom w:w="100" w:type="dxa"/>
              <w:right w:w="100" w:type="dxa"/>
            </w:tcMar>
          </w:tcPr>
          <w:p w14:paraId="67D45194" w14:textId="77777777" w:rsidR="00AE25CD" w:rsidRDefault="00000000">
            <w:r>
              <w:rPr>
                <w:sz w:val="17"/>
              </w:rPr>
              <w:t>UI &amp; Documentation — UI &amp; Documentation</w:t>
            </w:r>
          </w:p>
        </w:tc>
        <w:tc>
          <w:tcPr>
            <w:tcW w:w="4986" w:type="dxa"/>
            <w:shd w:val="clear" w:color="auto" w:fill="F4F6F8"/>
            <w:tcMar>
              <w:top w:w="100" w:type="dxa"/>
              <w:left w:w="100" w:type="dxa"/>
              <w:bottom w:w="100" w:type="dxa"/>
              <w:right w:w="100" w:type="dxa"/>
            </w:tcMar>
          </w:tcPr>
          <w:p w14:paraId="574A77D3" w14:textId="77777777" w:rsidR="00AE25CD" w:rsidRDefault="00000000">
            <w:r>
              <w:rPr>
                <w:sz w:val="17"/>
              </w:rPr>
              <w:t>Streamlit dashboard; report presentation; risk summary; dependency graph display; test results display; README; setup and configuration documentation; demo scenario; demo script; final presentation material.</w:t>
            </w:r>
          </w:p>
        </w:tc>
      </w:tr>
    </w:tbl>
    <w:p w14:paraId="63D952DF" w14:textId="77777777" w:rsidR="00AE25CD" w:rsidRDefault="00AE25CD"/>
    <w:p w14:paraId="234D1359" w14:textId="77777777" w:rsidR="00AE25CD" w:rsidRDefault="00000000">
      <w:pPr>
        <w:pStyle w:val="Heading1"/>
      </w:pPr>
      <w:r>
        <w:t>8. Required Prerequisites</w:t>
      </w:r>
    </w:p>
    <w:p w14:paraId="5EEC0B1B" w14:textId="77777777" w:rsidR="00AE25CD" w:rsidRDefault="00000000">
      <w:pPr>
        <w:pStyle w:val="Heading2"/>
      </w:pPr>
      <w:r>
        <w:t>Developer prerequisites</w:t>
      </w:r>
    </w:p>
    <w:p w14:paraId="2072F97B" w14:textId="77777777" w:rsidR="00AE25CD" w:rsidRDefault="00000000">
      <w:pPr>
        <w:pStyle w:val="ListBullet"/>
      </w:pPr>
      <w:r>
        <w:t>Git</w:t>
      </w:r>
    </w:p>
    <w:p w14:paraId="75D9A205" w14:textId="77777777" w:rsidR="00AE25CD" w:rsidRDefault="00000000">
      <w:pPr>
        <w:pStyle w:val="ListBullet"/>
      </w:pPr>
      <w:r>
        <w:t>GitHub account and organization access</w:t>
      </w:r>
    </w:p>
    <w:p w14:paraId="39299ED1" w14:textId="77777777" w:rsidR="00AE25CD" w:rsidRDefault="00000000">
      <w:pPr>
        <w:pStyle w:val="ListBullet"/>
      </w:pPr>
      <w:r>
        <w:t>Python 3.12</w:t>
      </w:r>
    </w:p>
    <w:p w14:paraId="0CBE7B4A" w14:textId="77777777" w:rsidR="00AE25CD" w:rsidRDefault="00000000">
      <w:pPr>
        <w:pStyle w:val="ListBullet"/>
      </w:pPr>
      <w:r>
        <w:lastRenderedPageBreak/>
        <w:t>pip and virtual environment tooling</w:t>
      </w:r>
    </w:p>
    <w:p w14:paraId="028C84AD" w14:textId="77777777" w:rsidR="00AE25CD" w:rsidRDefault="00000000">
      <w:pPr>
        <w:pStyle w:val="ListBullet"/>
      </w:pPr>
      <w:r>
        <w:t>VS Code or IntelliJ/PyCharm equivalent</w:t>
      </w:r>
    </w:p>
    <w:p w14:paraId="63CA9C90" w14:textId="77777777" w:rsidR="00AE25CD" w:rsidRDefault="00000000">
      <w:pPr>
        <w:pStyle w:val="ListBullet"/>
      </w:pPr>
      <w:r>
        <w:t>GitHub CLI (gh), if approved</w:t>
      </w:r>
    </w:p>
    <w:p w14:paraId="6EE53799" w14:textId="77777777" w:rsidR="00AE25CD" w:rsidRDefault="00000000">
      <w:pPr>
        <w:pStyle w:val="ListBullet"/>
      </w:pPr>
      <w:r>
        <w:t>Docker only if genuinely required; it is not mandatory for the MVP</w:t>
      </w:r>
    </w:p>
    <w:p w14:paraId="6A92E004" w14:textId="77777777" w:rsidR="00AE25CD" w:rsidRDefault="00000000">
      <w:pPr>
        <w:pStyle w:val="ListBullet"/>
      </w:pPr>
      <w:r>
        <w:t>The required C#/.NET SDK for the demo repositories</w:t>
      </w:r>
    </w:p>
    <w:p w14:paraId="1FA8E7FA" w14:textId="77777777" w:rsidR="00AE25CD" w:rsidRDefault="00000000">
      <w:pPr>
        <w:pStyle w:val="ListBullet"/>
      </w:pPr>
      <w:r>
        <w:t>Browser access to GitHub</w:t>
      </w:r>
    </w:p>
    <w:p w14:paraId="2DD8123A" w14:textId="77777777" w:rsidR="00AE25CD" w:rsidRDefault="00000000">
      <w:pPr>
        <w:pStyle w:val="ListBullet"/>
      </w:pPr>
      <w:r>
        <w:t>Access to the enterprise-approved LLM</w:t>
      </w:r>
    </w:p>
    <w:p w14:paraId="553FFB95" w14:textId="77777777" w:rsidR="00AE25CD" w:rsidRDefault="00000000">
      <w:pPr>
        <w:pStyle w:val="ListBullet"/>
      </w:pPr>
      <w:r>
        <w:t>Access to the team repositories</w:t>
      </w:r>
    </w:p>
    <w:p w14:paraId="12A36C08" w14:textId="77777777" w:rsidR="00AE25CD" w:rsidRDefault="00000000">
      <w:pPr>
        <w:pStyle w:val="Heading2"/>
      </w:pPr>
      <w:r>
        <w:t>Python dependencies</w:t>
      </w:r>
    </w:p>
    <w:p w14:paraId="22742DC6" w14:textId="77777777" w:rsidR="00AE25CD" w:rsidRDefault="00000000">
      <w:pPr>
        <w:pStyle w:val="ListBullet"/>
      </w:pPr>
      <w:r>
        <w:t>networkx</w:t>
      </w:r>
    </w:p>
    <w:p w14:paraId="5E0CC79D" w14:textId="77777777" w:rsidR="00AE25CD" w:rsidRDefault="00000000">
      <w:pPr>
        <w:pStyle w:val="ListBullet"/>
      </w:pPr>
      <w:r>
        <w:t>pydantic</w:t>
      </w:r>
    </w:p>
    <w:p w14:paraId="2B52C534" w14:textId="77777777" w:rsidR="00AE25CD" w:rsidRDefault="00000000">
      <w:pPr>
        <w:pStyle w:val="ListBullet"/>
      </w:pPr>
      <w:r>
        <w:t>PyYAML</w:t>
      </w:r>
    </w:p>
    <w:p w14:paraId="21641656" w14:textId="77777777" w:rsidR="00AE25CD" w:rsidRDefault="00000000">
      <w:pPr>
        <w:pStyle w:val="ListBullet"/>
      </w:pPr>
      <w:r>
        <w:t>GitHub API/client library if required</w:t>
      </w:r>
    </w:p>
    <w:p w14:paraId="17B9AECC" w14:textId="77777777" w:rsidR="00AE25CD" w:rsidRDefault="00000000">
      <w:pPr>
        <w:pStyle w:val="ListBullet"/>
      </w:pPr>
      <w:r>
        <w:t>Streamlit</w:t>
      </w:r>
    </w:p>
    <w:p w14:paraId="49737B83" w14:textId="77777777" w:rsidR="00AE25CD" w:rsidRDefault="00000000">
      <w:pPr>
        <w:pStyle w:val="ListBullet"/>
      </w:pPr>
      <w:r>
        <w:t>OpenAPI/oasdiff integration where applicable</w:t>
      </w:r>
    </w:p>
    <w:p w14:paraId="6E561B4A" w14:textId="77777777" w:rsidR="00AE25CD" w:rsidRDefault="00000000">
      <w:pPr>
        <w:pStyle w:val="ListBullet"/>
      </w:pPr>
      <w:r>
        <w:t>An appropriate Python testing framework</w:t>
      </w:r>
    </w:p>
    <w:p w14:paraId="7861E9C1" w14:textId="77777777" w:rsidR="00AE25CD" w:rsidRDefault="00000000">
      <w:pPr>
        <w:pStyle w:val="ListBullet"/>
      </w:pPr>
      <w:r>
        <w:t>The LLM SDK corresponding to the enterprise-approved provider</w:t>
      </w:r>
    </w:p>
    <w:tbl>
      <w:tblPr>
        <w:tblW w:w="0" w:type="auto"/>
        <w:tblLook w:val="04A0" w:firstRow="1" w:lastRow="0" w:firstColumn="1" w:lastColumn="0" w:noHBand="0" w:noVBand="1"/>
      </w:tblPr>
      <w:tblGrid>
        <w:gridCol w:w="9972"/>
      </w:tblGrid>
      <w:tr w:rsidR="00AE25CD" w14:paraId="5574B6DD" w14:textId="77777777">
        <w:tc>
          <w:tcPr>
            <w:tcW w:w="9972" w:type="dxa"/>
            <w:shd w:val="clear" w:color="auto" w:fill="FFF3E0"/>
            <w:tcMar>
              <w:top w:w="150" w:type="dxa"/>
              <w:left w:w="150" w:type="dxa"/>
              <w:bottom w:w="150" w:type="dxa"/>
              <w:right w:w="150" w:type="dxa"/>
            </w:tcMar>
          </w:tcPr>
          <w:p w14:paraId="5F518553" w14:textId="77777777" w:rsidR="00AE25CD" w:rsidRDefault="00000000">
            <w:r>
              <w:rPr>
                <w:b/>
                <w:color w:val="EF6C00"/>
              </w:rPr>
              <w:t>Dependency boundary</w:t>
            </w:r>
            <w:r>
              <w:br/>
              <w:t>Python dependencies are used by Blast Radius. C#/.NET SDKs, application packages and test frameworks are used only by the three demo application repositories. Do not make the analyzer depend on a project reference into another repository.</w:t>
            </w:r>
          </w:p>
        </w:tc>
      </w:tr>
    </w:tbl>
    <w:p w14:paraId="799823D5" w14:textId="77777777" w:rsidR="00AE25CD" w:rsidRDefault="00AE25CD"/>
    <w:p w14:paraId="5CA3A3A1" w14:textId="77777777" w:rsidR="00AE25CD" w:rsidRDefault="00000000">
      <w:pPr>
        <w:pStyle w:val="Heading1"/>
      </w:pPr>
      <w:r>
        <w:t>9. GitHub Prerequisites &amp; Approvals</w:t>
      </w:r>
    </w:p>
    <w:p w14:paraId="0CC93E12" w14:textId="77777777" w:rsidR="00AE25CD" w:rsidRDefault="00000000">
      <w:r>
        <w:t>Do not assume organization permissions are automatically available. Confirm the following before implementation begins, and record the answer in the team setup notes.</w:t>
      </w:r>
    </w:p>
    <w:p w14:paraId="1F5EDF34" w14:textId="77777777" w:rsidR="00AE25CD" w:rsidRDefault="00000000">
      <w:pPr>
        <w:pStyle w:val="Heading2"/>
      </w:pPr>
      <w:r>
        <w:t>Repository permissions</w:t>
      </w:r>
    </w:p>
    <w:p w14:paraId="15A59D3E" w14:textId="77777777" w:rsidR="00AE25CD" w:rsidRDefault="00000000">
      <w:pPr>
        <w:pStyle w:val="ListBullet"/>
      </w:pPr>
      <w:r>
        <w:t>Create repositories, or request repository creation</w:t>
      </w:r>
    </w:p>
    <w:p w14:paraId="0D8E14B7" w14:textId="77777777" w:rsidR="00AE25CD" w:rsidRDefault="00000000">
      <w:pPr>
        <w:pStyle w:val="ListBullet"/>
      </w:pPr>
      <w:r>
        <w:t>Clone repositories</w:t>
      </w:r>
    </w:p>
    <w:p w14:paraId="1EBD6502" w14:textId="77777777" w:rsidR="00AE25CD" w:rsidRDefault="00000000">
      <w:pPr>
        <w:pStyle w:val="ListBullet"/>
      </w:pPr>
      <w:r>
        <w:t>Create branches</w:t>
      </w:r>
    </w:p>
    <w:p w14:paraId="62D8BDDD" w14:textId="77777777" w:rsidR="00AE25CD" w:rsidRDefault="00000000">
      <w:pPr>
        <w:pStyle w:val="ListBullet"/>
      </w:pPr>
      <w:r>
        <w:t>Push branches</w:t>
      </w:r>
    </w:p>
    <w:p w14:paraId="2FF8B3B5" w14:textId="77777777" w:rsidR="00AE25CD" w:rsidRDefault="00000000">
      <w:pPr>
        <w:pStyle w:val="ListBullet"/>
      </w:pPr>
      <w:r>
        <w:t>Create pull requests</w:t>
      </w:r>
    </w:p>
    <w:p w14:paraId="7312FA39" w14:textId="77777777" w:rsidR="00AE25CD" w:rsidRDefault="00000000">
      <w:pPr>
        <w:pStyle w:val="ListBullet"/>
      </w:pPr>
      <w:r>
        <w:t>Review pull requests</w:t>
      </w:r>
    </w:p>
    <w:p w14:paraId="3A1643E2" w14:textId="77777777" w:rsidR="00AE25CD" w:rsidRDefault="00000000">
      <w:pPr>
        <w:pStyle w:val="ListBullet"/>
      </w:pPr>
      <w:r>
        <w:t>Merge pull requests</w:t>
      </w:r>
    </w:p>
    <w:p w14:paraId="03371397" w14:textId="77777777" w:rsidR="00AE25CD" w:rsidRDefault="00000000">
      <w:pPr>
        <w:pStyle w:val="ListBullet"/>
      </w:pPr>
      <w:r>
        <w:t>Configure repository settings if required</w:t>
      </w:r>
    </w:p>
    <w:p w14:paraId="72F73D34" w14:textId="77777777" w:rsidR="00AE25CD" w:rsidRDefault="00000000">
      <w:pPr>
        <w:pStyle w:val="Heading2"/>
      </w:pPr>
      <w:r>
        <w:t>GitHub Actions permissions</w:t>
      </w:r>
    </w:p>
    <w:p w14:paraId="11F3DA53" w14:textId="77777777" w:rsidR="00AE25CD" w:rsidRDefault="00000000">
      <w:pPr>
        <w:pStyle w:val="ListBullet"/>
      </w:pPr>
      <w:r>
        <w:t>Run GitHub Actions</w:t>
      </w:r>
    </w:p>
    <w:p w14:paraId="530B51E1" w14:textId="77777777" w:rsidR="00AE25CD" w:rsidRDefault="00000000">
      <w:pPr>
        <w:pStyle w:val="ListBullet"/>
      </w:pPr>
      <w:r>
        <w:t>Create workflow files</w:t>
      </w:r>
    </w:p>
    <w:p w14:paraId="745119A0" w14:textId="77777777" w:rsidR="00AE25CD" w:rsidRDefault="00000000">
      <w:pPr>
        <w:pStyle w:val="ListBullet"/>
      </w:pPr>
      <w:r>
        <w:lastRenderedPageBreak/>
        <w:t>Modify workflow permissions</w:t>
      </w:r>
    </w:p>
    <w:p w14:paraId="6650F6C0" w14:textId="77777777" w:rsidR="00AE25CD" w:rsidRDefault="00000000">
      <w:pPr>
        <w:pStyle w:val="ListBullet"/>
      </w:pPr>
      <w:r>
        <w:t>Use reusable workflows/actions</w:t>
      </w:r>
    </w:p>
    <w:p w14:paraId="4B1705AE" w14:textId="77777777" w:rsidR="00AE25CD" w:rsidRDefault="00000000">
      <w:pPr>
        <w:pStyle w:val="ListBullet"/>
      </w:pPr>
      <w:r>
        <w:t>Access required GitHub Actions secrets</w:t>
      </w:r>
    </w:p>
    <w:p w14:paraId="4D41CD8F" w14:textId="77777777" w:rsidR="00AE25CD" w:rsidRDefault="00000000">
      <w:pPr>
        <w:pStyle w:val="ListBullet"/>
      </w:pPr>
      <w:r>
        <w:t>Use the GitHub API from Actions</w:t>
      </w:r>
    </w:p>
    <w:p w14:paraId="7077CF9F" w14:textId="77777777" w:rsidR="00AE25CD" w:rsidRDefault="00000000">
      <w:pPr>
        <w:pStyle w:val="ListBullet"/>
      </w:pPr>
      <w:r>
        <w:t>Post PR comments</w:t>
      </w:r>
    </w:p>
    <w:p w14:paraId="3F64FD73" w14:textId="77777777" w:rsidR="00AE25CD" w:rsidRDefault="00000000">
      <w:pPr>
        <w:pStyle w:val="Heading2"/>
      </w:pPr>
      <w:r>
        <w:t>GitHub token permissions</w:t>
      </w:r>
    </w:p>
    <w:p w14:paraId="205BF3D4" w14:textId="77777777" w:rsidR="00AE25CD" w:rsidRDefault="00000000">
      <w:r>
        <w:t>Use least privilege. Likely needs are read repository contents, read pull request metadata, read changed files/diff information, write PR comments when the workflow posts reports, and read workflow/test information if needed. Do not request unrestricted repository administration unless a confirmed requirement emerges.</w:t>
      </w:r>
    </w:p>
    <w:p w14:paraId="02A5D7B3" w14:textId="77777777" w:rsidR="00AE25CD" w:rsidRDefault="00000000">
      <w:pPr>
        <w:pStyle w:val="Heading2"/>
      </w:pPr>
      <w:r>
        <w:t>Organization approval checklist</w:t>
      </w:r>
    </w:p>
    <w:tbl>
      <w:tblPr>
        <w:tblStyle w:val="TableGrid"/>
        <w:tblW w:w="0" w:type="auto"/>
        <w:jc w:val="center"/>
        <w:tblLook w:val="04A0" w:firstRow="1" w:lastRow="0" w:firstColumn="1" w:lastColumn="0" w:noHBand="0" w:noVBand="1"/>
      </w:tblPr>
      <w:tblGrid>
        <w:gridCol w:w="2493"/>
        <w:gridCol w:w="2493"/>
        <w:gridCol w:w="2493"/>
        <w:gridCol w:w="2493"/>
      </w:tblGrid>
      <w:tr w:rsidR="00AE25CD" w14:paraId="468A2BDE" w14:textId="77777777">
        <w:trPr>
          <w:jc w:val="center"/>
        </w:trPr>
        <w:tc>
          <w:tcPr>
            <w:tcW w:w="2493" w:type="dxa"/>
            <w:shd w:val="clear" w:color="auto" w:fill="1565C0"/>
            <w:tcMar>
              <w:top w:w="100" w:type="dxa"/>
              <w:left w:w="100" w:type="dxa"/>
              <w:bottom w:w="100" w:type="dxa"/>
              <w:right w:w="100" w:type="dxa"/>
            </w:tcMar>
          </w:tcPr>
          <w:p w14:paraId="2F508CAD" w14:textId="77777777" w:rsidR="00AE25CD" w:rsidRDefault="00000000">
            <w:r>
              <w:rPr>
                <w:b/>
                <w:color w:val="FFFFFF"/>
                <w:sz w:val="18"/>
              </w:rPr>
              <w:t>Approval / access</w:t>
            </w:r>
          </w:p>
        </w:tc>
        <w:tc>
          <w:tcPr>
            <w:tcW w:w="2493" w:type="dxa"/>
            <w:shd w:val="clear" w:color="auto" w:fill="1565C0"/>
            <w:tcMar>
              <w:top w:w="100" w:type="dxa"/>
              <w:left w:w="100" w:type="dxa"/>
              <w:bottom w:w="100" w:type="dxa"/>
              <w:right w:w="100" w:type="dxa"/>
            </w:tcMar>
          </w:tcPr>
          <w:p w14:paraId="4031877E" w14:textId="77777777" w:rsidR="00AE25CD" w:rsidRDefault="00000000">
            <w:r>
              <w:rPr>
                <w:b/>
                <w:color w:val="FFFFFF"/>
                <w:sz w:val="18"/>
              </w:rPr>
              <w:t>Required?</w:t>
            </w:r>
          </w:p>
        </w:tc>
        <w:tc>
          <w:tcPr>
            <w:tcW w:w="2493" w:type="dxa"/>
            <w:shd w:val="clear" w:color="auto" w:fill="1565C0"/>
            <w:tcMar>
              <w:top w:w="100" w:type="dxa"/>
              <w:left w:w="100" w:type="dxa"/>
              <w:bottom w:w="100" w:type="dxa"/>
              <w:right w:w="100" w:type="dxa"/>
            </w:tcMar>
          </w:tcPr>
          <w:p w14:paraId="4727B18F" w14:textId="77777777" w:rsidR="00AE25CD" w:rsidRDefault="00000000">
            <w:r>
              <w:rPr>
                <w:b/>
                <w:color w:val="FFFFFF"/>
                <w:sz w:val="18"/>
              </w:rPr>
              <w:t>Workstream to confirm</w:t>
            </w:r>
          </w:p>
        </w:tc>
        <w:tc>
          <w:tcPr>
            <w:tcW w:w="2493" w:type="dxa"/>
            <w:shd w:val="clear" w:color="auto" w:fill="1565C0"/>
            <w:tcMar>
              <w:top w:w="100" w:type="dxa"/>
              <w:left w:w="100" w:type="dxa"/>
              <w:bottom w:w="100" w:type="dxa"/>
              <w:right w:w="100" w:type="dxa"/>
            </w:tcMar>
          </w:tcPr>
          <w:p w14:paraId="58D38B0C" w14:textId="77777777" w:rsidR="00AE25CD" w:rsidRDefault="00000000">
            <w:r>
              <w:rPr>
                <w:b/>
                <w:color w:val="FFFFFF"/>
                <w:sz w:val="18"/>
              </w:rPr>
              <w:t>When needed</w:t>
            </w:r>
          </w:p>
        </w:tc>
      </w:tr>
      <w:tr w:rsidR="00AE25CD" w14:paraId="05C91BE6" w14:textId="77777777">
        <w:trPr>
          <w:jc w:val="center"/>
        </w:trPr>
        <w:tc>
          <w:tcPr>
            <w:tcW w:w="2493" w:type="dxa"/>
            <w:tcMar>
              <w:top w:w="100" w:type="dxa"/>
              <w:left w:w="100" w:type="dxa"/>
              <w:bottom w:w="100" w:type="dxa"/>
              <w:right w:w="100" w:type="dxa"/>
            </w:tcMar>
          </w:tcPr>
          <w:p w14:paraId="3DC1BBB1" w14:textId="77777777" w:rsidR="00AE25CD" w:rsidRDefault="00000000">
            <w:r>
              <w:rPr>
                <w:sz w:val="18"/>
              </w:rPr>
              <w:t>Repository creation</w:t>
            </w:r>
          </w:p>
        </w:tc>
        <w:tc>
          <w:tcPr>
            <w:tcW w:w="2493" w:type="dxa"/>
            <w:tcMar>
              <w:top w:w="100" w:type="dxa"/>
              <w:left w:w="100" w:type="dxa"/>
              <w:bottom w:w="100" w:type="dxa"/>
              <w:right w:w="100" w:type="dxa"/>
            </w:tcMar>
          </w:tcPr>
          <w:p w14:paraId="4C4A392F" w14:textId="77777777" w:rsidR="00AE25CD" w:rsidRDefault="00000000">
            <w:r>
              <w:rPr>
                <w:sz w:val="18"/>
              </w:rPr>
              <w:t>Confirm</w:t>
            </w:r>
          </w:p>
        </w:tc>
        <w:tc>
          <w:tcPr>
            <w:tcW w:w="2493" w:type="dxa"/>
            <w:tcMar>
              <w:top w:w="100" w:type="dxa"/>
              <w:left w:w="100" w:type="dxa"/>
              <w:bottom w:w="100" w:type="dxa"/>
              <w:right w:w="100" w:type="dxa"/>
            </w:tcMar>
          </w:tcPr>
          <w:p w14:paraId="5680AFA4" w14:textId="77777777" w:rsidR="00AE25CD" w:rsidRDefault="00000000">
            <w:r>
              <w:rPr>
                <w:sz w:val="18"/>
              </w:rPr>
              <w:t>GitHub/org admin</w:t>
            </w:r>
          </w:p>
        </w:tc>
        <w:tc>
          <w:tcPr>
            <w:tcW w:w="2493" w:type="dxa"/>
            <w:tcMar>
              <w:top w:w="100" w:type="dxa"/>
              <w:left w:w="100" w:type="dxa"/>
              <w:bottom w:w="100" w:type="dxa"/>
              <w:right w:w="100" w:type="dxa"/>
            </w:tcMar>
          </w:tcPr>
          <w:p w14:paraId="21DF122D" w14:textId="77777777" w:rsidR="00AE25CD" w:rsidRDefault="00000000">
            <w:r>
              <w:rPr>
                <w:sz w:val="18"/>
              </w:rPr>
              <w:t>Day 1</w:t>
            </w:r>
          </w:p>
        </w:tc>
      </w:tr>
      <w:tr w:rsidR="00AE25CD" w14:paraId="18BDE761" w14:textId="77777777">
        <w:trPr>
          <w:jc w:val="center"/>
        </w:trPr>
        <w:tc>
          <w:tcPr>
            <w:tcW w:w="2493" w:type="dxa"/>
            <w:shd w:val="clear" w:color="auto" w:fill="F4F6F8"/>
            <w:tcMar>
              <w:top w:w="100" w:type="dxa"/>
              <w:left w:w="100" w:type="dxa"/>
              <w:bottom w:w="100" w:type="dxa"/>
              <w:right w:w="100" w:type="dxa"/>
            </w:tcMar>
          </w:tcPr>
          <w:p w14:paraId="0F3FE7FA" w14:textId="77777777" w:rsidR="00AE25CD" w:rsidRDefault="00000000">
            <w:r>
              <w:rPr>
                <w:sz w:val="18"/>
              </w:rPr>
              <w:t>GitHub Actions enabled</w:t>
            </w:r>
          </w:p>
        </w:tc>
        <w:tc>
          <w:tcPr>
            <w:tcW w:w="2493" w:type="dxa"/>
            <w:shd w:val="clear" w:color="auto" w:fill="F4F6F8"/>
            <w:tcMar>
              <w:top w:w="100" w:type="dxa"/>
              <w:left w:w="100" w:type="dxa"/>
              <w:bottom w:w="100" w:type="dxa"/>
              <w:right w:w="100" w:type="dxa"/>
            </w:tcMar>
          </w:tcPr>
          <w:p w14:paraId="21B315BF" w14:textId="77777777" w:rsidR="00AE25CD" w:rsidRDefault="00000000">
            <w:r>
              <w:rPr>
                <w:sz w:val="18"/>
              </w:rPr>
              <w:t>Confirm</w:t>
            </w:r>
          </w:p>
        </w:tc>
        <w:tc>
          <w:tcPr>
            <w:tcW w:w="2493" w:type="dxa"/>
            <w:shd w:val="clear" w:color="auto" w:fill="F4F6F8"/>
            <w:tcMar>
              <w:top w:w="100" w:type="dxa"/>
              <w:left w:w="100" w:type="dxa"/>
              <w:bottom w:w="100" w:type="dxa"/>
              <w:right w:w="100" w:type="dxa"/>
            </w:tcMar>
          </w:tcPr>
          <w:p w14:paraId="6E561581" w14:textId="77777777" w:rsidR="00AE25CD" w:rsidRDefault="00000000">
            <w:r>
              <w:rPr>
                <w:sz w:val="18"/>
              </w:rPr>
              <w:t>GitHub/org admin</w:t>
            </w:r>
          </w:p>
        </w:tc>
        <w:tc>
          <w:tcPr>
            <w:tcW w:w="2493" w:type="dxa"/>
            <w:shd w:val="clear" w:color="auto" w:fill="F4F6F8"/>
            <w:tcMar>
              <w:top w:w="100" w:type="dxa"/>
              <w:left w:w="100" w:type="dxa"/>
              <w:bottom w:w="100" w:type="dxa"/>
              <w:right w:w="100" w:type="dxa"/>
            </w:tcMar>
          </w:tcPr>
          <w:p w14:paraId="7783DCE3" w14:textId="77777777" w:rsidR="00AE25CD" w:rsidRDefault="00000000">
            <w:r>
              <w:rPr>
                <w:sz w:val="18"/>
              </w:rPr>
              <w:t>Day 1</w:t>
            </w:r>
          </w:p>
        </w:tc>
      </w:tr>
      <w:tr w:rsidR="00AE25CD" w14:paraId="3646A63B" w14:textId="77777777">
        <w:trPr>
          <w:jc w:val="center"/>
        </w:trPr>
        <w:tc>
          <w:tcPr>
            <w:tcW w:w="2493" w:type="dxa"/>
            <w:tcMar>
              <w:top w:w="100" w:type="dxa"/>
              <w:left w:w="100" w:type="dxa"/>
              <w:bottom w:w="100" w:type="dxa"/>
              <w:right w:w="100" w:type="dxa"/>
            </w:tcMar>
          </w:tcPr>
          <w:p w14:paraId="486231E7" w14:textId="77777777" w:rsidR="00AE25CD" w:rsidRDefault="00000000">
            <w:r>
              <w:rPr>
                <w:sz w:val="18"/>
              </w:rPr>
              <w:t>Workflow permissions</w:t>
            </w:r>
          </w:p>
        </w:tc>
        <w:tc>
          <w:tcPr>
            <w:tcW w:w="2493" w:type="dxa"/>
            <w:tcMar>
              <w:top w:w="100" w:type="dxa"/>
              <w:left w:w="100" w:type="dxa"/>
              <w:bottom w:w="100" w:type="dxa"/>
              <w:right w:w="100" w:type="dxa"/>
            </w:tcMar>
          </w:tcPr>
          <w:p w14:paraId="7A215790" w14:textId="77777777" w:rsidR="00AE25CD" w:rsidRDefault="00000000">
            <w:r>
              <w:rPr>
                <w:sz w:val="18"/>
              </w:rPr>
              <w:t>Confirm</w:t>
            </w:r>
          </w:p>
        </w:tc>
        <w:tc>
          <w:tcPr>
            <w:tcW w:w="2493" w:type="dxa"/>
            <w:tcMar>
              <w:top w:w="100" w:type="dxa"/>
              <w:left w:w="100" w:type="dxa"/>
              <w:bottom w:w="100" w:type="dxa"/>
              <w:right w:w="100" w:type="dxa"/>
            </w:tcMar>
          </w:tcPr>
          <w:p w14:paraId="6C2917AF" w14:textId="77777777" w:rsidR="00AE25CD" w:rsidRDefault="00000000">
            <w:r>
              <w:rPr>
                <w:sz w:val="18"/>
              </w:rPr>
              <w:t>GitHub/org admin</w:t>
            </w:r>
          </w:p>
        </w:tc>
        <w:tc>
          <w:tcPr>
            <w:tcW w:w="2493" w:type="dxa"/>
            <w:tcMar>
              <w:top w:w="100" w:type="dxa"/>
              <w:left w:w="100" w:type="dxa"/>
              <w:bottom w:w="100" w:type="dxa"/>
              <w:right w:w="100" w:type="dxa"/>
            </w:tcMar>
          </w:tcPr>
          <w:p w14:paraId="7F7E95D2" w14:textId="77777777" w:rsidR="00AE25CD" w:rsidRDefault="00000000">
            <w:r>
              <w:rPr>
                <w:sz w:val="18"/>
              </w:rPr>
              <w:t>Day 1</w:t>
            </w:r>
          </w:p>
        </w:tc>
      </w:tr>
      <w:tr w:rsidR="00AE25CD" w14:paraId="619DDC1E" w14:textId="77777777">
        <w:trPr>
          <w:jc w:val="center"/>
        </w:trPr>
        <w:tc>
          <w:tcPr>
            <w:tcW w:w="2493" w:type="dxa"/>
            <w:shd w:val="clear" w:color="auto" w:fill="F4F6F8"/>
            <w:tcMar>
              <w:top w:w="100" w:type="dxa"/>
              <w:left w:w="100" w:type="dxa"/>
              <w:bottom w:w="100" w:type="dxa"/>
              <w:right w:w="100" w:type="dxa"/>
            </w:tcMar>
          </w:tcPr>
          <w:p w14:paraId="4F63F289" w14:textId="77777777" w:rsidR="00AE25CD" w:rsidRDefault="00000000">
            <w:r>
              <w:rPr>
                <w:sz w:val="18"/>
              </w:rPr>
              <w:t>PR comment permission</w:t>
            </w:r>
          </w:p>
        </w:tc>
        <w:tc>
          <w:tcPr>
            <w:tcW w:w="2493" w:type="dxa"/>
            <w:shd w:val="clear" w:color="auto" w:fill="F4F6F8"/>
            <w:tcMar>
              <w:top w:w="100" w:type="dxa"/>
              <w:left w:w="100" w:type="dxa"/>
              <w:bottom w:w="100" w:type="dxa"/>
              <w:right w:w="100" w:type="dxa"/>
            </w:tcMar>
          </w:tcPr>
          <w:p w14:paraId="485C4816" w14:textId="77777777" w:rsidR="00AE25CD" w:rsidRDefault="00000000">
            <w:r>
              <w:rPr>
                <w:sz w:val="18"/>
              </w:rPr>
              <w:t>Confirm</w:t>
            </w:r>
          </w:p>
        </w:tc>
        <w:tc>
          <w:tcPr>
            <w:tcW w:w="2493" w:type="dxa"/>
            <w:shd w:val="clear" w:color="auto" w:fill="F4F6F8"/>
            <w:tcMar>
              <w:top w:w="100" w:type="dxa"/>
              <w:left w:w="100" w:type="dxa"/>
              <w:bottom w:w="100" w:type="dxa"/>
              <w:right w:w="100" w:type="dxa"/>
            </w:tcMar>
          </w:tcPr>
          <w:p w14:paraId="1746576D" w14:textId="77777777" w:rsidR="00AE25CD" w:rsidRDefault="00000000">
            <w:r>
              <w:rPr>
                <w:sz w:val="18"/>
              </w:rPr>
              <w:t>GitHub/org admin</w:t>
            </w:r>
          </w:p>
        </w:tc>
        <w:tc>
          <w:tcPr>
            <w:tcW w:w="2493" w:type="dxa"/>
            <w:shd w:val="clear" w:color="auto" w:fill="F4F6F8"/>
            <w:tcMar>
              <w:top w:w="100" w:type="dxa"/>
              <w:left w:w="100" w:type="dxa"/>
              <w:bottom w:w="100" w:type="dxa"/>
              <w:right w:w="100" w:type="dxa"/>
            </w:tcMar>
          </w:tcPr>
          <w:p w14:paraId="0094A580" w14:textId="77777777" w:rsidR="00AE25CD" w:rsidRDefault="00000000">
            <w:r>
              <w:rPr>
                <w:sz w:val="18"/>
              </w:rPr>
              <w:t>Week 1</w:t>
            </w:r>
          </w:p>
        </w:tc>
      </w:tr>
      <w:tr w:rsidR="00AE25CD" w14:paraId="7EB6D885" w14:textId="77777777">
        <w:trPr>
          <w:jc w:val="center"/>
        </w:trPr>
        <w:tc>
          <w:tcPr>
            <w:tcW w:w="2493" w:type="dxa"/>
            <w:tcMar>
              <w:top w:w="100" w:type="dxa"/>
              <w:left w:w="100" w:type="dxa"/>
              <w:bottom w:w="100" w:type="dxa"/>
              <w:right w:w="100" w:type="dxa"/>
            </w:tcMar>
          </w:tcPr>
          <w:p w14:paraId="001242B8" w14:textId="77777777" w:rsidR="00AE25CD" w:rsidRDefault="00000000">
            <w:r>
              <w:rPr>
                <w:sz w:val="18"/>
              </w:rPr>
              <w:t>Secrets access</w:t>
            </w:r>
          </w:p>
        </w:tc>
        <w:tc>
          <w:tcPr>
            <w:tcW w:w="2493" w:type="dxa"/>
            <w:tcMar>
              <w:top w:w="100" w:type="dxa"/>
              <w:left w:w="100" w:type="dxa"/>
              <w:bottom w:w="100" w:type="dxa"/>
              <w:right w:w="100" w:type="dxa"/>
            </w:tcMar>
          </w:tcPr>
          <w:p w14:paraId="57964749" w14:textId="77777777" w:rsidR="00AE25CD" w:rsidRDefault="00000000">
            <w:r>
              <w:rPr>
                <w:sz w:val="18"/>
              </w:rPr>
              <w:t>Confirm</w:t>
            </w:r>
          </w:p>
        </w:tc>
        <w:tc>
          <w:tcPr>
            <w:tcW w:w="2493" w:type="dxa"/>
            <w:tcMar>
              <w:top w:w="100" w:type="dxa"/>
              <w:left w:w="100" w:type="dxa"/>
              <w:bottom w:w="100" w:type="dxa"/>
              <w:right w:w="100" w:type="dxa"/>
            </w:tcMar>
          </w:tcPr>
          <w:p w14:paraId="3B39AF70" w14:textId="77777777" w:rsidR="00AE25CD" w:rsidRDefault="00000000">
            <w:r>
              <w:rPr>
                <w:sz w:val="18"/>
              </w:rPr>
              <w:t>Platform/admin</w:t>
            </w:r>
          </w:p>
        </w:tc>
        <w:tc>
          <w:tcPr>
            <w:tcW w:w="2493" w:type="dxa"/>
            <w:tcMar>
              <w:top w:w="100" w:type="dxa"/>
              <w:left w:w="100" w:type="dxa"/>
              <w:bottom w:w="100" w:type="dxa"/>
              <w:right w:w="100" w:type="dxa"/>
            </w:tcMar>
          </w:tcPr>
          <w:p w14:paraId="2F0C1CBA" w14:textId="77777777" w:rsidR="00AE25CD" w:rsidRDefault="00000000">
            <w:r>
              <w:rPr>
                <w:sz w:val="18"/>
              </w:rPr>
              <w:t>Week 1</w:t>
            </w:r>
          </w:p>
        </w:tc>
      </w:tr>
      <w:tr w:rsidR="00AE25CD" w14:paraId="756EDF86" w14:textId="77777777">
        <w:trPr>
          <w:jc w:val="center"/>
        </w:trPr>
        <w:tc>
          <w:tcPr>
            <w:tcW w:w="2493" w:type="dxa"/>
            <w:shd w:val="clear" w:color="auto" w:fill="F4F6F8"/>
            <w:tcMar>
              <w:top w:w="100" w:type="dxa"/>
              <w:left w:w="100" w:type="dxa"/>
              <w:bottom w:w="100" w:type="dxa"/>
              <w:right w:w="100" w:type="dxa"/>
            </w:tcMar>
          </w:tcPr>
          <w:p w14:paraId="479D550F" w14:textId="77777777" w:rsidR="00AE25CD" w:rsidRDefault="00000000">
            <w:r>
              <w:rPr>
                <w:sz w:val="18"/>
              </w:rPr>
              <w:t>Enterprise LLM access</w:t>
            </w:r>
          </w:p>
        </w:tc>
        <w:tc>
          <w:tcPr>
            <w:tcW w:w="2493" w:type="dxa"/>
            <w:shd w:val="clear" w:color="auto" w:fill="F4F6F8"/>
            <w:tcMar>
              <w:top w:w="100" w:type="dxa"/>
              <w:left w:w="100" w:type="dxa"/>
              <w:bottom w:w="100" w:type="dxa"/>
              <w:right w:w="100" w:type="dxa"/>
            </w:tcMar>
          </w:tcPr>
          <w:p w14:paraId="79D50C45" w14:textId="77777777" w:rsidR="00AE25CD" w:rsidRDefault="00000000">
            <w:r>
              <w:rPr>
                <w:sz w:val="18"/>
              </w:rPr>
              <w:t>Confirm</w:t>
            </w:r>
          </w:p>
        </w:tc>
        <w:tc>
          <w:tcPr>
            <w:tcW w:w="2493" w:type="dxa"/>
            <w:shd w:val="clear" w:color="auto" w:fill="F4F6F8"/>
            <w:tcMar>
              <w:top w:w="100" w:type="dxa"/>
              <w:left w:w="100" w:type="dxa"/>
              <w:bottom w:w="100" w:type="dxa"/>
              <w:right w:w="100" w:type="dxa"/>
            </w:tcMar>
          </w:tcPr>
          <w:p w14:paraId="7D449B83" w14:textId="77777777" w:rsidR="00AE25CD" w:rsidRDefault="00000000">
            <w:r>
              <w:rPr>
                <w:sz w:val="18"/>
              </w:rPr>
              <w:t>AI/platform owner</w:t>
            </w:r>
          </w:p>
        </w:tc>
        <w:tc>
          <w:tcPr>
            <w:tcW w:w="2493" w:type="dxa"/>
            <w:shd w:val="clear" w:color="auto" w:fill="F4F6F8"/>
            <w:tcMar>
              <w:top w:w="100" w:type="dxa"/>
              <w:left w:w="100" w:type="dxa"/>
              <w:bottom w:w="100" w:type="dxa"/>
              <w:right w:w="100" w:type="dxa"/>
            </w:tcMar>
          </w:tcPr>
          <w:p w14:paraId="4C0EF8E2" w14:textId="77777777" w:rsidR="00AE25CD" w:rsidRDefault="00000000">
            <w:r>
              <w:rPr>
                <w:sz w:val="18"/>
              </w:rPr>
              <w:t>Week 1</w:t>
            </w:r>
          </w:p>
        </w:tc>
      </w:tr>
      <w:tr w:rsidR="00AE25CD" w14:paraId="56247010" w14:textId="77777777">
        <w:trPr>
          <w:jc w:val="center"/>
        </w:trPr>
        <w:tc>
          <w:tcPr>
            <w:tcW w:w="2493" w:type="dxa"/>
            <w:tcMar>
              <w:top w:w="100" w:type="dxa"/>
              <w:left w:w="100" w:type="dxa"/>
              <w:bottom w:w="100" w:type="dxa"/>
              <w:right w:w="100" w:type="dxa"/>
            </w:tcMar>
          </w:tcPr>
          <w:p w14:paraId="39820753" w14:textId="77777777" w:rsidR="00AE25CD" w:rsidRDefault="00000000">
            <w:r>
              <w:rPr>
                <w:sz w:val="18"/>
              </w:rPr>
              <w:t>External package installation</w:t>
            </w:r>
          </w:p>
        </w:tc>
        <w:tc>
          <w:tcPr>
            <w:tcW w:w="2493" w:type="dxa"/>
            <w:tcMar>
              <w:top w:w="100" w:type="dxa"/>
              <w:left w:w="100" w:type="dxa"/>
              <w:bottom w:w="100" w:type="dxa"/>
              <w:right w:w="100" w:type="dxa"/>
            </w:tcMar>
          </w:tcPr>
          <w:p w14:paraId="4C5FC781" w14:textId="77777777" w:rsidR="00AE25CD" w:rsidRDefault="00000000">
            <w:r>
              <w:rPr>
                <w:sz w:val="18"/>
              </w:rPr>
              <w:t>Confirm</w:t>
            </w:r>
          </w:p>
        </w:tc>
        <w:tc>
          <w:tcPr>
            <w:tcW w:w="2493" w:type="dxa"/>
            <w:tcMar>
              <w:top w:w="100" w:type="dxa"/>
              <w:left w:w="100" w:type="dxa"/>
              <w:bottom w:w="100" w:type="dxa"/>
              <w:right w:w="100" w:type="dxa"/>
            </w:tcMar>
          </w:tcPr>
          <w:p w14:paraId="11757D3A" w14:textId="77777777" w:rsidR="00AE25CD" w:rsidRDefault="00000000">
            <w:r>
              <w:rPr>
                <w:sz w:val="18"/>
              </w:rPr>
              <w:t>Security/platform</w:t>
            </w:r>
          </w:p>
        </w:tc>
        <w:tc>
          <w:tcPr>
            <w:tcW w:w="2493" w:type="dxa"/>
            <w:tcMar>
              <w:top w:w="100" w:type="dxa"/>
              <w:left w:w="100" w:type="dxa"/>
              <w:bottom w:w="100" w:type="dxa"/>
              <w:right w:w="100" w:type="dxa"/>
            </w:tcMar>
          </w:tcPr>
          <w:p w14:paraId="6351D9FB" w14:textId="77777777" w:rsidR="00AE25CD" w:rsidRDefault="00000000">
            <w:r>
              <w:rPr>
                <w:sz w:val="18"/>
              </w:rPr>
              <w:t>Day 1</w:t>
            </w:r>
          </w:p>
        </w:tc>
      </w:tr>
      <w:tr w:rsidR="00AE25CD" w14:paraId="7F02748E" w14:textId="77777777">
        <w:trPr>
          <w:jc w:val="center"/>
        </w:trPr>
        <w:tc>
          <w:tcPr>
            <w:tcW w:w="2493" w:type="dxa"/>
            <w:shd w:val="clear" w:color="auto" w:fill="F4F6F8"/>
            <w:tcMar>
              <w:top w:w="100" w:type="dxa"/>
              <w:left w:w="100" w:type="dxa"/>
              <w:bottom w:w="100" w:type="dxa"/>
              <w:right w:w="100" w:type="dxa"/>
            </w:tcMar>
          </w:tcPr>
          <w:p w14:paraId="4EEBF5A5" w14:textId="77777777" w:rsidR="00AE25CD" w:rsidRDefault="00000000">
            <w:r>
              <w:rPr>
                <w:sz w:val="18"/>
              </w:rPr>
              <w:t>C#/.NET SDK availability</w:t>
            </w:r>
          </w:p>
        </w:tc>
        <w:tc>
          <w:tcPr>
            <w:tcW w:w="2493" w:type="dxa"/>
            <w:shd w:val="clear" w:color="auto" w:fill="F4F6F8"/>
            <w:tcMar>
              <w:top w:w="100" w:type="dxa"/>
              <w:left w:w="100" w:type="dxa"/>
              <w:bottom w:w="100" w:type="dxa"/>
              <w:right w:w="100" w:type="dxa"/>
            </w:tcMar>
          </w:tcPr>
          <w:p w14:paraId="4D3BA0FE" w14:textId="77777777" w:rsidR="00AE25CD" w:rsidRDefault="00000000">
            <w:r>
              <w:rPr>
                <w:sz w:val="18"/>
              </w:rPr>
              <w:t>Confirm</w:t>
            </w:r>
          </w:p>
        </w:tc>
        <w:tc>
          <w:tcPr>
            <w:tcW w:w="2493" w:type="dxa"/>
            <w:shd w:val="clear" w:color="auto" w:fill="F4F6F8"/>
            <w:tcMar>
              <w:top w:w="100" w:type="dxa"/>
              <w:left w:w="100" w:type="dxa"/>
              <w:bottom w:w="100" w:type="dxa"/>
              <w:right w:w="100" w:type="dxa"/>
            </w:tcMar>
          </w:tcPr>
          <w:p w14:paraId="039C1941" w14:textId="77777777" w:rsidR="00AE25CD" w:rsidRDefault="00000000">
            <w:r>
              <w:rPr>
                <w:sz w:val="18"/>
              </w:rPr>
              <w:t>Team</w:t>
            </w:r>
          </w:p>
        </w:tc>
        <w:tc>
          <w:tcPr>
            <w:tcW w:w="2493" w:type="dxa"/>
            <w:shd w:val="clear" w:color="auto" w:fill="F4F6F8"/>
            <w:tcMar>
              <w:top w:w="100" w:type="dxa"/>
              <w:left w:w="100" w:type="dxa"/>
              <w:bottom w:w="100" w:type="dxa"/>
              <w:right w:w="100" w:type="dxa"/>
            </w:tcMar>
          </w:tcPr>
          <w:p w14:paraId="16817216" w14:textId="77777777" w:rsidR="00AE25CD" w:rsidRDefault="00000000">
            <w:r>
              <w:rPr>
                <w:sz w:val="18"/>
              </w:rPr>
              <w:t>Day 1</w:t>
            </w:r>
          </w:p>
        </w:tc>
      </w:tr>
    </w:tbl>
    <w:p w14:paraId="1C3E5F21" w14:textId="77777777" w:rsidR="00AE25CD" w:rsidRDefault="00AE25CD"/>
    <w:p w14:paraId="1FD42C10" w14:textId="77777777" w:rsidR="00AE25CD" w:rsidRDefault="00000000">
      <w:pPr>
        <w:pStyle w:val="Heading1"/>
      </w:pPr>
      <w:r>
        <w:t>10. Secrets &amp; Security</w:t>
      </w:r>
    </w:p>
    <w:p w14:paraId="29AB28B2" w14:textId="77777777" w:rsidR="00AE25CD" w:rsidRDefault="00000000">
      <w:r>
        <w:t>The minimum runtime configuration is an LLM API credential and a GitHub token or GitHub App credential. Exact names are agreed during Day 1 setup and kept out of source control.</w:t>
      </w:r>
    </w:p>
    <w:tbl>
      <w:tblPr>
        <w:tblW w:w="0" w:type="auto"/>
        <w:tblLook w:val="04A0" w:firstRow="1" w:lastRow="0" w:firstColumn="1" w:lastColumn="0" w:noHBand="0" w:noVBand="1"/>
      </w:tblPr>
      <w:tblGrid>
        <w:gridCol w:w="9972"/>
      </w:tblGrid>
      <w:tr w:rsidR="00AE25CD" w14:paraId="415307A8" w14:textId="77777777">
        <w:tc>
          <w:tcPr>
            <w:tcW w:w="9972" w:type="dxa"/>
            <w:shd w:val="clear" w:color="auto" w:fill="10202F"/>
            <w:tcMar>
              <w:top w:w="170" w:type="dxa"/>
              <w:left w:w="170" w:type="dxa"/>
              <w:bottom w:w="170" w:type="dxa"/>
              <w:right w:w="170" w:type="dxa"/>
            </w:tcMar>
          </w:tcPr>
          <w:p w14:paraId="26450810" w14:textId="77777777" w:rsidR="00AE25CD" w:rsidRDefault="00000000">
            <w:r>
              <w:rPr>
                <w:rFonts w:ascii="Cascadia Mono" w:eastAsia="Cascadia Mono" w:hAnsi="Cascadia Mono"/>
                <w:color w:val="E6EDF3"/>
                <w:sz w:val="17"/>
              </w:rPr>
              <w:t>LLM API credential</w:t>
            </w:r>
            <w:r>
              <w:rPr>
                <w:rFonts w:ascii="Cascadia Mono" w:eastAsia="Cascadia Mono" w:hAnsi="Cascadia Mono"/>
                <w:color w:val="E6EDF3"/>
                <w:sz w:val="17"/>
              </w:rPr>
              <w:br/>
              <w:t>GitHub token/app credential</w:t>
            </w:r>
          </w:p>
        </w:tc>
      </w:tr>
    </w:tbl>
    <w:p w14:paraId="29599A90" w14:textId="77777777" w:rsidR="00AE25CD" w:rsidRDefault="00AE25CD"/>
    <w:p w14:paraId="6D8B5AAE" w14:textId="77777777" w:rsidR="00AE25CD" w:rsidRDefault="00000000">
      <w:pPr>
        <w:pStyle w:val="ListBullet"/>
      </w:pPr>
      <w:r>
        <w:t>Never hard-code secrets.</w:t>
      </w:r>
    </w:p>
    <w:p w14:paraId="1622B349" w14:textId="77777777" w:rsidR="00AE25CD" w:rsidRDefault="00000000">
      <w:pPr>
        <w:pStyle w:val="ListBullet"/>
      </w:pPr>
      <w:r>
        <w:t>Never commit credentials, tokens or API keys.</w:t>
      </w:r>
    </w:p>
    <w:p w14:paraId="4C44A48D" w14:textId="77777777" w:rsidR="00AE25CD" w:rsidRDefault="00000000">
      <w:pPr>
        <w:pStyle w:val="ListBullet"/>
      </w:pPr>
      <w:r>
        <w:t>Use GitHub Actions Secrets or an organization-approved secret mechanism.</w:t>
      </w:r>
    </w:p>
    <w:p w14:paraId="0069956F" w14:textId="77777777" w:rsidR="00AE25CD" w:rsidRDefault="00000000">
      <w:pPr>
        <w:pStyle w:val="ListBullet"/>
      </w:pPr>
      <w:r>
        <w:t>Use environment variables or approved secret storage for local development.</w:t>
      </w:r>
    </w:p>
    <w:p w14:paraId="6D967F7D" w14:textId="77777777" w:rsidR="00AE25CD" w:rsidRDefault="00000000">
      <w:pPr>
        <w:pStyle w:val="ListBullet"/>
      </w:pPr>
      <w:r>
        <w:t>Do not expose secrets through Streamlit.</w:t>
      </w:r>
    </w:p>
    <w:p w14:paraId="41A5D925" w14:textId="77777777" w:rsidR="00AE25CD" w:rsidRDefault="00000000">
      <w:pPr>
        <w:pStyle w:val="ListBullet"/>
      </w:pPr>
      <w:r>
        <w:t>Do not print secrets in logs or report artifacts.</w:t>
      </w:r>
    </w:p>
    <w:p w14:paraId="1288368A" w14:textId="77777777" w:rsidR="00AE25CD" w:rsidRDefault="00000000">
      <w:pPr>
        <w:pStyle w:val="ListBullet"/>
      </w:pPr>
      <w:r>
        <w:t>Use least-privilege GitHub permissions.</w:t>
      </w:r>
    </w:p>
    <w:p w14:paraId="0EA0F44C" w14:textId="77777777" w:rsidR="00AE25CD" w:rsidRDefault="00000000">
      <w:pPr>
        <w:pStyle w:val="ListBullet"/>
      </w:pPr>
      <w:r>
        <w:t>Send only the minimum relevant diff and code excerpts to the enterprise-approved LLM.</w:t>
      </w:r>
    </w:p>
    <w:p w14:paraId="4FC8C8DF" w14:textId="77777777" w:rsidR="00AE25CD" w:rsidRDefault="00000000">
      <w:pPr>
        <w:pStyle w:val="Heading1"/>
      </w:pPr>
      <w:r>
        <w:lastRenderedPageBreak/>
        <w:t>11. GitHub Branching Strategy</w:t>
      </w:r>
    </w:p>
    <w:tbl>
      <w:tblPr>
        <w:tblW w:w="0" w:type="auto"/>
        <w:tblLook w:val="04A0" w:firstRow="1" w:lastRow="0" w:firstColumn="1" w:lastColumn="0" w:noHBand="0" w:noVBand="1"/>
      </w:tblPr>
      <w:tblGrid>
        <w:gridCol w:w="9972"/>
      </w:tblGrid>
      <w:tr w:rsidR="00AE25CD" w14:paraId="7294CB07" w14:textId="77777777">
        <w:tc>
          <w:tcPr>
            <w:tcW w:w="9972" w:type="dxa"/>
            <w:shd w:val="clear" w:color="auto" w:fill="10202F"/>
            <w:tcMar>
              <w:top w:w="170" w:type="dxa"/>
              <w:left w:w="170" w:type="dxa"/>
              <w:bottom w:w="170" w:type="dxa"/>
              <w:right w:w="170" w:type="dxa"/>
            </w:tcMar>
          </w:tcPr>
          <w:p w14:paraId="64CEF4DE" w14:textId="77777777" w:rsidR="00AE25CD" w:rsidRDefault="00000000">
            <w:r>
              <w:rPr>
                <w:rFonts w:ascii="Cascadia Mono" w:eastAsia="Cascadia Mono" w:hAnsi="Cascadia Mono"/>
                <w:color w:val="E6EDF3"/>
                <w:sz w:val="17"/>
              </w:rPr>
              <w:t>main</w:t>
            </w:r>
            <w:r>
              <w:rPr>
                <w:rFonts w:ascii="Cascadia Mono" w:eastAsia="Cascadia Mono" w:hAnsi="Cascadia Mono"/>
                <w:color w:val="E6EDF3"/>
                <w:sz w:val="17"/>
              </w:rPr>
              <w:br/>
              <w:t xml:space="preserve">  │</w:t>
            </w:r>
            <w:r>
              <w:rPr>
                <w:rFonts w:ascii="Cascadia Mono" w:eastAsia="Cascadia Mono" w:hAnsi="Cascadia Mono"/>
                <w:color w:val="E6EDF3"/>
                <w:sz w:val="17"/>
              </w:rPr>
              <w:br/>
              <w:t xml:space="preserve">  ├── feature/contract-analysis</w:t>
            </w:r>
            <w:r>
              <w:rPr>
                <w:rFonts w:ascii="Cascadia Mono" w:eastAsia="Cascadia Mono" w:hAnsi="Cascadia Mono"/>
                <w:color w:val="E6EDF3"/>
                <w:sz w:val="17"/>
              </w:rPr>
              <w:br/>
              <w:t xml:space="preserve">  ├── feature/dependency-graph</w:t>
            </w:r>
            <w:r>
              <w:rPr>
                <w:rFonts w:ascii="Cascadia Mono" w:eastAsia="Cascadia Mono" w:hAnsi="Cascadia Mono"/>
                <w:color w:val="E6EDF3"/>
                <w:sz w:val="17"/>
              </w:rPr>
              <w:br/>
              <w:t xml:space="preserve">  ├── feature/ai-analysis</w:t>
            </w:r>
            <w:r>
              <w:rPr>
                <w:rFonts w:ascii="Cascadia Mono" w:eastAsia="Cascadia Mono" w:hAnsi="Cascadia Mono"/>
                <w:color w:val="E6EDF3"/>
                <w:sz w:val="17"/>
              </w:rPr>
              <w:br/>
              <w:t xml:space="preserve">  ├── feature/test-intelligence</w:t>
            </w:r>
            <w:r>
              <w:rPr>
                <w:rFonts w:ascii="Cascadia Mono" w:eastAsia="Cascadia Mono" w:hAnsi="Cascadia Mono"/>
                <w:color w:val="E6EDF3"/>
                <w:sz w:val="17"/>
              </w:rPr>
              <w:br/>
              <w:t xml:space="preserve">  └── feature/streamlit</w:t>
            </w:r>
          </w:p>
        </w:tc>
      </w:tr>
    </w:tbl>
    <w:p w14:paraId="513DB857" w14:textId="77777777" w:rsidR="00AE25CD" w:rsidRDefault="00AE25CD"/>
    <w:p w14:paraId="47D5B18E" w14:textId="77777777" w:rsidR="00AE25CD" w:rsidRDefault="00000000">
      <w:pPr>
        <w:pStyle w:val="ListBullet"/>
      </w:pPr>
      <w:r>
        <w:t>Do not develop directly on main.</w:t>
      </w:r>
    </w:p>
    <w:p w14:paraId="6C096728" w14:textId="77777777" w:rsidR="00AE25CD" w:rsidRDefault="00000000">
      <w:pPr>
        <w:pStyle w:val="ListBullet"/>
      </w:pPr>
      <w:r>
        <w:t>Each feature goes through a pull request.</w:t>
      </w:r>
    </w:p>
    <w:p w14:paraId="3FC749D0" w14:textId="77777777" w:rsidR="00AE25CD" w:rsidRDefault="00000000">
      <w:pPr>
        <w:pStyle w:val="ListBullet"/>
      </w:pPr>
      <w:r>
        <w:t>Keep pull requests small and reviewable.</w:t>
      </w:r>
    </w:p>
    <w:p w14:paraId="5B679A23" w14:textId="77777777" w:rsidR="00AE25CD" w:rsidRDefault="00000000">
      <w:pPr>
        <w:pStyle w:val="ListBullet"/>
      </w:pPr>
      <w:r>
        <w:t>Merge frequently to expose integration problems early.</w:t>
      </w:r>
    </w:p>
    <w:p w14:paraId="309107EF" w14:textId="77777777" w:rsidR="00AE25CD" w:rsidRDefault="00000000">
      <w:pPr>
        <w:pStyle w:val="ListBullet"/>
      </w:pPr>
      <w:r>
        <w:t>Avoid long-lived branches.</w:t>
      </w:r>
    </w:p>
    <w:p w14:paraId="46EA1FC9" w14:textId="77777777" w:rsidR="00AE25CD" w:rsidRDefault="00000000">
      <w:pPr>
        <w:pStyle w:val="ListBullet"/>
      </w:pPr>
      <w:r>
        <w:t>Integration happens continuously. Cross-module integration is handled collaboratively through the Core Orchestration &amp; Integration workstream and the shared module contracts.</w:t>
      </w:r>
    </w:p>
    <w:p w14:paraId="1ED23232" w14:textId="77777777" w:rsidR="00AE25CD" w:rsidRDefault="00000000">
      <w:pPr>
        <w:pStyle w:val="ListBullet"/>
      </w:pPr>
      <w:r>
        <w:t>Use the same lightweight approach for changes in the three demo repositories.</w:t>
      </w:r>
    </w:p>
    <w:p w14:paraId="00DC6948" w14:textId="77777777" w:rsidR="00AE25CD" w:rsidRDefault="00000000">
      <w:pPr>
        <w:pStyle w:val="Heading1"/>
      </w:pPr>
      <w:r>
        <w:t>12. Configuration Design</w:t>
      </w:r>
    </w:p>
    <w:tbl>
      <w:tblPr>
        <w:tblStyle w:val="TableGrid"/>
        <w:tblW w:w="0" w:type="auto"/>
        <w:jc w:val="center"/>
        <w:tblLook w:val="04A0" w:firstRow="1" w:lastRow="0" w:firstColumn="1" w:lastColumn="0" w:noHBand="0" w:noVBand="1"/>
      </w:tblPr>
      <w:tblGrid>
        <w:gridCol w:w="4986"/>
        <w:gridCol w:w="4986"/>
      </w:tblGrid>
      <w:tr w:rsidR="00AE25CD" w14:paraId="12803636" w14:textId="77777777">
        <w:trPr>
          <w:jc w:val="center"/>
        </w:trPr>
        <w:tc>
          <w:tcPr>
            <w:tcW w:w="4986" w:type="dxa"/>
            <w:shd w:val="clear" w:color="auto" w:fill="1565C0"/>
            <w:tcMar>
              <w:top w:w="100" w:type="dxa"/>
              <w:left w:w="100" w:type="dxa"/>
              <w:bottom w:w="100" w:type="dxa"/>
              <w:right w:w="100" w:type="dxa"/>
            </w:tcMar>
          </w:tcPr>
          <w:p w14:paraId="22BF9CB7" w14:textId="77777777" w:rsidR="00AE25CD" w:rsidRDefault="00000000">
            <w:r>
              <w:rPr>
                <w:b/>
                <w:color w:val="FFFFFF"/>
                <w:sz w:val="18"/>
              </w:rPr>
              <w:t>Path</w:t>
            </w:r>
          </w:p>
        </w:tc>
        <w:tc>
          <w:tcPr>
            <w:tcW w:w="4986" w:type="dxa"/>
            <w:shd w:val="clear" w:color="auto" w:fill="1565C0"/>
            <w:tcMar>
              <w:top w:w="100" w:type="dxa"/>
              <w:left w:w="100" w:type="dxa"/>
              <w:bottom w:w="100" w:type="dxa"/>
              <w:right w:w="100" w:type="dxa"/>
            </w:tcMar>
          </w:tcPr>
          <w:p w14:paraId="2BEBDCBE" w14:textId="77777777" w:rsidR="00AE25CD" w:rsidRDefault="00000000">
            <w:r>
              <w:rPr>
                <w:b/>
                <w:color w:val="FFFFFF"/>
                <w:sz w:val="18"/>
              </w:rPr>
              <w:t>Purpose</w:t>
            </w:r>
          </w:p>
        </w:tc>
      </w:tr>
      <w:tr w:rsidR="00AE25CD" w14:paraId="5303EE75" w14:textId="77777777">
        <w:trPr>
          <w:jc w:val="center"/>
        </w:trPr>
        <w:tc>
          <w:tcPr>
            <w:tcW w:w="4986" w:type="dxa"/>
            <w:tcMar>
              <w:top w:w="100" w:type="dxa"/>
              <w:left w:w="100" w:type="dxa"/>
              <w:bottom w:w="100" w:type="dxa"/>
              <w:right w:w="100" w:type="dxa"/>
            </w:tcMar>
          </w:tcPr>
          <w:p w14:paraId="5BAC74E5" w14:textId="77777777" w:rsidR="00AE25CD" w:rsidRDefault="00000000">
            <w:r>
              <w:rPr>
                <w:sz w:val="18"/>
              </w:rPr>
              <w:t>config/services.yaml</w:t>
            </w:r>
          </w:p>
        </w:tc>
        <w:tc>
          <w:tcPr>
            <w:tcW w:w="4986" w:type="dxa"/>
            <w:tcMar>
              <w:top w:w="100" w:type="dxa"/>
              <w:left w:w="100" w:type="dxa"/>
              <w:bottom w:w="100" w:type="dxa"/>
              <w:right w:w="100" w:type="dxa"/>
            </w:tcMar>
          </w:tcPr>
          <w:p w14:paraId="020D4B07" w14:textId="77777777" w:rsidR="00AE25CD" w:rsidRDefault="00000000">
            <w:r>
              <w:rPr>
                <w:sz w:val="18"/>
              </w:rPr>
              <w:t>Registry of producer and consumer repositories, contract sources, owners, test projects and relationships.</w:t>
            </w:r>
          </w:p>
        </w:tc>
      </w:tr>
      <w:tr w:rsidR="00AE25CD" w14:paraId="2C2D5A2F" w14:textId="77777777">
        <w:trPr>
          <w:jc w:val="center"/>
        </w:trPr>
        <w:tc>
          <w:tcPr>
            <w:tcW w:w="4986" w:type="dxa"/>
            <w:shd w:val="clear" w:color="auto" w:fill="F4F6F8"/>
            <w:tcMar>
              <w:top w:w="100" w:type="dxa"/>
              <w:left w:w="100" w:type="dxa"/>
              <w:bottom w:w="100" w:type="dxa"/>
              <w:right w:w="100" w:type="dxa"/>
            </w:tcMar>
          </w:tcPr>
          <w:p w14:paraId="58DFF112" w14:textId="77777777" w:rsidR="00AE25CD" w:rsidRDefault="00000000">
            <w:r>
              <w:rPr>
                <w:sz w:val="18"/>
              </w:rPr>
              <w:t>config/rules.yaml</w:t>
            </w:r>
          </w:p>
        </w:tc>
        <w:tc>
          <w:tcPr>
            <w:tcW w:w="4986" w:type="dxa"/>
            <w:shd w:val="clear" w:color="auto" w:fill="F4F6F8"/>
            <w:tcMar>
              <w:top w:w="100" w:type="dxa"/>
              <w:left w:w="100" w:type="dxa"/>
              <w:bottom w:w="100" w:type="dxa"/>
              <w:right w:w="100" w:type="dxa"/>
            </w:tcMar>
          </w:tcPr>
          <w:p w14:paraId="223025F8" w14:textId="77777777" w:rsidR="00AE25CD" w:rsidRDefault="00000000">
            <w:r>
              <w:rPr>
                <w:sz w:val="18"/>
              </w:rPr>
              <w:t>Deterministic change classifications and risk rules, including breaking, potentially breaking, additive and internal changes.</w:t>
            </w:r>
          </w:p>
        </w:tc>
      </w:tr>
      <w:tr w:rsidR="00AE25CD" w14:paraId="31FC63E2" w14:textId="77777777">
        <w:trPr>
          <w:jc w:val="center"/>
        </w:trPr>
        <w:tc>
          <w:tcPr>
            <w:tcW w:w="4986" w:type="dxa"/>
            <w:tcMar>
              <w:top w:w="100" w:type="dxa"/>
              <w:left w:w="100" w:type="dxa"/>
              <w:bottom w:w="100" w:type="dxa"/>
              <w:right w:w="100" w:type="dxa"/>
            </w:tcMar>
          </w:tcPr>
          <w:p w14:paraId="62E994AA" w14:textId="77777777" w:rsidR="00AE25CD" w:rsidRDefault="00000000">
            <w:r>
              <w:rPr>
                <w:sz w:val="18"/>
              </w:rPr>
              <w:t>prompts/</w:t>
            </w:r>
          </w:p>
        </w:tc>
        <w:tc>
          <w:tcPr>
            <w:tcW w:w="4986" w:type="dxa"/>
            <w:tcMar>
              <w:top w:w="100" w:type="dxa"/>
              <w:left w:w="100" w:type="dxa"/>
              <w:bottom w:w="100" w:type="dxa"/>
              <w:right w:w="100" w:type="dxa"/>
            </w:tcMar>
          </w:tcPr>
          <w:p w14:paraId="35F9248F" w14:textId="77777777" w:rsidR="00AE25CD" w:rsidRDefault="00000000">
            <w:r>
              <w:rPr>
                <w:sz w:val="18"/>
              </w:rPr>
              <w:t>Versioned prompts for contract analysis, consumer impact, test analysis, failure analysis and report generation.</w:t>
            </w:r>
          </w:p>
        </w:tc>
      </w:tr>
    </w:tbl>
    <w:p w14:paraId="3A909817" w14:textId="77777777" w:rsidR="00AE25CD" w:rsidRDefault="00AE25CD"/>
    <w:tbl>
      <w:tblPr>
        <w:tblW w:w="0" w:type="auto"/>
        <w:tblLook w:val="04A0" w:firstRow="1" w:lastRow="0" w:firstColumn="1" w:lastColumn="0" w:noHBand="0" w:noVBand="1"/>
      </w:tblPr>
      <w:tblGrid>
        <w:gridCol w:w="9972"/>
      </w:tblGrid>
      <w:tr w:rsidR="00AE25CD" w14:paraId="7B80AC71" w14:textId="77777777">
        <w:tc>
          <w:tcPr>
            <w:tcW w:w="9972" w:type="dxa"/>
            <w:shd w:val="clear" w:color="auto" w:fill="10202F"/>
            <w:tcMar>
              <w:top w:w="170" w:type="dxa"/>
              <w:left w:w="170" w:type="dxa"/>
              <w:bottom w:w="170" w:type="dxa"/>
              <w:right w:w="170" w:type="dxa"/>
            </w:tcMar>
          </w:tcPr>
          <w:p w14:paraId="58276CAA" w14:textId="77777777" w:rsidR="00AE25CD" w:rsidRDefault="00000000">
            <w:r>
              <w:rPr>
                <w:rFonts w:ascii="Cascadia Mono" w:eastAsia="Cascadia Mono" w:hAnsi="Cascadia Mono"/>
                <w:color w:val="E6EDF3"/>
                <w:sz w:val="17"/>
              </w:rPr>
              <w:t>services:</w:t>
            </w:r>
            <w:r>
              <w:rPr>
                <w:rFonts w:ascii="Cascadia Mono" w:eastAsia="Cascadia Mono" w:hAnsi="Cascadia Mono"/>
                <w:color w:val="E6EDF3"/>
                <w:sz w:val="17"/>
              </w:rPr>
              <w:br/>
              <w:t xml:space="preserve">  - name: order-api</w:t>
            </w:r>
            <w:r>
              <w:rPr>
                <w:rFonts w:ascii="Cascadia Mono" w:eastAsia="Cascadia Mono" w:hAnsi="Cascadia Mono"/>
                <w:color w:val="E6EDF3"/>
                <w:sz w:val="17"/>
              </w:rPr>
              <w:br/>
              <w:t xml:space="preserve">    repository: blast-radius-demo-api</w:t>
            </w:r>
            <w:r>
              <w:rPr>
                <w:rFonts w:ascii="Cascadia Mono" w:eastAsia="Cascadia Mono" w:hAnsi="Cascadia Mono"/>
                <w:color w:val="E6EDF3"/>
                <w:sz w:val="17"/>
              </w:rPr>
              <w:br/>
              <w:t xml:space="preserve">    type: producer</w:t>
            </w:r>
            <w:r>
              <w:rPr>
                <w:rFonts w:ascii="Cascadia Mono" w:eastAsia="Cascadia Mono" w:hAnsi="Cascadia Mono"/>
                <w:color w:val="E6EDF3"/>
                <w:sz w:val="17"/>
              </w:rPr>
              <w:br/>
            </w:r>
            <w:r>
              <w:rPr>
                <w:rFonts w:ascii="Cascadia Mono" w:eastAsia="Cascadia Mono" w:hAnsi="Cascadia Mono"/>
                <w:color w:val="E6EDF3"/>
                <w:sz w:val="17"/>
              </w:rPr>
              <w:br/>
              <w:t xml:space="preserve">  - name: order-consumer-1</w:t>
            </w:r>
            <w:r>
              <w:rPr>
                <w:rFonts w:ascii="Cascadia Mono" w:eastAsia="Cascadia Mono" w:hAnsi="Cascadia Mono"/>
                <w:color w:val="E6EDF3"/>
                <w:sz w:val="17"/>
              </w:rPr>
              <w:br/>
              <w:t xml:space="preserve">    repository: blast-radius-demo-consumer-1</w:t>
            </w:r>
            <w:r>
              <w:rPr>
                <w:rFonts w:ascii="Cascadia Mono" w:eastAsia="Cascadia Mono" w:hAnsi="Cascadia Mono"/>
                <w:color w:val="E6EDF3"/>
                <w:sz w:val="17"/>
              </w:rPr>
              <w:br/>
              <w:t xml:space="preserve">    type: consumer</w:t>
            </w:r>
            <w:r>
              <w:rPr>
                <w:rFonts w:ascii="Cascadia Mono" w:eastAsia="Cascadia Mono" w:hAnsi="Cascadia Mono"/>
                <w:color w:val="E6EDF3"/>
                <w:sz w:val="17"/>
              </w:rPr>
              <w:br/>
              <w:t xml:space="preserve">    consumes:</w:t>
            </w:r>
            <w:r>
              <w:rPr>
                <w:rFonts w:ascii="Cascadia Mono" w:eastAsia="Cascadia Mono" w:hAnsi="Cascadia Mono"/>
                <w:color w:val="E6EDF3"/>
                <w:sz w:val="17"/>
              </w:rPr>
              <w:br/>
              <w:t xml:space="preserve">      - order-api</w:t>
            </w:r>
            <w:r>
              <w:rPr>
                <w:rFonts w:ascii="Cascadia Mono" w:eastAsia="Cascadia Mono" w:hAnsi="Cascadia Mono"/>
                <w:color w:val="E6EDF3"/>
                <w:sz w:val="17"/>
              </w:rPr>
              <w:br/>
            </w:r>
            <w:r>
              <w:rPr>
                <w:rFonts w:ascii="Cascadia Mono" w:eastAsia="Cascadia Mono" w:hAnsi="Cascadia Mono"/>
                <w:color w:val="E6EDF3"/>
                <w:sz w:val="17"/>
              </w:rPr>
              <w:br/>
              <w:t xml:space="preserve">  - name: order-consumer-2</w:t>
            </w:r>
            <w:r>
              <w:rPr>
                <w:rFonts w:ascii="Cascadia Mono" w:eastAsia="Cascadia Mono" w:hAnsi="Cascadia Mono"/>
                <w:color w:val="E6EDF3"/>
                <w:sz w:val="17"/>
              </w:rPr>
              <w:br/>
              <w:t xml:space="preserve">    repository: blast-radius-demo-consumer-2</w:t>
            </w:r>
            <w:r>
              <w:rPr>
                <w:rFonts w:ascii="Cascadia Mono" w:eastAsia="Cascadia Mono" w:hAnsi="Cascadia Mono"/>
                <w:color w:val="E6EDF3"/>
                <w:sz w:val="17"/>
              </w:rPr>
              <w:br/>
              <w:t xml:space="preserve">    type: consumer</w:t>
            </w:r>
            <w:r>
              <w:rPr>
                <w:rFonts w:ascii="Cascadia Mono" w:eastAsia="Cascadia Mono" w:hAnsi="Cascadia Mono"/>
                <w:color w:val="E6EDF3"/>
                <w:sz w:val="17"/>
              </w:rPr>
              <w:br/>
              <w:t xml:space="preserve">    consumes:</w:t>
            </w:r>
            <w:r>
              <w:rPr>
                <w:rFonts w:ascii="Cascadia Mono" w:eastAsia="Cascadia Mono" w:hAnsi="Cascadia Mono"/>
                <w:color w:val="E6EDF3"/>
                <w:sz w:val="17"/>
              </w:rPr>
              <w:br/>
              <w:t xml:space="preserve">      - order-api</w:t>
            </w:r>
          </w:p>
        </w:tc>
      </w:tr>
    </w:tbl>
    <w:p w14:paraId="12646077" w14:textId="77777777" w:rsidR="00AE25CD" w:rsidRDefault="00AE25CD"/>
    <w:p w14:paraId="2FD580FC" w14:textId="77777777" w:rsidR="00AE25CD" w:rsidRDefault="00000000">
      <w:r>
        <w:t>Configuration must allow the analyzer to be reused for different repositories without changing core Python code. Repository-specific paths, test commands, owners and policy overrides belong in configuration; generic orchestration and analysis belong in the analyzer.</w:t>
      </w:r>
    </w:p>
    <w:p w14:paraId="2CC20F87" w14:textId="77777777" w:rsidR="00AE25CD" w:rsidRDefault="00000000">
      <w:pPr>
        <w:pStyle w:val="Heading1"/>
      </w:pPr>
      <w:r>
        <w:t>13. Shared Data Contracts</w:t>
      </w:r>
    </w:p>
    <w:p w14:paraId="2BDA6890" w14:textId="77777777" w:rsidR="00AE25CD" w:rsidRDefault="00000000">
      <w:r>
        <w:t>Define these minimal Pydantic models before detailed parallel development. They are the handshake between the six workstreams and prevent each module from inventing a private data shape.</w:t>
      </w:r>
    </w:p>
    <w:tbl>
      <w:tblPr>
        <w:tblStyle w:val="TableGrid"/>
        <w:tblW w:w="0" w:type="auto"/>
        <w:jc w:val="center"/>
        <w:tblLook w:val="04A0" w:firstRow="1" w:lastRow="0" w:firstColumn="1" w:lastColumn="0" w:noHBand="0" w:noVBand="1"/>
      </w:tblPr>
      <w:tblGrid>
        <w:gridCol w:w="3324"/>
        <w:gridCol w:w="3324"/>
        <w:gridCol w:w="3324"/>
      </w:tblGrid>
      <w:tr w:rsidR="00AE25CD" w14:paraId="250C63D7" w14:textId="77777777">
        <w:trPr>
          <w:jc w:val="center"/>
        </w:trPr>
        <w:tc>
          <w:tcPr>
            <w:tcW w:w="3324" w:type="dxa"/>
            <w:shd w:val="clear" w:color="auto" w:fill="1565C0"/>
            <w:tcMar>
              <w:top w:w="100" w:type="dxa"/>
              <w:left w:w="100" w:type="dxa"/>
              <w:bottom w:w="100" w:type="dxa"/>
              <w:right w:w="100" w:type="dxa"/>
            </w:tcMar>
          </w:tcPr>
          <w:p w14:paraId="74EA30D4" w14:textId="77777777" w:rsidR="00AE25CD" w:rsidRDefault="00000000">
            <w:r>
              <w:rPr>
                <w:b/>
                <w:color w:val="FFFFFF"/>
                <w:sz w:val="17"/>
              </w:rPr>
              <w:t>Model</w:t>
            </w:r>
          </w:p>
        </w:tc>
        <w:tc>
          <w:tcPr>
            <w:tcW w:w="3324" w:type="dxa"/>
            <w:shd w:val="clear" w:color="auto" w:fill="1565C0"/>
            <w:tcMar>
              <w:top w:w="100" w:type="dxa"/>
              <w:left w:w="100" w:type="dxa"/>
              <w:bottom w:w="100" w:type="dxa"/>
              <w:right w:w="100" w:type="dxa"/>
            </w:tcMar>
          </w:tcPr>
          <w:p w14:paraId="57603105" w14:textId="77777777" w:rsidR="00AE25CD" w:rsidRDefault="00000000">
            <w:r>
              <w:rPr>
                <w:b/>
                <w:color w:val="FFFFFF"/>
                <w:sz w:val="17"/>
              </w:rPr>
              <w:t>Minimum fields</w:t>
            </w:r>
          </w:p>
        </w:tc>
        <w:tc>
          <w:tcPr>
            <w:tcW w:w="3324" w:type="dxa"/>
            <w:shd w:val="clear" w:color="auto" w:fill="1565C0"/>
            <w:tcMar>
              <w:top w:w="100" w:type="dxa"/>
              <w:left w:w="100" w:type="dxa"/>
              <w:bottom w:w="100" w:type="dxa"/>
              <w:right w:w="100" w:type="dxa"/>
            </w:tcMar>
          </w:tcPr>
          <w:p w14:paraId="20457E56" w14:textId="77777777" w:rsidR="00AE25CD" w:rsidRDefault="00000000">
            <w:r>
              <w:rPr>
                <w:b/>
                <w:color w:val="FFFFFF"/>
                <w:sz w:val="17"/>
              </w:rPr>
              <w:t>Input → processing → output</w:t>
            </w:r>
          </w:p>
        </w:tc>
      </w:tr>
      <w:tr w:rsidR="00AE25CD" w14:paraId="0169F4FA" w14:textId="77777777">
        <w:trPr>
          <w:jc w:val="center"/>
        </w:trPr>
        <w:tc>
          <w:tcPr>
            <w:tcW w:w="3324" w:type="dxa"/>
            <w:tcMar>
              <w:top w:w="100" w:type="dxa"/>
              <w:left w:w="100" w:type="dxa"/>
              <w:bottom w:w="100" w:type="dxa"/>
              <w:right w:w="100" w:type="dxa"/>
            </w:tcMar>
          </w:tcPr>
          <w:p w14:paraId="675EE43A" w14:textId="77777777" w:rsidR="00AE25CD" w:rsidRDefault="00000000">
            <w:r>
              <w:rPr>
                <w:sz w:val="17"/>
              </w:rPr>
              <w:t>PRInput</w:t>
            </w:r>
          </w:p>
        </w:tc>
        <w:tc>
          <w:tcPr>
            <w:tcW w:w="3324" w:type="dxa"/>
            <w:tcMar>
              <w:top w:w="100" w:type="dxa"/>
              <w:left w:w="100" w:type="dxa"/>
              <w:bottom w:w="100" w:type="dxa"/>
              <w:right w:w="100" w:type="dxa"/>
            </w:tcMar>
          </w:tcPr>
          <w:p w14:paraId="3E667CF5" w14:textId="77777777" w:rsidR="00AE25CD" w:rsidRDefault="00000000">
            <w:r>
              <w:rPr>
                <w:sz w:val="17"/>
              </w:rPr>
              <w:t>repository, pull_request, base_sha, head_sha</w:t>
            </w:r>
          </w:p>
        </w:tc>
        <w:tc>
          <w:tcPr>
            <w:tcW w:w="3324" w:type="dxa"/>
            <w:tcMar>
              <w:top w:w="100" w:type="dxa"/>
              <w:left w:w="100" w:type="dxa"/>
              <w:bottom w:w="100" w:type="dxa"/>
              <w:right w:w="100" w:type="dxa"/>
            </w:tcMar>
          </w:tcPr>
          <w:p w14:paraId="7CD48E74" w14:textId="77777777" w:rsidR="00AE25CD" w:rsidRDefault="00000000">
            <w:r>
              <w:rPr>
                <w:sz w:val="17"/>
              </w:rPr>
              <w:t>GitHub event → normalize context → stable PR context</w:t>
            </w:r>
          </w:p>
        </w:tc>
      </w:tr>
      <w:tr w:rsidR="00AE25CD" w14:paraId="3FCE078E" w14:textId="77777777">
        <w:trPr>
          <w:jc w:val="center"/>
        </w:trPr>
        <w:tc>
          <w:tcPr>
            <w:tcW w:w="3324" w:type="dxa"/>
            <w:shd w:val="clear" w:color="auto" w:fill="F4F6F8"/>
            <w:tcMar>
              <w:top w:w="100" w:type="dxa"/>
              <w:left w:w="100" w:type="dxa"/>
              <w:bottom w:w="100" w:type="dxa"/>
              <w:right w:w="100" w:type="dxa"/>
            </w:tcMar>
          </w:tcPr>
          <w:p w14:paraId="58E7BF9C" w14:textId="77777777" w:rsidR="00AE25CD" w:rsidRDefault="00000000">
            <w:r>
              <w:rPr>
                <w:sz w:val="17"/>
              </w:rPr>
              <w:t>ChangedArtifact</w:t>
            </w:r>
          </w:p>
        </w:tc>
        <w:tc>
          <w:tcPr>
            <w:tcW w:w="3324" w:type="dxa"/>
            <w:shd w:val="clear" w:color="auto" w:fill="F4F6F8"/>
            <w:tcMar>
              <w:top w:w="100" w:type="dxa"/>
              <w:left w:w="100" w:type="dxa"/>
              <w:bottom w:w="100" w:type="dxa"/>
              <w:right w:w="100" w:type="dxa"/>
            </w:tcMar>
          </w:tcPr>
          <w:p w14:paraId="4DAEA4A1" w14:textId="77777777" w:rsidR="00AE25CD" w:rsidRDefault="00000000">
            <w:r>
              <w:rPr>
                <w:sz w:val="17"/>
              </w:rPr>
              <w:t>path, kind, base_text, head_text</w:t>
            </w:r>
          </w:p>
        </w:tc>
        <w:tc>
          <w:tcPr>
            <w:tcW w:w="3324" w:type="dxa"/>
            <w:shd w:val="clear" w:color="auto" w:fill="F4F6F8"/>
            <w:tcMar>
              <w:top w:w="100" w:type="dxa"/>
              <w:left w:w="100" w:type="dxa"/>
              <w:bottom w:w="100" w:type="dxa"/>
              <w:right w:w="100" w:type="dxa"/>
            </w:tcMar>
          </w:tcPr>
          <w:p w14:paraId="3FEE9B71" w14:textId="77777777" w:rsidR="00AE25CD" w:rsidRDefault="00000000">
            <w:r>
              <w:rPr>
                <w:sz w:val="17"/>
              </w:rPr>
              <w:t>Git diff → classify file → changed artifact</w:t>
            </w:r>
          </w:p>
        </w:tc>
      </w:tr>
      <w:tr w:rsidR="00AE25CD" w14:paraId="4CBB258C" w14:textId="77777777">
        <w:trPr>
          <w:jc w:val="center"/>
        </w:trPr>
        <w:tc>
          <w:tcPr>
            <w:tcW w:w="3324" w:type="dxa"/>
            <w:tcMar>
              <w:top w:w="100" w:type="dxa"/>
              <w:left w:w="100" w:type="dxa"/>
              <w:bottom w:w="100" w:type="dxa"/>
              <w:right w:w="100" w:type="dxa"/>
            </w:tcMar>
          </w:tcPr>
          <w:p w14:paraId="5E04B3B1" w14:textId="77777777" w:rsidR="00AE25CD" w:rsidRDefault="00000000">
            <w:r>
              <w:rPr>
                <w:sz w:val="17"/>
              </w:rPr>
              <w:t>ContractChange</w:t>
            </w:r>
          </w:p>
        </w:tc>
        <w:tc>
          <w:tcPr>
            <w:tcW w:w="3324" w:type="dxa"/>
            <w:tcMar>
              <w:top w:w="100" w:type="dxa"/>
              <w:left w:w="100" w:type="dxa"/>
              <w:bottom w:w="100" w:type="dxa"/>
              <w:right w:w="100" w:type="dxa"/>
            </w:tcMar>
          </w:tcPr>
          <w:p w14:paraId="756E76B9" w14:textId="77777777" w:rsidR="00AE25CD" w:rsidRDefault="00000000">
            <w:r>
              <w:rPr>
                <w:sz w:val="17"/>
              </w:rPr>
              <w:t>contract, member, before, after, classification, evidence</w:t>
            </w:r>
          </w:p>
        </w:tc>
        <w:tc>
          <w:tcPr>
            <w:tcW w:w="3324" w:type="dxa"/>
            <w:tcMar>
              <w:top w:w="100" w:type="dxa"/>
              <w:left w:w="100" w:type="dxa"/>
              <w:bottom w:w="100" w:type="dxa"/>
              <w:right w:w="100" w:type="dxa"/>
            </w:tcMar>
          </w:tcPr>
          <w:p w14:paraId="29CD86DA" w14:textId="77777777" w:rsidR="00AE25CD" w:rsidRDefault="00000000">
            <w:r>
              <w:rPr>
                <w:sz w:val="17"/>
              </w:rPr>
              <w:t>Artifact → contract comparison → typed change</w:t>
            </w:r>
          </w:p>
        </w:tc>
      </w:tr>
      <w:tr w:rsidR="00AE25CD" w14:paraId="2B3A29A1" w14:textId="77777777">
        <w:trPr>
          <w:jc w:val="center"/>
        </w:trPr>
        <w:tc>
          <w:tcPr>
            <w:tcW w:w="3324" w:type="dxa"/>
            <w:shd w:val="clear" w:color="auto" w:fill="F4F6F8"/>
            <w:tcMar>
              <w:top w:w="100" w:type="dxa"/>
              <w:left w:w="100" w:type="dxa"/>
              <w:bottom w:w="100" w:type="dxa"/>
              <w:right w:w="100" w:type="dxa"/>
            </w:tcMar>
          </w:tcPr>
          <w:p w14:paraId="429C4938" w14:textId="77777777" w:rsidR="00AE25CD" w:rsidRDefault="00000000">
            <w:r>
              <w:rPr>
                <w:sz w:val="17"/>
              </w:rPr>
              <w:t>DependencyNode</w:t>
            </w:r>
          </w:p>
        </w:tc>
        <w:tc>
          <w:tcPr>
            <w:tcW w:w="3324" w:type="dxa"/>
            <w:shd w:val="clear" w:color="auto" w:fill="F4F6F8"/>
            <w:tcMar>
              <w:top w:w="100" w:type="dxa"/>
              <w:left w:w="100" w:type="dxa"/>
              <w:bottom w:w="100" w:type="dxa"/>
              <w:right w:w="100" w:type="dxa"/>
            </w:tcMar>
          </w:tcPr>
          <w:p w14:paraId="00B1CFA0" w14:textId="77777777" w:rsidR="00AE25CD" w:rsidRDefault="00000000">
            <w:r>
              <w:rPr>
                <w:sz w:val="17"/>
              </w:rPr>
              <w:t>id, kind, repository, path</w:t>
            </w:r>
          </w:p>
        </w:tc>
        <w:tc>
          <w:tcPr>
            <w:tcW w:w="3324" w:type="dxa"/>
            <w:shd w:val="clear" w:color="auto" w:fill="F4F6F8"/>
            <w:tcMar>
              <w:top w:w="100" w:type="dxa"/>
              <w:left w:w="100" w:type="dxa"/>
              <w:bottom w:w="100" w:type="dxa"/>
              <w:right w:w="100" w:type="dxa"/>
            </w:tcMar>
          </w:tcPr>
          <w:p w14:paraId="4076DE47" w14:textId="77777777" w:rsidR="00AE25CD" w:rsidRDefault="00000000">
            <w:r>
              <w:rPr>
                <w:sz w:val="17"/>
              </w:rPr>
              <w:t>Source/config → graph node → NetworkX node</w:t>
            </w:r>
          </w:p>
        </w:tc>
      </w:tr>
      <w:tr w:rsidR="00AE25CD" w14:paraId="4F46903D" w14:textId="77777777">
        <w:trPr>
          <w:jc w:val="center"/>
        </w:trPr>
        <w:tc>
          <w:tcPr>
            <w:tcW w:w="3324" w:type="dxa"/>
            <w:tcMar>
              <w:top w:w="100" w:type="dxa"/>
              <w:left w:w="100" w:type="dxa"/>
              <w:bottom w:w="100" w:type="dxa"/>
              <w:right w:w="100" w:type="dxa"/>
            </w:tcMar>
          </w:tcPr>
          <w:p w14:paraId="715BD0A4" w14:textId="77777777" w:rsidR="00AE25CD" w:rsidRDefault="00000000">
            <w:r>
              <w:rPr>
                <w:sz w:val="17"/>
              </w:rPr>
              <w:t>DependencyEdge</w:t>
            </w:r>
          </w:p>
        </w:tc>
        <w:tc>
          <w:tcPr>
            <w:tcW w:w="3324" w:type="dxa"/>
            <w:tcMar>
              <w:top w:w="100" w:type="dxa"/>
              <w:left w:w="100" w:type="dxa"/>
              <w:bottom w:w="100" w:type="dxa"/>
              <w:right w:w="100" w:type="dxa"/>
            </w:tcMar>
          </w:tcPr>
          <w:p w14:paraId="6A600488" w14:textId="77777777" w:rsidR="00AE25CD" w:rsidRDefault="00000000">
            <w:r>
              <w:rPr>
                <w:sz w:val="17"/>
              </w:rPr>
              <w:t>source, target, relationship, evidence</w:t>
            </w:r>
          </w:p>
        </w:tc>
        <w:tc>
          <w:tcPr>
            <w:tcW w:w="3324" w:type="dxa"/>
            <w:tcMar>
              <w:top w:w="100" w:type="dxa"/>
              <w:left w:w="100" w:type="dxa"/>
              <w:bottom w:w="100" w:type="dxa"/>
              <w:right w:w="100" w:type="dxa"/>
            </w:tcMar>
          </w:tcPr>
          <w:p w14:paraId="009AD769" w14:textId="77777777" w:rsidR="00AE25CD" w:rsidRDefault="00000000">
            <w:r>
              <w:rPr>
                <w:sz w:val="17"/>
              </w:rPr>
              <w:t>Consumer/config → relationship → NetworkX edge</w:t>
            </w:r>
          </w:p>
        </w:tc>
      </w:tr>
      <w:tr w:rsidR="00AE25CD" w14:paraId="1F45D574" w14:textId="77777777">
        <w:trPr>
          <w:jc w:val="center"/>
        </w:trPr>
        <w:tc>
          <w:tcPr>
            <w:tcW w:w="3324" w:type="dxa"/>
            <w:shd w:val="clear" w:color="auto" w:fill="F4F6F8"/>
            <w:tcMar>
              <w:top w:w="100" w:type="dxa"/>
              <w:left w:w="100" w:type="dxa"/>
              <w:bottom w:w="100" w:type="dxa"/>
              <w:right w:w="100" w:type="dxa"/>
            </w:tcMar>
          </w:tcPr>
          <w:p w14:paraId="61185DBC" w14:textId="77777777" w:rsidR="00AE25CD" w:rsidRDefault="00000000">
            <w:r>
              <w:rPr>
                <w:sz w:val="17"/>
              </w:rPr>
              <w:t>ImpactedConsumer</w:t>
            </w:r>
          </w:p>
        </w:tc>
        <w:tc>
          <w:tcPr>
            <w:tcW w:w="3324" w:type="dxa"/>
            <w:shd w:val="clear" w:color="auto" w:fill="F4F6F8"/>
            <w:tcMar>
              <w:top w:w="100" w:type="dxa"/>
              <w:left w:w="100" w:type="dxa"/>
              <w:bottom w:w="100" w:type="dxa"/>
              <w:right w:w="100" w:type="dxa"/>
            </w:tcMar>
          </w:tcPr>
          <w:p w14:paraId="7ED0D7F9" w14:textId="77777777" w:rsidR="00AE25CD" w:rsidRDefault="00000000">
            <w:r>
              <w:rPr>
                <w:sz w:val="17"/>
              </w:rPr>
              <w:t>repository, path, verdict, reason, evidence</w:t>
            </w:r>
          </w:p>
        </w:tc>
        <w:tc>
          <w:tcPr>
            <w:tcW w:w="3324" w:type="dxa"/>
            <w:shd w:val="clear" w:color="auto" w:fill="F4F6F8"/>
            <w:tcMar>
              <w:top w:w="100" w:type="dxa"/>
              <w:left w:w="100" w:type="dxa"/>
              <w:bottom w:w="100" w:type="dxa"/>
              <w:right w:w="100" w:type="dxa"/>
            </w:tcMar>
          </w:tcPr>
          <w:p w14:paraId="2CFA7421" w14:textId="77777777" w:rsidR="00AE25CD" w:rsidRDefault="00000000">
            <w:r>
              <w:rPr>
                <w:sz w:val="17"/>
              </w:rPr>
              <w:t>Graph trace + code → verdict → consumer impact</w:t>
            </w:r>
          </w:p>
        </w:tc>
      </w:tr>
      <w:tr w:rsidR="00AE25CD" w14:paraId="734344E3" w14:textId="77777777">
        <w:trPr>
          <w:jc w:val="center"/>
        </w:trPr>
        <w:tc>
          <w:tcPr>
            <w:tcW w:w="3324" w:type="dxa"/>
            <w:tcMar>
              <w:top w:w="100" w:type="dxa"/>
              <w:left w:w="100" w:type="dxa"/>
              <w:bottom w:w="100" w:type="dxa"/>
              <w:right w:w="100" w:type="dxa"/>
            </w:tcMar>
          </w:tcPr>
          <w:p w14:paraId="551A9736" w14:textId="77777777" w:rsidR="00AE25CD" w:rsidRDefault="00000000">
            <w:r>
              <w:rPr>
                <w:sz w:val="17"/>
              </w:rPr>
              <w:t>TestCandidate</w:t>
            </w:r>
          </w:p>
        </w:tc>
        <w:tc>
          <w:tcPr>
            <w:tcW w:w="3324" w:type="dxa"/>
            <w:tcMar>
              <w:top w:w="100" w:type="dxa"/>
              <w:left w:w="100" w:type="dxa"/>
              <w:bottom w:w="100" w:type="dxa"/>
              <w:right w:w="100" w:type="dxa"/>
            </w:tcMar>
          </w:tcPr>
          <w:p w14:paraId="7827C4CF" w14:textId="77777777" w:rsidR="00AE25CD" w:rsidRDefault="00000000">
            <w:r>
              <w:rPr>
                <w:sz w:val="17"/>
              </w:rPr>
              <w:t>repository, command, selector, reason</w:t>
            </w:r>
          </w:p>
        </w:tc>
        <w:tc>
          <w:tcPr>
            <w:tcW w:w="3324" w:type="dxa"/>
            <w:tcMar>
              <w:top w:w="100" w:type="dxa"/>
              <w:left w:w="100" w:type="dxa"/>
              <w:bottom w:w="100" w:type="dxa"/>
              <w:right w:w="100" w:type="dxa"/>
            </w:tcMar>
          </w:tcPr>
          <w:p w14:paraId="28B6435E" w14:textId="77777777" w:rsidR="00AE25CD" w:rsidRDefault="00000000">
            <w:r>
              <w:rPr>
                <w:sz w:val="17"/>
              </w:rPr>
              <w:t>Impact graph → map tests → runnable candidate</w:t>
            </w:r>
          </w:p>
        </w:tc>
      </w:tr>
      <w:tr w:rsidR="00AE25CD" w14:paraId="04E93393" w14:textId="77777777">
        <w:trPr>
          <w:jc w:val="center"/>
        </w:trPr>
        <w:tc>
          <w:tcPr>
            <w:tcW w:w="3324" w:type="dxa"/>
            <w:shd w:val="clear" w:color="auto" w:fill="F4F6F8"/>
            <w:tcMar>
              <w:top w:w="100" w:type="dxa"/>
              <w:left w:w="100" w:type="dxa"/>
              <w:bottom w:w="100" w:type="dxa"/>
              <w:right w:w="100" w:type="dxa"/>
            </w:tcMar>
          </w:tcPr>
          <w:p w14:paraId="76B6AD33" w14:textId="77777777" w:rsidR="00AE25CD" w:rsidRDefault="00000000">
            <w:r>
              <w:rPr>
                <w:sz w:val="17"/>
              </w:rPr>
              <w:t>TestResult</w:t>
            </w:r>
          </w:p>
        </w:tc>
        <w:tc>
          <w:tcPr>
            <w:tcW w:w="3324" w:type="dxa"/>
            <w:shd w:val="clear" w:color="auto" w:fill="F4F6F8"/>
            <w:tcMar>
              <w:top w:w="100" w:type="dxa"/>
              <w:left w:w="100" w:type="dxa"/>
              <w:bottom w:w="100" w:type="dxa"/>
              <w:right w:w="100" w:type="dxa"/>
            </w:tcMar>
          </w:tcPr>
          <w:p w14:paraId="591F7DBA" w14:textId="77777777" w:rsidR="00AE25CD" w:rsidRDefault="00000000">
            <w:r>
              <w:rPr>
                <w:sz w:val="17"/>
              </w:rPr>
              <w:t>repository, command, status, duration, logs</w:t>
            </w:r>
          </w:p>
        </w:tc>
        <w:tc>
          <w:tcPr>
            <w:tcW w:w="3324" w:type="dxa"/>
            <w:shd w:val="clear" w:color="auto" w:fill="F4F6F8"/>
            <w:tcMar>
              <w:top w:w="100" w:type="dxa"/>
              <w:left w:w="100" w:type="dxa"/>
              <w:bottom w:w="100" w:type="dxa"/>
              <w:right w:w="100" w:type="dxa"/>
            </w:tcMar>
          </w:tcPr>
          <w:p w14:paraId="282740AF" w14:textId="77777777" w:rsidR="00AE25CD" w:rsidRDefault="00000000">
            <w:r>
              <w:rPr>
                <w:sz w:val="17"/>
              </w:rPr>
              <w:t>Candidate → test command → captured result</w:t>
            </w:r>
          </w:p>
        </w:tc>
      </w:tr>
      <w:tr w:rsidR="00AE25CD" w14:paraId="149B8DEB" w14:textId="77777777">
        <w:trPr>
          <w:jc w:val="center"/>
        </w:trPr>
        <w:tc>
          <w:tcPr>
            <w:tcW w:w="3324" w:type="dxa"/>
            <w:tcMar>
              <w:top w:w="100" w:type="dxa"/>
              <w:left w:w="100" w:type="dxa"/>
              <w:bottom w:w="100" w:type="dxa"/>
              <w:right w:w="100" w:type="dxa"/>
            </w:tcMar>
          </w:tcPr>
          <w:p w14:paraId="016C3226" w14:textId="77777777" w:rsidR="00AE25CD" w:rsidRDefault="00000000">
            <w:r>
              <w:rPr>
                <w:sz w:val="17"/>
              </w:rPr>
              <w:t>FailureAnalysis</w:t>
            </w:r>
          </w:p>
        </w:tc>
        <w:tc>
          <w:tcPr>
            <w:tcW w:w="3324" w:type="dxa"/>
            <w:tcMar>
              <w:top w:w="100" w:type="dxa"/>
              <w:left w:w="100" w:type="dxa"/>
              <w:bottom w:w="100" w:type="dxa"/>
              <w:right w:w="100" w:type="dxa"/>
            </w:tcMar>
          </w:tcPr>
          <w:p w14:paraId="2ECC8192" w14:textId="77777777" w:rsidR="00AE25CD" w:rsidRDefault="00000000">
            <w:r>
              <w:rPr>
                <w:sz w:val="17"/>
              </w:rPr>
              <w:t>related_to_change, component, cause, suggested_fix</w:t>
            </w:r>
          </w:p>
        </w:tc>
        <w:tc>
          <w:tcPr>
            <w:tcW w:w="3324" w:type="dxa"/>
            <w:tcMar>
              <w:top w:w="100" w:type="dxa"/>
              <w:left w:w="100" w:type="dxa"/>
              <w:bottom w:w="100" w:type="dxa"/>
              <w:right w:w="100" w:type="dxa"/>
            </w:tcMar>
          </w:tcPr>
          <w:p w14:paraId="7693867E" w14:textId="77777777" w:rsidR="00AE25CD" w:rsidRDefault="00000000">
            <w:r>
              <w:rPr>
                <w:sz w:val="17"/>
              </w:rPr>
              <w:t>Failure evidence → AI reasoning → explanation</w:t>
            </w:r>
          </w:p>
        </w:tc>
      </w:tr>
      <w:tr w:rsidR="00AE25CD" w14:paraId="01E17542" w14:textId="77777777">
        <w:trPr>
          <w:jc w:val="center"/>
        </w:trPr>
        <w:tc>
          <w:tcPr>
            <w:tcW w:w="3324" w:type="dxa"/>
            <w:shd w:val="clear" w:color="auto" w:fill="F4F6F8"/>
            <w:tcMar>
              <w:top w:w="100" w:type="dxa"/>
              <w:left w:w="100" w:type="dxa"/>
              <w:bottom w:w="100" w:type="dxa"/>
              <w:right w:w="100" w:type="dxa"/>
            </w:tcMar>
          </w:tcPr>
          <w:p w14:paraId="2EA02F16" w14:textId="77777777" w:rsidR="00AE25CD" w:rsidRDefault="00000000">
            <w:r>
              <w:rPr>
                <w:sz w:val="17"/>
              </w:rPr>
              <w:t>RiskAssessment</w:t>
            </w:r>
          </w:p>
        </w:tc>
        <w:tc>
          <w:tcPr>
            <w:tcW w:w="3324" w:type="dxa"/>
            <w:shd w:val="clear" w:color="auto" w:fill="F4F6F8"/>
            <w:tcMar>
              <w:top w:w="100" w:type="dxa"/>
              <w:left w:w="100" w:type="dxa"/>
              <w:bottom w:w="100" w:type="dxa"/>
              <w:right w:w="100" w:type="dxa"/>
            </w:tcMar>
          </w:tcPr>
          <w:p w14:paraId="523B3A1B" w14:textId="77777777" w:rsidR="00AE25CD" w:rsidRDefault="00000000">
            <w:r>
              <w:rPr>
                <w:sz w:val="17"/>
              </w:rPr>
              <w:t>level, score_inputs, recommendation</w:t>
            </w:r>
          </w:p>
        </w:tc>
        <w:tc>
          <w:tcPr>
            <w:tcW w:w="3324" w:type="dxa"/>
            <w:shd w:val="clear" w:color="auto" w:fill="F4F6F8"/>
            <w:tcMar>
              <w:top w:w="100" w:type="dxa"/>
              <w:left w:w="100" w:type="dxa"/>
              <w:bottom w:w="100" w:type="dxa"/>
              <w:right w:w="100" w:type="dxa"/>
            </w:tcMar>
          </w:tcPr>
          <w:p w14:paraId="4530F2DA" w14:textId="77777777" w:rsidR="00AE25CD" w:rsidRDefault="00000000">
            <w:r>
              <w:rPr>
                <w:sz w:val="17"/>
              </w:rPr>
              <w:t>Changes + impacts + tests → rules → risk</w:t>
            </w:r>
          </w:p>
        </w:tc>
      </w:tr>
      <w:tr w:rsidR="00AE25CD" w14:paraId="4444DFF8" w14:textId="77777777">
        <w:trPr>
          <w:jc w:val="center"/>
        </w:trPr>
        <w:tc>
          <w:tcPr>
            <w:tcW w:w="3324" w:type="dxa"/>
            <w:tcMar>
              <w:top w:w="100" w:type="dxa"/>
              <w:left w:w="100" w:type="dxa"/>
              <w:bottom w:w="100" w:type="dxa"/>
              <w:right w:w="100" w:type="dxa"/>
            </w:tcMar>
          </w:tcPr>
          <w:p w14:paraId="415C1335" w14:textId="77777777" w:rsidR="00AE25CD" w:rsidRDefault="00000000">
            <w:r>
              <w:rPr>
                <w:sz w:val="17"/>
              </w:rPr>
              <w:t>BlastRadiusReport</w:t>
            </w:r>
          </w:p>
        </w:tc>
        <w:tc>
          <w:tcPr>
            <w:tcW w:w="3324" w:type="dxa"/>
            <w:tcMar>
              <w:top w:w="100" w:type="dxa"/>
              <w:left w:w="100" w:type="dxa"/>
              <w:bottom w:w="100" w:type="dxa"/>
              <w:right w:w="100" w:type="dxa"/>
            </w:tcMar>
          </w:tcPr>
          <w:p w14:paraId="0459B4DF" w14:textId="77777777" w:rsidR="00AE25CD" w:rsidRDefault="00000000">
            <w:r>
              <w:rPr>
                <w:sz w:val="17"/>
              </w:rPr>
              <w:t>risk, changes, consumers, tests, failures, reviewers</w:t>
            </w:r>
          </w:p>
        </w:tc>
        <w:tc>
          <w:tcPr>
            <w:tcW w:w="3324" w:type="dxa"/>
            <w:tcMar>
              <w:top w:w="100" w:type="dxa"/>
              <w:left w:w="100" w:type="dxa"/>
              <w:bottom w:w="100" w:type="dxa"/>
              <w:right w:w="100" w:type="dxa"/>
            </w:tcMar>
          </w:tcPr>
          <w:p w14:paraId="007C869D" w14:textId="77777777" w:rsidR="00AE25CD" w:rsidRDefault="00000000">
            <w:r>
              <w:rPr>
                <w:sz w:val="17"/>
              </w:rPr>
              <w:t>All outputs → render → PR/Streamlit report</w:t>
            </w:r>
          </w:p>
        </w:tc>
      </w:tr>
    </w:tbl>
    <w:p w14:paraId="21510A02" w14:textId="77777777" w:rsidR="00AE25CD" w:rsidRDefault="00AE25CD"/>
    <w:tbl>
      <w:tblPr>
        <w:tblW w:w="0" w:type="auto"/>
        <w:tblLook w:val="04A0" w:firstRow="1" w:lastRow="0" w:firstColumn="1" w:lastColumn="0" w:noHBand="0" w:noVBand="1"/>
      </w:tblPr>
      <w:tblGrid>
        <w:gridCol w:w="9972"/>
      </w:tblGrid>
      <w:tr w:rsidR="00AE25CD" w14:paraId="52E13341" w14:textId="77777777">
        <w:tc>
          <w:tcPr>
            <w:tcW w:w="9972" w:type="dxa"/>
            <w:shd w:val="clear" w:color="auto" w:fill="E3F2FD"/>
            <w:tcMar>
              <w:top w:w="150" w:type="dxa"/>
              <w:left w:w="150" w:type="dxa"/>
              <w:bottom w:w="150" w:type="dxa"/>
              <w:right w:w="150" w:type="dxa"/>
            </w:tcMar>
          </w:tcPr>
          <w:p w14:paraId="3CF9B6A9" w14:textId="77777777" w:rsidR="00AE25CD" w:rsidRDefault="00000000">
            <w:r>
              <w:rPr>
                <w:b/>
                <w:color w:val="1565C0"/>
              </w:rPr>
              <w:t>Parallel development rule</w:t>
            </w:r>
            <w:r>
              <w:rPr>
                <w:b/>
                <w:color w:val="1565C0"/>
              </w:rPr>
              <w:br/>
              <w:t>Every module documents its Input → Processing → Output contract and uses the shared Pydantic models. Any contract change is made through a reviewed pull request with the affected workstreams involved.</w:t>
            </w:r>
          </w:p>
        </w:tc>
      </w:tr>
    </w:tbl>
    <w:p w14:paraId="247837DB" w14:textId="77777777" w:rsidR="00AE25CD" w:rsidRDefault="00AE25CD"/>
    <w:p w14:paraId="33038DF9" w14:textId="77777777" w:rsidR="00AE25CD" w:rsidRDefault="00000000">
      <w:pPr>
        <w:pStyle w:val="Heading1"/>
      </w:pPr>
      <w:r>
        <w:lastRenderedPageBreak/>
        <w:t>14. Week 1 — Foundation</w:t>
      </w:r>
    </w:p>
    <w:tbl>
      <w:tblPr>
        <w:tblW w:w="0" w:type="auto"/>
        <w:tblLook w:val="04A0" w:firstRow="1" w:lastRow="0" w:firstColumn="1" w:lastColumn="0" w:noHBand="0" w:noVBand="1"/>
      </w:tblPr>
      <w:tblGrid>
        <w:gridCol w:w="9972"/>
      </w:tblGrid>
      <w:tr w:rsidR="00AE25CD" w14:paraId="4BFAA89A" w14:textId="77777777">
        <w:tc>
          <w:tcPr>
            <w:tcW w:w="9972" w:type="dxa"/>
            <w:shd w:val="clear" w:color="auto" w:fill="FFF3E0"/>
            <w:tcMar>
              <w:top w:w="150" w:type="dxa"/>
              <w:left w:w="150" w:type="dxa"/>
              <w:bottom w:w="150" w:type="dxa"/>
              <w:right w:w="150" w:type="dxa"/>
            </w:tcMar>
          </w:tcPr>
          <w:p w14:paraId="2A6A52E3" w14:textId="77777777" w:rsidR="00AE25CD" w:rsidRDefault="00000000">
            <w:r>
              <w:rPr>
                <w:b/>
                <w:color w:val="EF6C00"/>
              </w:rPr>
              <w:t>Theme: build the foundation and a vertical slice.</w:t>
            </w:r>
            <w:r>
              <w:br/>
              <w:t>The week ends with the complete pipeline executing, even if some intelligence is still basic.</w:t>
            </w:r>
          </w:p>
        </w:tc>
      </w:tr>
    </w:tbl>
    <w:p w14:paraId="6A23097D" w14:textId="77777777" w:rsidR="00AE25CD" w:rsidRDefault="00AE25CD"/>
    <w:p w14:paraId="5D2FEFAD" w14:textId="77777777" w:rsidR="00AE25CD" w:rsidRDefault="00000000">
      <w:pPr>
        <w:pStyle w:val="Heading2"/>
      </w:pPr>
      <w:r>
        <w:t>Day 1 — Alignment &amp; Setup</w:t>
      </w:r>
    </w:p>
    <w:p w14:paraId="130AB5F0" w14:textId="77777777" w:rsidR="00AE25CD" w:rsidRDefault="00000000">
      <w:pPr>
        <w:pStyle w:val="ListBullet"/>
      </w:pPr>
      <w:r>
        <w:t>Confirm MVP scope, four repositories, demo scenario and six owners.</w:t>
      </w:r>
    </w:p>
    <w:p w14:paraId="1CF275DB" w14:textId="77777777" w:rsidR="00AE25CD" w:rsidRDefault="00000000">
      <w:pPr>
        <w:pStyle w:val="ListBullet"/>
      </w:pPr>
      <w:r>
        <w:t>Confirm GitHub permissions, LLM access, required SDKs and repository naming.</w:t>
      </w:r>
    </w:p>
    <w:p w14:paraId="1CA018D8" w14:textId="77777777" w:rsidR="00AE25CD" w:rsidRDefault="00000000">
      <w:pPr>
        <w:pStyle w:val="ListBullet"/>
      </w:pPr>
      <w:r>
        <w:t>Agree on branching strategy and shared schemas.</w:t>
      </w:r>
    </w:p>
    <w:p w14:paraId="44E5D87B" w14:textId="77777777" w:rsidR="00AE25CD" w:rsidRDefault="00000000">
      <w:pPr>
        <w:pStyle w:val="ListBullet"/>
      </w:pPr>
      <w:r>
        <w:t>Create the four repositories.</w:t>
      </w:r>
    </w:p>
    <w:p w14:paraId="40AEC17F" w14:textId="77777777" w:rsidR="00AE25CD" w:rsidRDefault="00000000">
      <w:pPr>
        <w:pStyle w:val="ListBullet"/>
      </w:pPr>
      <w:r>
        <w:t>Initialize blast-radius and the three demo repositories.</w:t>
      </w:r>
    </w:p>
    <w:p w14:paraId="0B4204AD" w14:textId="77777777" w:rsidR="00AE25CD" w:rsidRDefault="00000000">
      <w:pPr>
        <w:pStyle w:val="ListBullet"/>
      </w:pPr>
      <w:r>
        <w:t>Create the Python environment, project structure, configuration files and placeholder modules.</w:t>
      </w:r>
    </w:p>
    <w:p w14:paraId="7EBA04A9" w14:textId="77777777" w:rsidR="00AE25CD" w:rsidRDefault="00000000">
      <w:pPr>
        <w:pStyle w:val="ListBullet"/>
      </w:pPr>
      <w:r>
        <w:t>Create the GitHub Action skeleton and initial README.</w:t>
      </w:r>
    </w:p>
    <w:tbl>
      <w:tblPr>
        <w:tblW w:w="0" w:type="auto"/>
        <w:tblLook w:val="04A0" w:firstRow="1" w:lastRow="0" w:firstColumn="1" w:lastColumn="0" w:noHBand="0" w:noVBand="1"/>
      </w:tblPr>
      <w:tblGrid>
        <w:gridCol w:w="9972"/>
      </w:tblGrid>
      <w:tr w:rsidR="00AE25CD" w14:paraId="786055F7" w14:textId="77777777">
        <w:tc>
          <w:tcPr>
            <w:tcW w:w="9972" w:type="dxa"/>
            <w:shd w:val="clear" w:color="auto" w:fill="E8F5E9"/>
            <w:tcMar>
              <w:top w:w="150" w:type="dxa"/>
              <w:left w:w="150" w:type="dxa"/>
              <w:bottom w:w="150" w:type="dxa"/>
              <w:right w:w="150" w:type="dxa"/>
            </w:tcMar>
          </w:tcPr>
          <w:p w14:paraId="4151C0DB" w14:textId="77777777" w:rsidR="00AE25CD" w:rsidRDefault="00000000">
            <w:r>
              <w:rPr>
                <w:b/>
                <w:color w:val="2E7D32"/>
              </w:rPr>
              <w:t>End-of-day goal</w:t>
            </w:r>
            <w:r>
              <w:br/>
              <w:t>All four repositories exist and the team can clone, branch, commit, push and create pull requests.</w:t>
            </w:r>
          </w:p>
        </w:tc>
      </w:tr>
    </w:tbl>
    <w:p w14:paraId="22CEDEB7" w14:textId="77777777" w:rsidR="00AE25CD" w:rsidRDefault="00AE25CD"/>
    <w:p w14:paraId="7542E13A" w14:textId="77777777" w:rsidR="00AE25CD" w:rsidRDefault="00000000">
      <w:pPr>
        <w:pStyle w:val="Heading2"/>
      </w:pPr>
      <w:r>
        <w:t>Days 2–3</w:t>
      </w:r>
    </w:p>
    <w:tbl>
      <w:tblPr>
        <w:tblStyle w:val="TableGrid"/>
        <w:tblW w:w="0" w:type="auto"/>
        <w:jc w:val="center"/>
        <w:tblLook w:val="04A0" w:firstRow="1" w:lastRow="0" w:firstColumn="1" w:lastColumn="0" w:noHBand="0" w:noVBand="1"/>
      </w:tblPr>
      <w:tblGrid>
        <w:gridCol w:w="4986"/>
        <w:gridCol w:w="4986"/>
      </w:tblGrid>
      <w:tr w:rsidR="00AE25CD" w14:paraId="20994AF0" w14:textId="77777777">
        <w:trPr>
          <w:jc w:val="center"/>
        </w:trPr>
        <w:tc>
          <w:tcPr>
            <w:tcW w:w="4986" w:type="dxa"/>
            <w:shd w:val="clear" w:color="auto" w:fill="1565C0"/>
            <w:tcMar>
              <w:top w:w="100" w:type="dxa"/>
              <w:left w:w="100" w:type="dxa"/>
              <w:bottom w:w="100" w:type="dxa"/>
              <w:right w:w="100" w:type="dxa"/>
            </w:tcMar>
          </w:tcPr>
          <w:p w14:paraId="21C76A9A" w14:textId="77777777" w:rsidR="00AE25CD" w:rsidRDefault="00000000">
            <w:r>
              <w:rPr>
                <w:b/>
                <w:color w:val="FFFFFF"/>
                <w:sz w:val="18"/>
              </w:rPr>
              <w:t>Workstream</w:t>
            </w:r>
          </w:p>
        </w:tc>
        <w:tc>
          <w:tcPr>
            <w:tcW w:w="4986" w:type="dxa"/>
            <w:shd w:val="clear" w:color="auto" w:fill="1565C0"/>
            <w:tcMar>
              <w:top w:w="100" w:type="dxa"/>
              <w:left w:w="100" w:type="dxa"/>
              <w:bottom w:w="100" w:type="dxa"/>
              <w:right w:w="100" w:type="dxa"/>
            </w:tcMar>
          </w:tcPr>
          <w:p w14:paraId="7A516B96" w14:textId="77777777" w:rsidR="00AE25CD" w:rsidRDefault="00000000">
            <w:r>
              <w:rPr>
                <w:b/>
                <w:color w:val="FFFFFF"/>
                <w:sz w:val="18"/>
              </w:rPr>
              <w:t>Work</w:t>
            </w:r>
          </w:p>
        </w:tc>
      </w:tr>
      <w:tr w:rsidR="00AE25CD" w14:paraId="5FC827E9" w14:textId="77777777">
        <w:trPr>
          <w:jc w:val="center"/>
        </w:trPr>
        <w:tc>
          <w:tcPr>
            <w:tcW w:w="4986" w:type="dxa"/>
            <w:tcMar>
              <w:top w:w="100" w:type="dxa"/>
              <w:left w:w="100" w:type="dxa"/>
              <w:bottom w:w="100" w:type="dxa"/>
              <w:right w:w="100" w:type="dxa"/>
            </w:tcMar>
          </w:tcPr>
          <w:p w14:paraId="33DC8CF7" w14:textId="77777777" w:rsidR="00AE25CD" w:rsidRDefault="00000000">
            <w:r>
              <w:rPr>
                <w:sz w:val="18"/>
              </w:rPr>
              <w:t>Core Orchestration &amp; Integration</w:t>
            </w:r>
          </w:p>
        </w:tc>
        <w:tc>
          <w:tcPr>
            <w:tcW w:w="4986" w:type="dxa"/>
            <w:tcMar>
              <w:top w:w="100" w:type="dxa"/>
              <w:left w:w="100" w:type="dxa"/>
              <w:bottom w:w="100" w:type="dxa"/>
              <w:right w:w="100" w:type="dxa"/>
            </w:tcMar>
          </w:tcPr>
          <w:p w14:paraId="2F18A6EA" w14:textId="77777777" w:rsidR="00AE25CD" w:rsidRDefault="00000000">
            <w:r>
              <w:rPr>
                <w:sz w:val="18"/>
              </w:rPr>
              <w:t>Orchestrator skeleton, shared models, configuration loading</w:t>
            </w:r>
          </w:p>
        </w:tc>
      </w:tr>
      <w:tr w:rsidR="00AE25CD" w14:paraId="3EFC1203" w14:textId="77777777">
        <w:trPr>
          <w:jc w:val="center"/>
        </w:trPr>
        <w:tc>
          <w:tcPr>
            <w:tcW w:w="4986" w:type="dxa"/>
            <w:shd w:val="clear" w:color="auto" w:fill="F4F6F8"/>
            <w:tcMar>
              <w:top w:w="100" w:type="dxa"/>
              <w:left w:w="100" w:type="dxa"/>
              <w:bottom w:w="100" w:type="dxa"/>
              <w:right w:w="100" w:type="dxa"/>
            </w:tcMar>
          </w:tcPr>
          <w:p w14:paraId="1CB00BBC" w14:textId="77777777" w:rsidR="00AE25CD" w:rsidRDefault="00000000">
            <w:r>
              <w:rPr>
                <w:sz w:val="18"/>
              </w:rPr>
              <w:t>Contract &amp; Change Analysis</w:t>
            </w:r>
          </w:p>
        </w:tc>
        <w:tc>
          <w:tcPr>
            <w:tcW w:w="4986" w:type="dxa"/>
            <w:shd w:val="clear" w:color="auto" w:fill="F4F6F8"/>
            <w:tcMar>
              <w:top w:w="100" w:type="dxa"/>
              <w:left w:w="100" w:type="dxa"/>
              <w:bottom w:w="100" w:type="dxa"/>
              <w:right w:w="100" w:type="dxa"/>
            </w:tcMar>
          </w:tcPr>
          <w:p w14:paraId="28BEE8F7" w14:textId="77777777" w:rsidR="00AE25CD" w:rsidRDefault="00000000">
            <w:r>
              <w:rPr>
                <w:sz w:val="18"/>
              </w:rPr>
              <w:t>Git diff prototype and change detection</w:t>
            </w:r>
          </w:p>
        </w:tc>
      </w:tr>
      <w:tr w:rsidR="00AE25CD" w14:paraId="00FC4289" w14:textId="77777777">
        <w:trPr>
          <w:jc w:val="center"/>
        </w:trPr>
        <w:tc>
          <w:tcPr>
            <w:tcW w:w="4986" w:type="dxa"/>
            <w:tcMar>
              <w:top w:w="100" w:type="dxa"/>
              <w:left w:w="100" w:type="dxa"/>
              <w:bottom w:w="100" w:type="dxa"/>
              <w:right w:w="100" w:type="dxa"/>
            </w:tcMar>
          </w:tcPr>
          <w:p w14:paraId="674BE576" w14:textId="77777777" w:rsidR="00AE25CD" w:rsidRDefault="00000000">
            <w:r>
              <w:rPr>
                <w:sz w:val="18"/>
              </w:rPr>
              <w:t>Dependency &amp; Impact Analysis</w:t>
            </w:r>
          </w:p>
        </w:tc>
        <w:tc>
          <w:tcPr>
            <w:tcW w:w="4986" w:type="dxa"/>
            <w:tcMar>
              <w:top w:w="100" w:type="dxa"/>
              <w:left w:w="100" w:type="dxa"/>
              <w:bottom w:w="100" w:type="dxa"/>
              <w:right w:w="100" w:type="dxa"/>
            </w:tcMar>
          </w:tcPr>
          <w:p w14:paraId="65AEE10B" w14:textId="77777777" w:rsidR="00AE25CD" w:rsidRDefault="00000000">
            <w:r>
              <w:rPr>
                <w:sz w:val="18"/>
              </w:rPr>
              <w:t>NetworkX graph prototype and dependency JSON</w:t>
            </w:r>
          </w:p>
        </w:tc>
      </w:tr>
      <w:tr w:rsidR="00AE25CD" w14:paraId="11AB76A8" w14:textId="77777777">
        <w:trPr>
          <w:jc w:val="center"/>
        </w:trPr>
        <w:tc>
          <w:tcPr>
            <w:tcW w:w="4986" w:type="dxa"/>
            <w:shd w:val="clear" w:color="auto" w:fill="F4F6F8"/>
            <w:tcMar>
              <w:top w:w="100" w:type="dxa"/>
              <w:left w:w="100" w:type="dxa"/>
              <w:bottom w:w="100" w:type="dxa"/>
              <w:right w:w="100" w:type="dxa"/>
            </w:tcMar>
          </w:tcPr>
          <w:p w14:paraId="68912595" w14:textId="77777777" w:rsidR="00AE25CD" w:rsidRDefault="00000000">
            <w:r>
              <w:rPr>
                <w:sz w:val="18"/>
              </w:rPr>
              <w:t>AI Analysis</w:t>
            </w:r>
          </w:p>
        </w:tc>
        <w:tc>
          <w:tcPr>
            <w:tcW w:w="4986" w:type="dxa"/>
            <w:shd w:val="clear" w:color="auto" w:fill="F4F6F8"/>
            <w:tcMar>
              <w:top w:w="100" w:type="dxa"/>
              <w:left w:w="100" w:type="dxa"/>
              <w:bottom w:w="100" w:type="dxa"/>
              <w:right w:w="100" w:type="dxa"/>
            </w:tcMar>
          </w:tcPr>
          <w:p w14:paraId="235BBE97" w14:textId="77777777" w:rsidR="00AE25CD" w:rsidRDefault="00000000">
            <w:r>
              <w:rPr>
                <w:sz w:val="18"/>
              </w:rPr>
              <w:t>LLM interface and first Pydantic AI response</w:t>
            </w:r>
          </w:p>
        </w:tc>
      </w:tr>
      <w:tr w:rsidR="00AE25CD" w14:paraId="5BD5D3FB" w14:textId="77777777">
        <w:trPr>
          <w:jc w:val="center"/>
        </w:trPr>
        <w:tc>
          <w:tcPr>
            <w:tcW w:w="4986" w:type="dxa"/>
            <w:tcMar>
              <w:top w:w="100" w:type="dxa"/>
              <w:left w:w="100" w:type="dxa"/>
              <w:bottom w:w="100" w:type="dxa"/>
              <w:right w:w="100" w:type="dxa"/>
            </w:tcMar>
          </w:tcPr>
          <w:p w14:paraId="79F3CFAA" w14:textId="77777777" w:rsidR="00AE25CD" w:rsidRDefault="00000000">
            <w:r>
              <w:rPr>
                <w:sz w:val="18"/>
              </w:rPr>
              <w:t>Test Intelligence</w:t>
            </w:r>
          </w:p>
        </w:tc>
        <w:tc>
          <w:tcPr>
            <w:tcW w:w="4986" w:type="dxa"/>
            <w:tcMar>
              <w:top w:w="100" w:type="dxa"/>
              <w:left w:w="100" w:type="dxa"/>
              <w:bottom w:w="100" w:type="dxa"/>
              <w:right w:w="100" w:type="dxa"/>
            </w:tcMar>
          </w:tcPr>
          <w:p w14:paraId="19729549" w14:textId="77777777" w:rsidR="00AE25CD" w:rsidRDefault="00000000">
            <w:r>
              <w:rPr>
                <w:sz w:val="18"/>
              </w:rPr>
              <w:t>Test discovery and execution prototype</w:t>
            </w:r>
          </w:p>
        </w:tc>
      </w:tr>
      <w:tr w:rsidR="00AE25CD" w14:paraId="090CF523" w14:textId="77777777">
        <w:trPr>
          <w:jc w:val="center"/>
        </w:trPr>
        <w:tc>
          <w:tcPr>
            <w:tcW w:w="4986" w:type="dxa"/>
            <w:shd w:val="clear" w:color="auto" w:fill="F4F6F8"/>
            <w:tcMar>
              <w:top w:w="100" w:type="dxa"/>
              <w:left w:w="100" w:type="dxa"/>
              <w:bottom w:w="100" w:type="dxa"/>
              <w:right w:w="100" w:type="dxa"/>
            </w:tcMar>
          </w:tcPr>
          <w:p w14:paraId="35322272" w14:textId="77777777" w:rsidR="00AE25CD" w:rsidRDefault="00000000">
            <w:r>
              <w:rPr>
                <w:sz w:val="18"/>
              </w:rPr>
              <w:t>UI &amp; Documentation</w:t>
            </w:r>
          </w:p>
        </w:tc>
        <w:tc>
          <w:tcPr>
            <w:tcW w:w="4986" w:type="dxa"/>
            <w:shd w:val="clear" w:color="auto" w:fill="F4F6F8"/>
            <w:tcMar>
              <w:top w:w="100" w:type="dxa"/>
              <w:left w:w="100" w:type="dxa"/>
              <w:bottom w:w="100" w:type="dxa"/>
              <w:right w:w="100" w:type="dxa"/>
            </w:tcMar>
          </w:tcPr>
          <w:p w14:paraId="5F603638" w14:textId="77777777" w:rsidR="00AE25CD" w:rsidRDefault="00000000">
            <w:r>
              <w:rPr>
                <w:sz w:val="18"/>
              </w:rPr>
              <w:t>Streamlit skeleton and basic report UI</w:t>
            </w:r>
          </w:p>
        </w:tc>
      </w:tr>
    </w:tbl>
    <w:p w14:paraId="5124FDAE" w14:textId="77777777" w:rsidR="00AE25CD" w:rsidRDefault="00AE25CD"/>
    <w:p w14:paraId="1324DE5F" w14:textId="77777777" w:rsidR="00AE25CD" w:rsidRDefault="00000000">
      <w:pPr>
        <w:pStyle w:val="Heading2"/>
      </w:pPr>
      <w:r>
        <w:t>Days 4–5</w:t>
      </w:r>
    </w:p>
    <w:tbl>
      <w:tblPr>
        <w:tblW w:w="0" w:type="auto"/>
        <w:tblLook w:val="04A0" w:firstRow="1" w:lastRow="0" w:firstColumn="1" w:lastColumn="0" w:noHBand="0" w:noVBand="1"/>
      </w:tblPr>
      <w:tblGrid>
        <w:gridCol w:w="9972"/>
      </w:tblGrid>
      <w:tr w:rsidR="00AE25CD" w14:paraId="55031FF2" w14:textId="77777777">
        <w:tc>
          <w:tcPr>
            <w:tcW w:w="9972" w:type="dxa"/>
            <w:shd w:val="clear" w:color="auto" w:fill="10202F"/>
            <w:tcMar>
              <w:top w:w="170" w:type="dxa"/>
              <w:left w:w="170" w:type="dxa"/>
              <w:bottom w:w="170" w:type="dxa"/>
              <w:right w:w="170" w:type="dxa"/>
            </w:tcMar>
          </w:tcPr>
          <w:p w14:paraId="0873940B" w14:textId="77777777" w:rsidR="00AE25CD" w:rsidRDefault="00000000">
            <w:r>
              <w:rPr>
                <w:rFonts w:ascii="Cascadia Mono" w:eastAsia="Cascadia Mono" w:hAnsi="Cascadia Mono"/>
                <w:color w:val="E6EDF3"/>
                <w:sz w:val="17"/>
              </w:rPr>
              <w:t>PR/change</w:t>
            </w:r>
            <w:r>
              <w:rPr>
                <w:rFonts w:ascii="Cascadia Mono" w:eastAsia="Cascadia Mono" w:hAnsi="Cascadia Mono"/>
                <w:color w:val="E6EDF3"/>
                <w:sz w:val="17"/>
              </w:rPr>
              <w:br/>
              <w:t xml:space="preserve"> ↓</w:t>
            </w:r>
            <w:r>
              <w:rPr>
                <w:rFonts w:ascii="Cascadia Mono" w:eastAsia="Cascadia Mono" w:hAnsi="Cascadia Mono"/>
                <w:color w:val="E6EDF3"/>
                <w:sz w:val="17"/>
              </w:rPr>
              <w:br/>
              <w:t>Python orchestrator</w:t>
            </w:r>
            <w:r>
              <w:rPr>
                <w:rFonts w:ascii="Cascadia Mono" w:eastAsia="Cascadia Mono" w:hAnsi="Cascadia Mono"/>
                <w:color w:val="E6EDF3"/>
                <w:sz w:val="17"/>
              </w:rPr>
              <w:br/>
              <w:t xml:space="preserve"> ↓</w:t>
            </w:r>
            <w:r>
              <w:rPr>
                <w:rFonts w:ascii="Cascadia Mono" w:eastAsia="Cascadia Mono" w:hAnsi="Cascadia Mono"/>
                <w:color w:val="E6EDF3"/>
                <w:sz w:val="17"/>
              </w:rPr>
              <w:br/>
              <w:t>Change analysis</w:t>
            </w:r>
            <w:r>
              <w:rPr>
                <w:rFonts w:ascii="Cascadia Mono" w:eastAsia="Cascadia Mono" w:hAnsi="Cascadia Mono"/>
                <w:color w:val="E6EDF3"/>
                <w:sz w:val="17"/>
              </w:rPr>
              <w:br/>
              <w:t xml:space="preserve"> ↓</w:t>
            </w:r>
            <w:r>
              <w:rPr>
                <w:rFonts w:ascii="Cascadia Mono" w:eastAsia="Cascadia Mono" w:hAnsi="Cascadia Mono"/>
                <w:color w:val="E6EDF3"/>
                <w:sz w:val="17"/>
              </w:rPr>
              <w:br/>
              <w:t>Dependency analysis</w:t>
            </w:r>
            <w:r>
              <w:rPr>
                <w:rFonts w:ascii="Cascadia Mono" w:eastAsia="Cascadia Mono" w:hAnsi="Cascadia Mono"/>
                <w:color w:val="E6EDF3"/>
                <w:sz w:val="17"/>
              </w:rPr>
              <w:br/>
              <w:t xml:space="preserve"> ↓</w:t>
            </w:r>
            <w:r>
              <w:rPr>
                <w:rFonts w:ascii="Cascadia Mono" w:eastAsia="Cascadia Mono" w:hAnsi="Cascadia Mono"/>
                <w:color w:val="E6EDF3"/>
                <w:sz w:val="17"/>
              </w:rPr>
              <w:br/>
              <w:t>AI placeholder/analysis</w:t>
            </w:r>
            <w:r>
              <w:rPr>
                <w:rFonts w:ascii="Cascadia Mono" w:eastAsia="Cascadia Mono" w:hAnsi="Cascadia Mono"/>
                <w:color w:val="E6EDF3"/>
                <w:sz w:val="17"/>
              </w:rPr>
              <w:br/>
              <w:t xml:space="preserve"> ↓</w:t>
            </w:r>
            <w:r>
              <w:rPr>
                <w:rFonts w:ascii="Cascadia Mono" w:eastAsia="Cascadia Mono" w:hAnsi="Cascadia Mono"/>
                <w:color w:val="E6EDF3"/>
                <w:sz w:val="17"/>
              </w:rPr>
              <w:br/>
              <w:t>Test placeholder/execution</w:t>
            </w:r>
            <w:r>
              <w:rPr>
                <w:rFonts w:ascii="Cascadia Mono" w:eastAsia="Cascadia Mono" w:hAnsi="Cascadia Mono"/>
                <w:color w:val="E6EDF3"/>
                <w:sz w:val="17"/>
              </w:rPr>
              <w:br/>
              <w:t xml:space="preserve"> ↓</w:t>
            </w:r>
            <w:r>
              <w:rPr>
                <w:rFonts w:ascii="Cascadia Mono" w:eastAsia="Cascadia Mono" w:hAnsi="Cascadia Mono"/>
                <w:color w:val="E6EDF3"/>
                <w:sz w:val="17"/>
              </w:rPr>
              <w:br/>
            </w:r>
            <w:r>
              <w:rPr>
                <w:rFonts w:ascii="Cascadia Mono" w:eastAsia="Cascadia Mono" w:hAnsi="Cascadia Mono"/>
                <w:color w:val="E6EDF3"/>
                <w:sz w:val="17"/>
              </w:rPr>
              <w:lastRenderedPageBreak/>
              <w:t>Basic report</w:t>
            </w:r>
          </w:p>
        </w:tc>
      </w:tr>
    </w:tbl>
    <w:p w14:paraId="73ED585C" w14:textId="77777777" w:rsidR="00AE25CD" w:rsidRDefault="00AE25CD"/>
    <w:tbl>
      <w:tblPr>
        <w:tblW w:w="0" w:type="auto"/>
        <w:tblLook w:val="04A0" w:firstRow="1" w:lastRow="0" w:firstColumn="1" w:lastColumn="0" w:noHBand="0" w:noVBand="1"/>
      </w:tblPr>
      <w:tblGrid>
        <w:gridCol w:w="9972"/>
      </w:tblGrid>
      <w:tr w:rsidR="00AE25CD" w14:paraId="51D4ADCE" w14:textId="77777777">
        <w:tc>
          <w:tcPr>
            <w:tcW w:w="9972" w:type="dxa"/>
            <w:shd w:val="clear" w:color="auto" w:fill="E8F5E9"/>
            <w:tcMar>
              <w:top w:w="150" w:type="dxa"/>
              <w:left w:w="150" w:type="dxa"/>
              <w:bottom w:w="150" w:type="dxa"/>
              <w:right w:w="150" w:type="dxa"/>
            </w:tcMar>
          </w:tcPr>
          <w:p w14:paraId="7363AC44" w14:textId="77777777" w:rsidR="00AE25CD" w:rsidRDefault="00000000">
            <w:r>
              <w:rPr>
                <w:b/>
                <w:color w:val="2E7D32"/>
              </w:rPr>
              <w:t>Week 1 deliverable</w:t>
            </w:r>
            <w:r>
              <w:br/>
              <w:t>End-to-end vertical slice. The complete pipeline must execute from a representative change to a basic report.</w:t>
            </w:r>
          </w:p>
        </w:tc>
      </w:tr>
    </w:tbl>
    <w:p w14:paraId="671C9079" w14:textId="77777777" w:rsidR="00AE25CD" w:rsidRDefault="00AE25CD"/>
    <w:p w14:paraId="4DDF6D97" w14:textId="77777777" w:rsidR="00AE25CD" w:rsidRDefault="00000000">
      <w:pPr>
        <w:pStyle w:val="Heading1"/>
      </w:pPr>
      <w:r>
        <w:t>15. Week 2 — Core Implementation</w:t>
      </w:r>
    </w:p>
    <w:tbl>
      <w:tblPr>
        <w:tblW w:w="0" w:type="auto"/>
        <w:tblLook w:val="04A0" w:firstRow="1" w:lastRow="0" w:firstColumn="1" w:lastColumn="0" w:noHBand="0" w:noVBand="1"/>
      </w:tblPr>
      <w:tblGrid>
        <w:gridCol w:w="9972"/>
      </w:tblGrid>
      <w:tr w:rsidR="00AE25CD" w14:paraId="245D38BD" w14:textId="77777777">
        <w:tc>
          <w:tcPr>
            <w:tcW w:w="9972" w:type="dxa"/>
            <w:shd w:val="clear" w:color="auto" w:fill="E3F2FD"/>
            <w:tcMar>
              <w:top w:w="150" w:type="dxa"/>
              <w:left w:w="150" w:type="dxa"/>
              <w:bottom w:w="150" w:type="dxa"/>
              <w:right w:w="150" w:type="dxa"/>
            </w:tcMar>
          </w:tcPr>
          <w:p w14:paraId="0F7C0875" w14:textId="77777777" w:rsidR="00AE25CD" w:rsidRDefault="00000000">
            <w:r>
              <w:rPr>
                <w:b/>
                <w:color w:val="1565C0"/>
              </w:rPr>
              <w:t>Theme: replace prototypes with working MVP functionality.</w:t>
            </w:r>
            <w:r>
              <w:br/>
              <w:t>A real PR should produce a meaningful Blast Radius analysis by the end of the week.</w:t>
            </w:r>
          </w:p>
        </w:tc>
      </w:tr>
    </w:tbl>
    <w:p w14:paraId="27566209" w14:textId="77777777" w:rsidR="00AE25CD" w:rsidRDefault="00AE25CD"/>
    <w:tbl>
      <w:tblPr>
        <w:tblStyle w:val="TableGrid"/>
        <w:tblW w:w="0" w:type="auto"/>
        <w:jc w:val="center"/>
        <w:tblLook w:val="04A0" w:firstRow="1" w:lastRow="0" w:firstColumn="1" w:lastColumn="0" w:noHBand="0" w:noVBand="1"/>
      </w:tblPr>
      <w:tblGrid>
        <w:gridCol w:w="4986"/>
        <w:gridCol w:w="4986"/>
      </w:tblGrid>
      <w:tr w:rsidR="00AE25CD" w14:paraId="7AC1B4D3" w14:textId="77777777">
        <w:trPr>
          <w:jc w:val="center"/>
        </w:trPr>
        <w:tc>
          <w:tcPr>
            <w:tcW w:w="4986" w:type="dxa"/>
            <w:shd w:val="clear" w:color="auto" w:fill="1565C0"/>
            <w:tcMar>
              <w:top w:w="100" w:type="dxa"/>
              <w:left w:w="100" w:type="dxa"/>
              <w:bottom w:w="100" w:type="dxa"/>
              <w:right w:w="100" w:type="dxa"/>
            </w:tcMar>
          </w:tcPr>
          <w:p w14:paraId="37FBAFAA" w14:textId="77777777" w:rsidR="00AE25CD" w:rsidRDefault="00000000">
            <w:r>
              <w:rPr>
                <w:b/>
                <w:color w:val="FFFFFF"/>
                <w:sz w:val="18"/>
              </w:rPr>
              <w:t>Workstream</w:t>
            </w:r>
          </w:p>
        </w:tc>
        <w:tc>
          <w:tcPr>
            <w:tcW w:w="4986" w:type="dxa"/>
            <w:shd w:val="clear" w:color="auto" w:fill="1565C0"/>
            <w:tcMar>
              <w:top w:w="100" w:type="dxa"/>
              <w:left w:w="100" w:type="dxa"/>
              <w:bottom w:w="100" w:type="dxa"/>
              <w:right w:w="100" w:type="dxa"/>
            </w:tcMar>
          </w:tcPr>
          <w:p w14:paraId="4D8ECFAB" w14:textId="77777777" w:rsidR="00AE25CD" w:rsidRDefault="00000000">
            <w:r>
              <w:rPr>
                <w:b/>
                <w:color w:val="FFFFFF"/>
                <w:sz w:val="18"/>
              </w:rPr>
              <w:t>Week 2 plan</w:t>
            </w:r>
          </w:p>
        </w:tc>
      </w:tr>
      <w:tr w:rsidR="00AE25CD" w14:paraId="7C2791A3" w14:textId="77777777">
        <w:trPr>
          <w:jc w:val="center"/>
        </w:trPr>
        <w:tc>
          <w:tcPr>
            <w:tcW w:w="4986" w:type="dxa"/>
            <w:tcMar>
              <w:top w:w="100" w:type="dxa"/>
              <w:left w:w="100" w:type="dxa"/>
              <w:bottom w:w="100" w:type="dxa"/>
              <w:right w:w="100" w:type="dxa"/>
            </w:tcMar>
          </w:tcPr>
          <w:p w14:paraId="7442FD75" w14:textId="77777777" w:rsidR="00AE25CD" w:rsidRDefault="00000000">
            <w:r>
              <w:rPr>
                <w:sz w:val="18"/>
              </w:rPr>
              <w:t>Core Orchestration &amp; Integration</w:t>
            </w:r>
          </w:p>
        </w:tc>
        <w:tc>
          <w:tcPr>
            <w:tcW w:w="4986" w:type="dxa"/>
            <w:tcMar>
              <w:top w:w="100" w:type="dxa"/>
              <w:left w:w="100" w:type="dxa"/>
              <w:bottom w:w="100" w:type="dxa"/>
              <w:right w:w="100" w:type="dxa"/>
            </w:tcMar>
          </w:tcPr>
          <w:p w14:paraId="4902669E" w14:textId="77777777" w:rsidR="00AE25CD" w:rsidRDefault="00000000">
            <w:r>
              <w:rPr>
                <w:sz w:val="18"/>
              </w:rPr>
              <w:t>Integration, GitHub Actions, configuration and orchestrator improvements.</w:t>
            </w:r>
          </w:p>
        </w:tc>
      </w:tr>
      <w:tr w:rsidR="00AE25CD" w14:paraId="6E8883CC" w14:textId="77777777">
        <w:trPr>
          <w:jc w:val="center"/>
        </w:trPr>
        <w:tc>
          <w:tcPr>
            <w:tcW w:w="4986" w:type="dxa"/>
            <w:shd w:val="clear" w:color="auto" w:fill="F4F6F8"/>
            <w:tcMar>
              <w:top w:w="100" w:type="dxa"/>
              <w:left w:w="100" w:type="dxa"/>
              <w:bottom w:w="100" w:type="dxa"/>
              <w:right w:w="100" w:type="dxa"/>
            </w:tcMar>
          </w:tcPr>
          <w:p w14:paraId="150B1D0B" w14:textId="77777777" w:rsidR="00AE25CD" w:rsidRDefault="00000000">
            <w:r>
              <w:rPr>
                <w:sz w:val="18"/>
              </w:rPr>
              <w:t>Contract &amp; Change Analysis</w:t>
            </w:r>
          </w:p>
        </w:tc>
        <w:tc>
          <w:tcPr>
            <w:tcW w:w="4986" w:type="dxa"/>
            <w:shd w:val="clear" w:color="auto" w:fill="F4F6F8"/>
            <w:tcMar>
              <w:top w:w="100" w:type="dxa"/>
              <w:left w:w="100" w:type="dxa"/>
              <w:bottom w:w="100" w:type="dxa"/>
              <w:right w:w="100" w:type="dxa"/>
            </w:tcMar>
          </w:tcPr>
          <w:p w14:paraId="6665E82A" w14:textId="77777777" w:rsidR="00AE25CD" w:rsidRDefault="00000000">
            <w:r>
              <w:rPr>
                <w:sz w:val="18"/>
              </w:rPr>
              <w:t>Complete change/contract analysis, breaking-change rules and OpenAPI/oasdiff.</w:t>
            </w:r>
          </w:p>
        </w:tc>
      </w:tr>
      <w:tr w:rsidR="00AE25CD" w14:paraId="1303B266" w14:textId="77777777">
        <w:trPr>
          <w:jc w:val="center"/>
        </w:trPr>
        <w:tc>
          <w:tcPr>
            <w:tcW w:w="4986" w:type="dxa"/>
            <w:tcMar>
              <w:top w:w="100" w:type="dxa"/>
              <w:left w:w="100" w:type="dxa"/>
              <w:bottom w:w="100" w:type="dxa"/>
              <w:right w:w="100" w:type="dxa"/>
            </w:tcMar>
          </w:tcPr>
          <w:p w14:paraId="06352292" w14:textId="77777777" w:rsidR="00AE25CD" w:rsidRDefault="00000000">
            <w:r>
              <w:rPr>
                <w:sz w:val="18"/>
              </w:rPr>
              <w:t>Dependency &amp; Impact Analysis</w:t>
            </w:r>
          </w:p>
        </w:tc>
        <w:tc>
          <w:tcPr>
            <w:tcW w:w="4986" w:type="dxa"/>
            <w:tcMar>
              <w:top w:w="100" w:type="dxa"/>
              <w:left w:w="100" w:type="dxa"/>
              <w:bottom w:w="100" w:type="dxa"/>
              <w:right w:w="100" w:type="dxa"/>
            </w:tcMar>
          </w:tcPr>
          <w:p w14:paraId="3F7BFF73" w14:textId="77777777" w:rsidR="00AE25CD" w:rsidRDefault="00000000">
            <w:r>
              <w:rPr>
                <w:sz w:val="18"/>
              </w:rPr>
              <w:t>Complete NetworkX graph, consumer discovery, downstream traversal and Mermaid.</w:t>
            </w:r>
          </w:p>
        </w:tc>
      </w:tr>
      <w:tr w:rsidR="00AE25CD" w14:paraId="1DF745DC" w14:textId="77777777">
        <w:trPr>
          <w:jc w:val="center"/>
        </w:trPr>
        <w:tc>
          <w:tcPr>
            <w:tcW w:w="4986" w:type="dxa"/>
            <w:shd w:val="clear" w:color="auto" w:fill="F4F6F8"/>
            <w:tcMar>
              <w:top w:w="100" w:type="dxa"/>
              <w:left w:w="100" w:type="dxa"/>
              <w:bottom w:w="100" w:type="dxa"/>
              <w:right w:w="100" w:type="dxa"/>
            </w:tcMar>
          </w:tcPr>
          <w:p w14:paraId="0FDFC1CF" w14:textId="77777777" w:rsidR="00AE25CD" w:rsidRDefault="00000000">
            <w:r>
              <w:rPr>
                <w:sz w:val="18"/>
              </w:rPr>
              <w:t>AI Analysis</w:t>
            </w:r>
          </w:p>
        </w:tc>
        <w:tc>
          <w:tcPr>
            <w:tcW w:w="4986" w:type="dxa"/>
            <w:shd w:val="clear" w:color="auto" w:fill="F4F6F8"/>
            <w:tcMar>
              <w:top w:w="100" w:type="dxa"/>
              <w:left w:w="100" w:type="dxa"/>
              <w:bottom w:w="100" w:type="dxa"/>
              <w:right w:w="100" w:type="dxa"/>
            </w:tcMar>
          </w:tcPr>
          <w:p w14:paraId="161AD202" w14:textId="77777777" w:rsidR="00AE25CD" w:rsidRDefault="00000000">
            <w:r>
              <w:rPr>
                <w:sz w:val="18"/>
              </w:rPr>
              <w:t>Implement five AI modules, structured JSON, prompt versioning and guardrails.</w:t>
            </w:r>
          </w:p>
        </w:tc>
      </w:tr>
      <w:tr w:rsidR="00AE25CD" w14:paraId="778C22DA" w14:textId="77777777">
        <w:trPr>
          <w:jc w:val="center"/>
        </w:trPr>
        <w:tc>
          <w:tcPr>
            <w:tcW w:w="4986" w:type="dxa"/>
            <w:tcMar>
              <w:top w:w="100" w:type="dxa"/>
              <w:left w:w="100" w:type="dxa"/>
              <w:bottom w:w="100" w:type="dxa"/>
              <w:right w:w="100" w:type="dxa"/>
            </w:tcMar>
          </w:tcPr>
          <w:p w14:paraId="323FC611" w14:textId="77777777" w:rsidR="00AE25CD" w:rsidRDefault="00000000">
            <w:r>
              <w:rPr>
                <w:sz w:val="18"/>
              </w:rPr>
              <w:t>Test Intelligence</w:t>
            </w:r>
          </w:p>
        </w:tc>
        <w:tc>
          <w:tcPr>
            <w:tcW w:w="4986" w:type="dxa"/>
            <w:tcMar>
              <w:top w:w="100" w:type="dxa"/>
              <w:left w:w="100" w:type="dxa"/>
              <w:bottom w:w="100" w:type="dxa"/>
              <w:right w:w="100" w:type="dxa"/>
            </w:tcMar>
          </w:tcPr>
          <w:p w14:paraId="539E360B" w14:textId="77777777" w:rsidR="00AE25CD" w:rsidRDefault="00000000">
            <w:r>
              <w:rPr>
                <w:sz w:val="18"/>
              </w:rPr>
              <w:t>Test selection, test execution, result parsing and failure identification.</w:t>
            </w:r>
          </w:p>
        </w:tc>
      </w:tr>
      <w:tr w:rsidR="00AE25CD" w14:paraId="1F96DE3D" w14:textId="77777777">
        <w:trPr>
          <w:jc w:val="center"/>
        </w:trPr>
        <w:tc>
          <w:tcPr>
            <w:tcW w:w="4986" w:type="dxa"/>
            <w:shd w:val="clear" w:color="auto" w:fill="F4F6F8"/>
            <w:tcMar>
              <w:top w:w="100" w:type="dxa"/>
              <w:left w:w="100" w:type="dxa"/>
              <w:bottom w:w="100" w:type="dxa"/>
              <w:right w:w="100" w:type="dxa"/>
            </w:tcMar>
          </w:tcPr>
          <w:p w14:paraId="562203C0" w14:textId="77777777" w:rsidR="00AE25CD" w:rsidRDefault="00000000">
            <w:r>
              <w:rPr>
                <w:sz w:val="18"/>
              </w:rPr>
              <w:t>UI &amp; Documentation</w:t>
            </w:r>
          </w:p>
        </w:tc>
        <w:tc>
          <w:tcPr>
            <w:tcW w:w="4986" w:type="dxa"/>
            <w:shd w:val="clear" w:color="auto" w:fill="F4F6F8"/>
            <w:tcMar>
              <w:top w:w="100" w:type="dxa"/>
              <w:left w:w="100" w:type="dxa"/>
              <w:bottom w:w="100" w:type="dxa"/>
              <w:right w:w="100" w:type="dxa"/>
            </w:tcMar>
          </w:tcPr>
          <w:p w14:paraId="71F6AEA5" w14:textId="77777777" w:rsidR="00AE25CD" w:rsidRDefault="00000000">
            <w:r>
              <w:rPr>
                <w:sz w:val="18"/>
              </w:rPr>
              <w:t>Connect Streamlit to real outputs and display risk, graph, tests and report.</w:t>
            </w:r>
          </w:p>
        </w:tc>
      </w:tr>
    </w:tbl>
    <w:p w14:paraId="79D88C05" w14:textId="77777777" w:rsidR="00AE25CD" w:rsidRDefault="00AE25CD"/>
    <w:tbl>
      <w:tblPr>
        <w:tblW w:w="0" w:type="auto"/>
        <w:tblLook w:val="04A0" w:firstRow="1" w:lastRow="0" w:firstColumn="1" w:lastColumn="0" w:noHBand="0" w:noVBand="1"/>
      </w:tblPr>
      <w:tblGrid>
        <w:gridCol w:w="9972"/>
      </w:tblGrid>
      <w:tr w:rsidR="00AE25CD" w14:paraId="75FCF402" w14:textId="77777777">
        <w:tc>
          <w:tcPr>
            <w:tcW w:w="9972" w:type="dxa"/>
            <w:shd w:val="clear" w:color="auto" w:fill="E8F5E9"/>
            <w:tcMar>
              <w:top w:w="150" w:type="dxa"/>
              <w:left w:w="150" w:type="dxa"/>
              <w:bottom w:w="150" w:type="dxa"/>
              <w:right w:w="150" w:type="dxa"/>
            </w:tcMar>
          </w:tcPr>
          <w:p w14:paraId="03808F0F" w14:textId="77777777" w:rsidR="00AE25CD" w:rsidRDefault="00000000">
            <w:r>
              <w:rPr>
                <w:b/>
                <w:color w:val="2E7D32"/>
              </w:rPr>
              <w:t>Week 2 milestone</w:t>
            </w:r>
            <w:r>
              <w:br/>
              <w:t>A real PR produces a meaningful Blast Radius analysis, including changed contract, impacted consumers, selected tests, results and risk summary.</w:t>
            </w:r>
          </w:p>
        </w:tc>
      </w:tr>
    </w:tbl>
    <w:p w14:paraId="0429EE76" w14:textId="77777777" w:rsidR="00AE25CD" w:rsidRDefault="00AE25CD"/>
    <w:p w14:paraId="57ADD08D" w14:textId="77777777" w:rsidR="00AE25CD" w:rsidRDefault="00000000">
      <w:pPr>
        <w:pStyle w:val="Heading1"/>
      </w:pPr>
      <w:r>
        <w:t>16. Week 3 — Integration &amp; Stabilization</w:t>
      </w:r>
    </w:p>
    <w:tbl>
      <w:tblPr>
        <w:tblW w:w="0" w:type="auto"/>
        <w:tblLook w:val="04A0" w:firstRow="1" w:lastRow="0" w:firstColumn="1" w:lastColumn="0" w:noHBand="0" w:noVBand="1"/>
      </w:tblPr>
      <w:tblGrid>
        <w:gridCol w:w="9972"/>
      </w:tblGrid>
      <w:tr w:rsidR="00AE25CD" w14:paraId="5B195D56" w14:textId="77777777">
        <w:tc>
          <w:tcPr>
            <w:tcW w:w="9972" w:type="dxa"/>
            <w:shd w:val="clear" w:color="auto" w:fill="FFF3E0"/>
            <w:tcMar>
              <w:top w:w="150" w:type="dxa"/>
              <w:left w:w="150" w:type="dxa"/>
              <w:bottom w:w="150" w:type="dxa"/>
              <w:right w:w="150" w:type="dxa"/>
            </w:tcMar>
          </w:tcPr>
          <w:p w14:paraId="42268717" w14:textId="77777777" w:rsidR="00AE25CD" w:rsidRDefault="00000000">
            <w:r>
              <w:rPr>
                <w:b/>
                <w:color w:val="EF6C00"/>
              </w:rPr>
              <w:t>Theme: make the MVP reliable and demo-ready.</w:t>
            </w:r>
            <w:r>
              <w:br/>
            </w:r>
            <w:r>
              <w:lastRenderedPageBreak/>
              <w:t>Focus on E2E integration, bug fixing, prompt tuning, test validation, GitHub Action reliability, UI polish, documentation and demo preparation. Do not spend Week 3 introducing major new architecture.</w:t>
            </w:r>
          </w:p>
        </w:tc>
      </w:tr>
    </w:tbl>
    <w:p w14:paraId="771EA03A" w14:textId="77777777" w:rsidR="00AE25CD" w:rsidRDefault="00AE25CD"/>
    <w:tbl>
      <w:tblPr>
        <w:tblStyle w:val="TableGrid"/>
        <w:tblW w:w="0" w:type="auto"/>
        <w:jc w:val="center"/>
        <w:tblLook w:val="04A0" w:firstRow="1" w:lastRow="0" w:firstColumn="1" w:lastColumn="0" w:noHBand="0" w:noVBand="1"/>
      </w:tblPr>
      <w:tblGrid>
        <w:gridCol w:w="3324"/>
        <w:gridCol w:w="3324"/>
        <w:gridCol w:w="3324"/>
      </w:tblGrid>
      <w:tr w:rsidR="00AE25CD" w14:paraId="64E11E62" w14:textId="77777777">
        <w:trPr>
          <w:jc w:val="center"/>
        </w:trPr>
        <w:tc>
          <w:tcPr>
            <w:tcW w:w="3324" w:type="dxa"/>
            <w:shd w:val="clear" w:color="auto" w:fill="1565C0"/>
            <w:tcMar>
              <w:top w:w="100" w:type="dxa"/>
              <w:left w:w="100" w:type="dxa"/>
              <w:bottom w:w="100" w:type="dxa"/>
              <w:right w:w="100" w:type="dxa"/>
            </w:tcMar>
          </w:tcPr>
          <w:p w14:paraId="6CF5D82A" w14:textId="77777777" w:rsidR="00AE25CD" w:rsidRDefault="00000000">
            <w:r>
              <w:rPr>
                <w:b/>
                <w:color w:val="FFFFFF"/>
                <w:sz w:val="18"/>
              </w:rPr>
              <w:t>Day</w:t>
            </w:r>
          </w:p>
        </w:tc>
        <w:tc>
          <w:tcPr>
            <w:tcW w:w="3324" w:type="dxa"/>
            <w:shd w:val="clear" w:color="auto" w:fill="1565C0"/>
            <w:tcMar>
              <w:top w:w="100" w:type="dxa"/>
              <w:left w:w="100" w:type="dxa"/>
              <w:bottom w:w="100" w:type="dxa"/>
              <w:right w:w="100" w:type="dxa"/>
            </w:tcMar>
          </w:tcPr>
          <w:p w14:paraId="2E72B048" w14:textId="77777777" w:rsidR="00AE25CD" w:rsidRDefault="00000000">
            <w:r>
              <w:rPr>
                <w:b/>
                <w:color w:val="FFFFFF"/>
                <w:sz w:val="18"/>
              </w:rPr>
              <w:t>Focus</w:t>
            </w:r>
          </w:p>
        </w:tc>
        <w:tc>
          <w:tcPr>
            <w:tcW w:w="3324" w:type="dxa"/>
            <w:shd w:val="clear" w:color="auto" w:fill="1565C0"/>
            <w:tcMar>
              <w:top w:w="100" w:type="dxa"/>
              <w:left w:w="100" w:type="dxa"/>
              <w:bottom w:w="100" w:type="dxa"/>
              <w:right w:w="100" w:type="dxa"/>
            </w:tcMar>
          </w:tcPr>
          <w:p w14:paraId="00E178BA" w14:textId="77777777" w:rsidR="00AE25CD" w:rsidRDefault="00000000">
            <w:r>
              <w:rPr>
                <w:b/>
                <w:color w:val="FFFFFF"/>
                <w:sz w:val="18"/>
              </w:rPr>
              <w:t>Exit condition</w:t>
            </w:r>
          </w:p>
        </w:tc>
      </w:tr>
      <w:tr w:rsidR="00AE25CD" w14:paraId="23E16368" w14:textId="77777777">
        <w:trPr>
          <w:jc w:val="center"/>
        </w:trPr>
        <w:tc>
          <w:tcPr>
            <w:tcW w:w="3324" w:type="dxa"/>
            <w:tcMar>
              <w:top w:w="100" w:type="dxa"/>
              <w:left w:w="100" w:type="dxa"/>
              <w:bottom w:w="100" w:type="dxa"/>
              <w:right w:w="100" w:type="dxa"/>
            </w:tcMar>
          </w:tcPr>
          <w:p w14:paraId="2B5772E4" w14:textId="77777777" w:rsidR="00AE25CD" w:rsidRDefault="00000000">
            <w:r>
              <w:rPr>
                <w:sz w:val="18"/>
              </w:rPr>
              <w:t>Day 11</w:t>
            </w:r>
          </w:p>
        </w:tc>
        <w:tc>
          <w:tcPr>
            <w:tcW w:w="3324" w:type="dxa"/>
            <w:tcMar>
              <w:top w:w="100" w:type="dxa"/>
              <w:left w:w="100" w:type="dxa"/>
              <w:bottom w:w="100" w:type="dxa"/>
              <w:right w:w="100" w:type="dxa"/>
            </w:tcMar>
          </w:tcPr>
          <w:p w14:paraId="54DF593D" w14:textId="77777777" w:rsidR="00AE25CD" w:rsidRDefault="00000000">
            <w:r>
              <w:rPr>
                <w:sz w:val="18"/>
              </w:rPr>
              <w:t>Full E2E integration: open a PR, run GitHub Actions, generate the report and display it in Streamlit.</w:t>
            </w:r>
          </w:p>
        </w:tc>
        <w:tc>
          <w:tcPr>
            <w:tcW w:w="3324" w:type="dxa"/>
            <w:tcMar>
              <w:top w:w="100" w:type="dxa"/>
              <w:left w:w="100" w:type="dxa"/>
              <w:bottom w:w="100" w:type="dxa"/>
              <w:right w:w="100" w:type="dxa"/>
            </w:tcMar>
          </w:tcPr>
          <w:p w14:paraId="176F4CC8" w14:textId="77777777" w:rsidR="00AE25CD" w:rsidRDefault="00000000">
            <w:r>
              <w:rPr>
                <w:sz w:val="18"/>
              </w:rPr>
              <w:t>One complete run works with captured artifacts and no hidden manual steps.</w:t>
            </w:r>
          </w:p>
        </w:tc>
      </w:tr>
      <w:tr w:rsidR="00AE25CD" w14:paraId="41381AC5" w14:textId="77777777">
        <w:trPr>
          <w:jc w:val="center"/>
        </w:trPr>
        <w:tc>
          <w:tcPr>
            <w:tcW w:w="3324" w:type="dxa"/>
            <w:shd w:val="clear" w:color="auto" w:fill="F4F6F8"/>
            <w:tcMar>
              <w:top w:w="100" w:type="dxa"/>
              <w:left w:w="100" w:type="dxa"/>
              <w:bottom w:w="100" w:type="dxa"/>
              <w:right w:w="100" w:type="dxa"/>
            </w:tcMar>
          </w:tcPr>
          <w:p w14:paraId="18AF62F4" w14:textId="77777777" w:rsidR="00AE25CD" w:rsidRDefault="00000000">
            <w:r>
              <w:rPr>
                <w:sz w:val="18"/>
              </w:rPr>
              <w:t>Day 12</w:t>
            </w:r>
          </w:p>
        </w:tc>
        <w:tc>
          <w:tcPr>
            <w:tcW w:w="3324" w:type="dxa"/>
            <w:shd w:val="clear" w:color="auto" w:fill="F4F6F8"/>
            <w:tcMar>
              <w:top w:w="100" w:type="dxa"/>
              <w:left w:w="100" w:type="dxa"/>
              <w:bottom w:w="100" w:type="dxa"/>
              <w:right w:w="100" w:type="dxa"/>
            </w:tcMar>
          </w:tcPr>
          <w:p w14:paraId="1B73D9C6" w14:textId="77777777" w:rsidR="00AE25CD" w:rsidRDefault="00000000">
            <w:r>
              <w:rPr>
                <w:sz w:val="18"/>
              </w:rPr>
              <w:t>Breaking and non-breaking scenarios; verify deterministic rules and consumer verdicts.</w:t>
            </w:r>
          </w:p>
        </w:tc>
        <w:tc>
          <w:tcPr>
            <w:tcW w:w="3324" w:type="dxa"/>
            <w:shd w:val="clear" w:color="auto" w:fill="F4F6F8"/>
            <w:tcMar>
              <w:top w:w="100" w:type="dxa"/>
              <w:left w:w="100" w:type="dxa"/>
              <w:bottom w:w="100" w:type="dxa"/>
              <w:right w:w="100" w:type="dxa"/>
            </w:tcMar>
          </w:tcPr>
          <w:p w14:paraId="46763E12" w14:textId="77777777" w:rsidR="00AE25CD" w:rsidRDefault="00000000">
            <w:r>
              <w:rPr>
                <w:sz w:val="18"/>
              </w:rPr>
              <w:t>The breaking scenario is high risk and the additive scenario is not falsely high risk.</w:t>
            </w:r>
          </w:p>
        </w:tc>
      </w:tr>
      <w:tr w:rsidR="00AE25CD" w14:paraId="697E9037" w14:textId="77777777">
        <w:trPr>
          <w:jc w:val="center"/>
        </w:trPr>
        <w:tc>
          <w:tcPr>
            <w:tcW w:w="3324" w:type="dxa"/>
            <w:tcMar>
              <w:top w:w="100" w:type="dxa"/>
              <w:left w:w="100" w:type="dxa"/>
              <w:bottom w:w="100" w:type="dxa"/>
              <w:right w:w="100" w:type="dxa"/>
            </w:tcMar>
          </w:tcPr>
          <w:p w14:paraId="2067D66E" w14:textId="77777777" w:rsidR="00AE25CD" w:rsidRDefault="00000000">
            <w:r>
              <w:rPr>
                <w:sz w:val="18"/>
              </w:rPr>
              <w:t>Day 13</w:t>
            </w:r>
          </w:p>
        </w:tc>
        <w:tc>
          <w:tcPr>
            <w:tcW w:w="3324" w:type="dxa"/>
            <w:tcMar>
              <w:top w:w="100" w:type="dxa"/>
              <w:left w:w="100" w:type="dxa"/>
              <w:bottom w:w="100" w:type="dxa"/>
              <w:right w:w="100" w:type="dxa"/>
            </w:tcMar>
          </w:tcPr>
          <w:p w14:paraId="4A99EBCA" w14:textId="77777777" w:rsidR="00AE25CD" w:rsidRDefault="00000000">
            <w:r>
              <w:rPr>
                <w:sz w:val="18"/>
              </w:rPr>
              <w:t>Failure scenarios and AI explanation; validate evidence, proposed fix and guardrails.</w:t>
            </w:r>
          </w:p>
        </w:tc>
        <w:tc>
          <w:tcPr>
            <w:tcW w:w="3324" w:type="dxa"/>
            <w:tcMar>
              <w:top w:w="100" w:type="dxa"/>
              <w:left w:w="100" w:type="dxa"/>
              <w:bottom w:w="100" w:type="dxa"/>
              <w:right w:w="100" w:type="dxa"/>
            </w:tcMar>
          </w:tcPr>
          <w:p w14:paraId="0DF77635" w14:textId="77777777" w:rsidR="00AE25CD" w:rsidRDefault="00000000">
            <w:r>
              <w:rPr>
                <w:sz w:val="18"/>
              </w:rPr>
              <w:t>A known failing test is related to the change and explained with cited evidence.</w:t>
            </w:r>
          </w:p>
        </w:tc>
      </w:tr>
      <w:tr w:rsidR="00AE25CD" w14:paraId="0D2DB4CA" w14:textId="77777777">
        <w:trPr>
          <w:jc w:val="center"/>
        </w:trPr>
        <w:tc>
          <w:tcPr>
            <w:tcW w:w="3324" w:type="dxa"/>
            <w:shd w:val="clear" w:color="auto" w:fill="F4F6F8"/>
            <w:tcMar>
              <w:top w:w="100" w:type="dxa"/>
              <w:left w:w="100" w:type="dxa"/>
              <w:bottom w:w="100" w:type="dxa"/>
              <w:right w:w="100" w:type="dxa"/>
            </w:tcMar>
          </w:tcPr>
          <w:p w14:paraId="376F7A54" w14:textId="77777777" w:rsidR="00AE25CD" w:rsidRDefault="00000000">
            <w:r>
              <w:rPr>
                <w:sz w:val="18"/>
              </w:rPr>
              <w:t>Day 14</w:t>
            </w:r>
          </w:p>
        </w:tc>
        <w:tc>
          <w:tcPr>
            <w:tcW w:w="3324" w:type="dxa"/>
            <w:shd w:val="clear" w:color="auto" w:fill="F4F6F8"/>
            <w:tcMar>
              <w:top w:w="100" w:type="dxa"/>
              <w:left w:w="100" w:type="dxa"/>
              <w:bottom w:w="100" w:type="dxa"/>
              <w:right w:w="100" w:type="dxa"/>
            </w:tcMar>
          </w:tcPr>
          <w:p w14:paraId="4AB4B504" w14:textId="77777777" w:rsidR="00AE25CD" w:rsidRDefault="00000000">
            <w:r>
              <w:rPr>
                <w:sz w:val="18"/>
              </w:rPr>
              <w:t>Final bug fixing, documentation and demo rehearsal.</w:t>
            </w:r>
          </w:p>
        </w:tc>
        <w:tc>
          <w:tcPr>
            <w:tcW w:w="3324" w:type="dxa"/>
            <w:shd w:val="clear" w:color="auto" w:fill="F4F6F8"/>
            <w:tcMar>
              <w:top w:w="100" w:type="dxa"/>
              <w:left w:w="100" w:type="dxa"/>
              <w:bottom w:w="100" w:type="dxa"/>
              <w:right w:w="100" w:type="dxa"/>
            </w:tcMar>
          </w:tcPr>
          <w:p w14:paraId="119145C1" w14:textId="77777777" w:rsidR="00AE25CD" w:rsidRDefault="00000000">
            <w:r>
              <w:rPr>
                <w:sz w:val="18"/>
              </w:rPr>
              <w:t>README, setup steps and demo script are usable by another developer.</w:t>
            </w:r>
          </w:p>
        </w:tc>
      </w:tr>
      <w:tr w:rsidR="00AE25CD" w14:paraId="3E3D57A4" w14:textId="77777777">
        <w:trPr>
          <w:jc w:val="center"/>
        </w:trPr>
        <w:tc>
          <w:tcPr>
            <w:tcW w:w="3324" w:type="dxa"/>
            <w:tcMar>
              <w:top w:w="100" w:type="dxa"/>
              <w:left w:w="100" w:type="dxa"/>
              <w:bottom w:w="100" w:type="dxa"/>
              <w:right w:w="100" w:type="dxa"/>
            </w:tcMar>
          </w:tcPr>
          <w:p w14:paraId="2D7D5B49" w14:textId="77777777" w:rsidR="00AE25CD" w:rsidRDefault="00000000">
            <w:r>
              <w:rPr>
                <w:sz w:val="18"/>
              </w:rPr>
              <w:t>Day 15</w:t>
            </w:r>
          </w:p>
        </w:tc>
        <w:tc>
          <w:tcPr>
            <w:tcW w:w="3324" w:type="dxa"/>
            <w:tcMar>
              <w:top w:w="100" w:type="dxa"/>
              <w:left w:w="100" w:type="dxa"/>
              <w:bottom w:w="100" w:type="dxa"/>
              <w:right w:w="100" w:type="dxa"/>
            </w:tcMar>
          </w:tcPr>
          <w:p w14:paraId="3D23D84F" w14:textId="77777777" w:rsidR="00AE25CD" w:rsidRDefault="00000000">
            <w:r>
              <w:rPr>
                <w:sz w:val="18"/>
              </w:rPr>
              <w:t>MVP freeze, final E2E run and presentation/demo.</w:t>
            </w:r>
          </w:p>
        </w:tc>
        <w:tc>
          <w:tcPr>
            <w:tcW w:w="3324" w:type="dxa"/>
            <w:tcMar>
              <w:top w:w="100" w:type="dxa"/>
              <w:left w:w="100" w:type="dxa"/>
              <w:bottom w:w="100" w:type="dxa"/>
              <w:right w:w="100" w:type="dxa"/>
            </w:tcMar>
          </w:tcPr>
          <w:p w14:paraId="232E31E8" w14:textId="77777777" w:rsidR="00AE25CD" w:rsidRDefault="00000000">
            <w:r>
              <w:rPr>
                <w:sz w:val="18"/>
              </w:rPr>
              <w:t>Definition of Done is checked and the team presents a reproducible workflow.</w:t>
            </w:r>
          </w:p>
        </w:tc>
      </w:tr>
    </w:tbl>
    <w:p w14:paraId="5257F78F" w14:textId="77777777" w:rsidR="00AE25CD" w:rsidRDefault="00AE25CD"/>
    <w:p w14:paraId="13C0FFA5" w14:textId="77777777" w:rsidR="00AE25CD" w:rsidRDefault="00000000">
      <w:pPr>
        <w:pStyle w:val="Heading1"/>
      </w:pPr>
      <w:r>
        <w:t>17. Demo Scenario</w:t>
      </w:r>
    </w:p>
    <w:p w14:paraId="6E1C167C" w14:textId="77777777" w:rsidR="00AE25CD" w:rsidRDefault="00000000">
      <w:r>
        <w:t>Use one controlled scenario so the team can validate every stage of the pipeline without ambiguity.</w:t>
      </w:r>
    </w:p>
    <w:tbl>
      <w:tblPr>
        <w:tblW w:w="0" w:type="auto"/>
        <w:tblLook w:val="04A0" w:firstRow="1" w:lastRow="0" w:firstColumn="1" w:lastColumn="0" w:noHBand="0" w:noVBand="1"/>
      </w:tblPr>
      <w:tblGrid>
        <w:gridCol w:w="9972"/>
      </w:tblGrid>
      <w:tr w:rsidR="00AE25CD" w14:paraId="3D18F11B" w14:textId="77777777">
        <w:tc>
          <w:tcPr>
            <w:tcW w:w="9972" w:type="dxa"/>
            <w:shd w:val="clear" w:color="auto" w:fill="10202F"/>
            <w:tcMar>
              <w:top w:w="170" w:type="dxa"/>
              <w:left w:w="170" w:type="dxa"/>
              <w:bottom w:w="170" w:type="dxa"/>
              <w:right w:w="170" w:type="dxa"/>
            </w:tcMar>
          </w:tcPr>
          <w:p w14:paraId="46978011" w14:textId="77777777" w:rsidR="00AE25CD" w:rsidRDefault="00000000">
            <w:r>
              <w:rPr>
                <w:rFonts w:ascii="Cascadia Mono" w:eastAsia="Cascadia Mono" w:hAnsi="Cascadia Mono"/>
                <w:color w:val="E6EDF3"/>
                <w:sz w:val="17"/>
              </w:rPr>
              <w:t>Repo 1: Order API</w:t>
            </w:r>
            <w:r>
              <w:rPr>
                <w:rFonts w:ascii="Cascadia Mono" w:eastAsia="Cascadia Mono" w:hAnsi="Cascadia Mono"/>
                <w:color w:val="E6EDF3"/>
                <w:sz w:val="17"/>
              </w:rPr>
              <w:br/>
              <w:t xml:space="preserve">       ↓</w:t>
            </w:r>
            <w:r>
              <w:rPr>
                <w:rFonts w:ascii="Cascadia Mono" w:eastAsia="Cascadia Mono" w:hAnsi="Cascadia Mono"/>
                <w:color w:val="E6EDF3"/>
                <w:sz w:val="17"/>
              </w:rPr>
              <w:br/>
              <w:t>OrderCreated contract</w:t>
            </w:r>
            <w:r>
              <w:rPr>
                <w:rFonts w:ascii="Cascadia Mono" w:eastAsia="Cascadia Mono" w:hAnsi="Cascadia Mono"/>
                <w:color w:val="E6EDF3"/>
                <w:sz w:val="17"/>
              </w:rPr>
              <w:br/>
              <w:t xml:space="preserve">       ↓</w:t>
            </w:r>
            <w:r>
              <w:rPr>
                <w:rFonts w:ascii="Cascadia Mono" w:eastAsia="Cascadia Mono" w:hAnsi="Cascadia Mono"/>
                <w:color w:val="E6EDF3"/>
                <w:sz w:val="17"/>
              </w:rPr>
              <w:br/>
              <w:t>Repo 2: Order Consumer</w:t>
            </w:r>
            <w:r>
              <w:rPr>
                <w:rFonts w:ascii="Cascadia Mono" w:eastAsia="Cascadia Mono" w:hAnsi="Cascadia Mono"/>
                <w:color w:val="E6EDF3"/>
                <w:sz w:val="17"/>
              </w:rPr>
              <w:br/>
              <w:t xml:space="preserve">       ↓</w:t>
            </w:r>
            <w:r>
              <w:rPr>
                <w:rFonts w:ascii="Cascadia Mono" w:eastAsia="Cascadia Mono" w:hAnsi="Cascadia Mono"/>
                <w:color w:val="E6EDF3"/>
                <w:sz w:val="17"/>
              </w:rPr>
              <w:br/>
              <w:t>Repo 3: Reporting Consumer</w:t>
            </w:r>
          </w:p>
        </w:tc>
      </w:tr>
    </w:tbl>
    <w:p w14:paraId="00E665FD" w14:textId="77777777" w:rsidR="00AE25CD" w:rsidRDefault="00AE25CD"/>
    <w:p w14:paraId="21E351D6" w14:textId="77777777" w:rsidR="00AE25CD" w:rsidRDefault="00000000">
      <w:pPr>
        <w:pStyle w:val="Heading2"/>
      </w:pPr>
      <w:r>
        <w:t>Breaking scenario</w:t>
      </w:r>
    </w:p>
    <w:p w14:paraId="28C737B1" w14:textId="77777777" w:rsidR="00AE25CD" w:rsidRDefault="00000000">
      <w:r>
        <w:t>The developer changes Amount to TotalAmount in the producer contract. Blast Radius should identify the changed contract, classify the change as potentially breaking or breaking, identify Consumer 1 and Consumer 2, select relevant tests, report intentional failures, provide an AI explanation, calculate risk and post the final PR report.</w:t>
      </w:r>
    </w:p>
    <w:p w14:paraId="7DB04213" w14:textId="77777777" w:rsidR="00AE25CD" w:rsidRDefault="00000000">
      <w:pPr>
        <w:pStyle w:val="Heading2"/>
      </w:pPr>
      <w:r>
        <w:t>Non-breaking scenario</w:t>
      </w:r>
    </w:p>
    <w:p w14:paraId="6DE3C102" w14:textId="77777777" w:rsidR="00AE25CD" w:rsidRDefault="00000000">
      <w:r>
        <w:t>The developer adds a new optional field that existing consumers do not read. Blast Radius should identify the additive change, show consumers as unaffected or safe, select only relevant coverage if any, and avoid treating every contract change as HIGH risk.</w:t>
      </w:r>
    </w:p>
    <w:tbl>
      <w:tblPr>
        <w:tblStyle w:val="TableGrid"/>
        <w:tblW w:w="0" w:type="auto"/>
        <w:jc w:val="center"/>
        <w:tblLook w:val="04A0" w:firstRow="1" w:lastRow="0" w:firstColumn="1" w:lastColumn="0" w:noHBand="0" w:noVBand="1"/>
      </w:tblPr>
      <w:tblGrid>
        <w:gridCol w:w="4986"/>
        <w:gridCol w:w="4986"/>
      </w:tblGrid>
      <w:tr w:rsidR="00AE25CD" w14:paraId="1676DEFA" w14:textId="77777777">
        <w:trPr>
          <w:jc w:val="center"/>
        </w:trPr>
        <w:tc>
          <w:tcPr>
            <w:tcW w:w="4986" w:type="dxa"/>
            <w:shd w:val="clear" w:color="auto" w:fill="1565C0"/>
            <w:tcMar>
              <w:top w:w="100" w:type="dxa"/>
              <w:left w:w="100" w:type="dxa"/>
              <w:bottom w:w="100" w:type="dxa"/>
              <w:right w:w="100" w:type="dxa"/>
            </w:tcMar>
          </w:tcPr>
          <w:p w14:paraId="557053C0" w14:textId="77777777" w:rsidR="00AE25CD" w:rsidRDefault="00000000">
            <w:r>
              <w:rPr>
                <w:b/>
                <w:color w:val="FFFFFF"/>
                <w:sz w:val="18"/>
              </w:rPr>
              <w:lastRenderedPageBreak/>
              <w:t>Evidence to show</w:t>
            </w:r>
          </w:p>
        </w:tc>
        <w:tc>
          <w:tcPr>
            <w:tcW w:w="4986" w:type="dxa"/>
            <w:shd w:val="clear" w:color="auto" w:fill="1565C0"/>
            <w:tcMar>
              <w:top w:w="100" w:type="dxa"/>
              <w:left w:w="100" w:type="dxa"/>
              <w:bottom w:w="100" w:type="dxa"/>
              <w:right w:w="100" w:type="dxa"/>
            </w:tcMar>
          </w:tcPr>
          <w:p w14:paraId="5149C77D" w14:textId="77777777" w:rsidR="00AE25CD" w:rsidRDefault="00000000">
            <w:r>
              <w:rPr>
                <w:b/>
                <w:color w:val="FFFFFF"/>
                <w:sz w:val="18"/>
              </w:rPr>
              <w:t>Expected result</w:t>
            </w:r>
          </w:p>
        </w:tc>
      </w:tr>
      <w:tr w:rsidR="00AE25CD" w14:paraId="42604967" w14:textId="77777777">
        <w:trPr>
          <w:jc w:val="center"/>
        </w:trPr>
        <w:tc>
          <w:tcPr>
            <w:tcW w:w="4986" w:type="dxa"/>
            <w:tcMar>
              <w:top w:w="100" w:type="dxa"/>
              <w:left w:w="100" w:type="dxa"/>
              <w:bottom w:w="100" w:type="dxa"/>
              <w:right w:w="100" w:type="dxa"/>
            </w:tcMar>
          </w:tcPr>
          <w:p w14:paraId="6954EB1E" w14:textId="77777777" w:rsidR="00AE25CD" w:rsidRDefault="00000000">
            <w:r>
              <w:rPr>
                <w:sz w:val="18"/>
              </w:rPr>
              <w:t>Changed contract</w:t>
            </w:r>
          </w:p>
        </w:tc>
        <w:tc>
          <w:tcPr>
            <w:tcW w:w="4986" w:type="dxa"/>
            <w:tcMar>
              <w:top w:w="100" w:type="dxa"/>
              <w:left w:w="100" w:type="dxa"/>
              <w:bottom w:w="100" w:type="dxa"/>
              <w:right w:w="100" w:type="dxa"/>
            </w:tcMar>
          </w:tcPr>
          <w:p w14:paraId="79CCD6FB" w14:textId="77777777" w:rsidR="00AE25CD" w:rsidRDefault="00000000">
            <w:r>
              <w:rPr>
                <w:sz w:val="18"/>
              </w:rPr>
              <w:t>Amount → TotalAmount, with file and line evidence</w:t>
            </w:r>
          </w:p>
        </w:tc>
      </w:tr>
      <w:tr w:rsidR="00AE25CD" w14:paraId="36C895C4" w14:textId="77777777">
        <w:trPr>
          <w:jc w:val="center"/>
        </w:trPr>
        <w:tc>
          <w:tcPr>
            <w:tcW w:w="4986" w:type="dxa"/>
            <w:shd w:val="clear" w:color="auto" w:fill="F4F6F8"/>
            <w:tcMar>
              <w:top w:w="100" w:type="dxa"/>
              <w:left w:w="100" w:type="dxa"/>
              <w:bottom w:w="100" w:type="dxa"/>
              <w:right w:w="100" w:type="dxa"/>
            </w:tcMar>
          </w:tcPr>
          <w:p w14:paraId="02ECD5C1" w14:textId="77777777" w:rsidR="00AE25CD" w:rsidRDefault="00000000">
            <w:r>
              <w:rPr>
                <w:sz w:val="18"/>
              </w:rPr>
              <w:t>Consumer impact</w:t>
            </w:r>
          </w:p>
        </w:tc>
        <w:tc>
          <w:tcPr>
            <w:tcW w:w="4986" w:type="dxa"/>
            <w:shd w:val="clear" w:color="auto" w:fill="F4F6F8"/>
            <w:tcMar>
              <w:top w:w="100" w:type="dxa"/>
              <w:left w:w="100" w:type="dxa"/>
              <w:bottom w:w="100" w:type="dxa"/>
              <w:right w:w="100" w:type="dxa"/>
            </w:tcMar>
          </w:tcPr>
          <w:p w14:paraId="52D0FEB7" w14:textId="77777777" w:rsidR="00AE25CD" w:rsidRDefault="00000000">
            <w:r>
              <w:rPr>
                <w:sz w:val="18"/>
              </w:rPr>
              <w:t>Consumer 1 and Consumer 2 are listed with separate verdicts</w:t>
            </w:r>
          </w:p>
        </w:tc>
      </w:tr>
      <w:tr w:rsidR="00AE25CD" w14:paraId="734E7F2E" w14:textId="77777777">
        <w:trPr>
          <w:jc w:val="center"/>
        </w:trPr>
        <w:tc>
          <w:tcPr>
            <w:tcW w:w="4986" w:type="dxa"/>
            <w:tcMar>
              <w:top w:w="100" w:type="dxa"/>
              <w:left w:w="100" w:type="dxa"/>
              <w:bottom w:w="100" w:type="dxa"/>
              <w:right w:w="100" w:type="dxa"/>
            </w:tcMar>
          </w:tcPr>
          <w:p w14:paraId="48263E2B" w14:textId="77777777" w:rsidR="00AE25CD" w:rsidRDefault="00000000">
            <w:r>
              <w:rPr>
                <w:sz w:val="18"/>
              </w:rPr>
              <w:t>Relevant tests</w:t>
            </w:r>
          </w:p>
        </w:tc>
        <w:tc>
          <w:tcPr>
            <w:tcW w:w="4986" w:type="dxa"/>
            <w:tcMar>
              <w:top w:w="100" w:type="dxa"/>
              <w:left w:w="100" w:type="dxa"/>
              <w:bottom w:w="100" w:type="dxa"/>
              <w:right w:w="100" w:type="dxa"/>
            </w:tcMar>
          </w:tcPr>
          <w:p w14:paraId="7E2BD9C6" w14:textId="77777777" w:rsidR="00AE25CD" w:rsidRDefault="00000000">
            <w:r>
              <w:rPr>
                <w:sz w:val="18"/>
              </w:rPr>
              <w:t>Only tests reachable from affected handlers are selected</w:t>
            </w:r>
          </w:p>
        </w:tc>
      </w:tr>
      <w:tr w:rsidR="00AE25CD" w14:paraId="0B2775C2" w14:textId="77777777">
        <w:trPr>
          <w:jc w:val="center"/>
        </w:trPr>
        <w:tc>
          <w:tcPr>
            <w:tcW w:w="4986" w:type="dxa"/>
            <w:shd w:val="clear" w:color="auto" w:fill="F4F6F8"/>
            <w:tcMar>
              <w:top w:w="100" w:type="dxa"/>
              <w:left w:w="100" w:type="dxa"/>
              <w:bottom w:w="100" w:type="dxa"/>
              <w:right w:w="100" w:type="dxa"/>
            </w:tcMar>
          </w:tcPr>
          <w:p w14:paraId="25720A76" w14:textId="77777777" w:rsidR="00AE25CD" w:rsidRDefault="00000000">
            <w:r>
              <w:rPr>
                <w:sz w:val="18"/>
              </w:rPr>
              <w:t>Failure analysis</w:t>
            </w:r>
          </w:p>
        </w:tc>
        <w:tc>
          <w:tcPr>
            <w:tcW w:w="4986" w:type="dxa"/>
            <w:shd w:val="clear" w:color="auto" w:fill="F4F6F8"/>
            <w:tcMar>
              <w:top w:w="100" w:type="dxa"/>
              <w:left w:w="100" w:type="dxa"/>
              <w:bottom w:w="100" w:type="dxa"/>
              <w:right w:w="100" w:type="dxa"/>
            </w:tcMar>
          </w:tcPr>
          <w:p w14:paraId="2308295C" w14:textId="77777777" w:rsidR="00AE25CD" w:rsidRDefault="00000000">
            <w:r>
              <w:rPr>
                <w:sz w:val="18"/>
              </w:rPr>
              <w:t>Intentional failing test is related to the change and explained</w:t>
            </w:r>
          </w:p>
        </w:tc>
      </w:tr>
      <w:tr w:rsidR="00AE25CD" w14:paraId="34FEDAD4" w14:textId="77777777">
        <w:trPr>
          <w:jc w:val="center"/>
        </w:trPr>
        <w:tc>
          <w:tcPr>
            <w:tcW w:w="4986" w:type="dxa"/>
            <w:tcMar>
              <w:top w:w="100" w:type="dxa"/>
              <w:left w:w="100" w:type="dxa"/>
              <w:bottom w:w="100" w:type="dxa"/>
              <w:right w:w="100" w:type="dxa"/>
            </w:tcMar>
          </w:tcPr>
          <w:p w14:paraId="03DD43F6" w14:textId="77777777" w:rsidR="00AE25CD" w:rsidRDefault="00000000">
            <w:r>
              <w:rPr>
                <w:sz w:val="18"/>
              </w:rPr>
              <w:t>Risk summary</w:t>
            </w:r>
          </w:p>
        </w:tc>
        <w:tc>
          <w:tcPr>
            <w:tcW w:w="4986" w:type="dxa"/>
            <w:tcMar>
              <w:top w:w="100" w:type="dxa"/>
              <w:left w:w="100" w:type="dxa"/>
              <w:bottom w:w="100" w:type="dxa"/>
              <w:right w:w="100" w:type="dxa"/>
            </w:tcMar>
          </w:tcPr>
          <w:p w14:paraId="5A84D57C" w14:textId="77777777" w:rsidR="00AE25CD" w:rsidRDefault="00000000">
            <w:r>
              <w:rPr>
                <w:sz w:val="18"/>
              </w:rPr>
              <w:t>Risk reflects deterministic classification, consumer verdicts and test results</w:t>
            </w:r>
          </w:p>
        </w:tc>
      </w:tr>
      <w:tr w:rsidR="00AE25CD" w14:paraId="4F2F60A3" w14:textId="77777777">
        <w:trPr>
          <w:jc w:val="center"/>
        </w:trPr>
        <w:tc>
          <w:tcPr>
            <w:tcW w:w="4986" w:type="dxa"/>
            <w:shd w:val="clear" w:color="auto" w:fill="F4F6F8"/>
            <w:tcMar>
              <w:top w:w="100" w:type="dxa"/>
              <w:left w:w="100" w:type="dxa"/>
              <w:bottom w:w="100" w:type="dxa"/>
              <w:right w:w="100" w:type="dxa"/>
            </w:tcMar>
          </w:tcPr>
          <w:p w14:paraId="301DB642" w14:textId="77777777" w:rsidR="00AE25CD" w:rsidRDefault="00000000">
            <w:r>
              <w:rPr>
                <w:sz w:val="18"/>
              </w:rPr>
              <w:t>Final delivery</w:t>
            </w:r>
          </w:p>
        </w:tc>
        <w:tc>
          <w:tcPr>
            <w:tcW w:w="4986" w:type="dxa"/>
            <w:shd w:val="clear" w:color="auto" w:fill="F4F6F8"/>
            <w:tcMar>
              <w:top w:w="100" w:type="dxa"/>
              <w:left w:w="100" w:type="dxa"/>
              <w:bottom w:w="100" w:type="dxa"/>
              <w:right w:w="100" w:type="dxa"/>
            </w:tcMar>
          </w:tcPr>
          <w:p w14:paraId="7EE5C123" w14:textId="77777777" w:rsidR="00AE25CD" w:rsidRDefault="00000000">
            <w:r>
              <w:rPr>
                <w:sz w:val="18"/>
              </w:rPr>
              <w:t>Upserted GitHub PR comment and matching Streamlit dashboard</w:t>
            </w:r>
          </w:p>
        </w:tc>
      </w:tr>
    </w:tbl>
    <w:p w14:paraId="679B300B" w14:textId="77777777" w:rsidR="00AE25CD" w:rsidRDefault="00AE25CD"/>
    <w:p w14:paraId="478F063D" w14:textId="77777777" w:rsidR="00AE25CD" w:rsidRDefault="00000000">
      <w:pPr>
        <w:pStyle w:val="Heading1"/>
      </w:pPr>
      <w:r>
        <w:t>18. Integration Architecture</w:t>
      </w:r>
    </w:p>
    <w:tbl>
      <w:tblPr>
        <w:tblW w:w="0" w:type="auto"/>
        <w:tblLook w:val="04A0" w:firstRow="1" w:lastRow="0" w:firstColumn="1" w:lastColumn="0" w:noHBand="0" w:noVBand="1"/>
      </w:tblPr>
      <w:tblGrid>
        <w:gridCol w:w="9972"/>
      </w:tblGrid>
      <w:tr w:rsidR="00AE25CD" w14:paraId="77078734" w14:textId="77777777">
        <w:tc>
          <w:tcPr>
            <w:tcW w:w="9972" w:type="dxa"/>
            <w:shd w:val="clear" w:color="auto" w:fill="E3F2FD"/>
            <w:tcMar>
              <w:top w:w="150" w:type="dxa"/>
              <w:left w:w="150" w:type="dxa"/>
              <w:bottom w:w="150" w:type="dxa"/>
              <w:right w:w="150" w:type="dxa"/>
            </w:tcMar>
          </w:tcPr>
          <w:p w14:paraId="54EF2FBF" w14:textId="77777777" w:rsidR="00AE25CD" w:rsidRDefault="00000000">
            <w:r>
              <w:rPr>
                <w:b/>
                <w:color w:val="1565C0"/>
              </w:rPr>
              <w:t>Integration architecture</w:t>
            </w:r>
            <w:r>
              <w:br/>
              <w:t>GitHub PR -&gt; GitHub Actions -&gt; Python Orchestrator -&gt; Git/Contract Analysis + Dependency/Impact Analysis + AI Analysis -&gt; Test Intelligence -&gt; Test Execution -&gt; Failure Analysis -&gt; Risk Report -&gt; GitHub PR Comment and Streamlit Dashboard.</w:t>
            </w:r>
          </w:p>
        </w:tc>
      </w:tr>
    </w:tbl>
    <w:p w14:paraId="76DAC767" w14:textId="77777777" w:rsidR="00AE25CD" w:rsidRDefault="00AE25CD"/>
    <w:tbl>
      <w:tblPr>
        <w:tblStyle w:val="TableGrid"/>
        <w:tblW w:w="0" w:type="auto"/>
        <w:jc w:val="center"/>
        <w:tblLook w:val="04A0" w:firstRow="1" w:lastRow="0" w:firstColumn="1" w:lastColumn="0" w:noHBand="0" w:noVBand="1"/>
      </w:tblPr>
      <w:tblGrid>
        <w:gridCol w:w="3324"/>
        <w:gridCol w:w="3324"/>
        <w:gridCol w:w="3324"/>
      </w:tblGrid>
      <w:tr w:rsidR="00AE25CD" w14:paraId="228E9637" w14:textId="77777777">
        <w:trPr>
          <w:jc w:val="center"/>
        </w:trPr>
        <w:tc>
          <w:tcPr>
            <w:tcW w:w="3324" w:type="dxa"/>
            <w:shd w:val="clear" w:color="auto" w:fill="1565C0"/>
            <w:tcMar>
              <w:top w:w="100" w:type="dxa"/>
              <w:left w:w="100" w:type="dxa"/>
              <w:bottom w:w="100" w:type="dxa"/>
              <w:right w:w="100" w:type="dxa"/>
            </w:tcMar>
          </w:tcPr>
          <w:p w14:paraId="4220C1D0" w14:textId="77777777" w:rsidR="00AE25CD" w:rsidRDefault="00000000">
            <w:r>
              <w:rPr>
                <w:b/>
                <w:color w:val="FFFFFF"/>
                <w:sz w:val="18"/>
              </w:rPr>
              <w:t>Stage</w:t>
            </w:r>
          </w:p>
        </w:tc>
        <w:tc>
          <w:tcPr>
            <w:tcW w:w="3324" w:type="dxa"/>
            <w:shd w:val="clear" w:color="auto" w:fill="1565C0"/>
            <w:tcMar>
              <w:top w:w="100" w:type="dxa"/>
              <w:left w:w="100" w:type="dxa"/>
              <w:bottom w:w="100" w:type="dxa"/>
              <w:right w:w="100" w:type="dxa"/>
            </w:tcMar>
          </w:tcPr>
          <w:p w14:paraId="7DB82B17" w14:textId="77777777" w:rsidR="00AE25CD" w:rsidRDefault="00000000">
            <w:r>
              <w:rPr>
                <w:b/>
                <w:color w:val="FFFFFF"/>
                <w:sz w:val="18"/>
              </w:rPr>
              <w:t>Implementation responsibility</w:t>
            </w:r>
          </w:p>
        </w:tc>
        <w:tc>
          <w:tcPr>
            <w:tcW w:w="3324" w:type="dxa"/>
            <w:shd w:val="clear" w:color="auto" w:fill="1565C0"/>
            <w:tcMar>
              <w:top w:w="100" w:type="dxa"/>
              <w:left w:w="100" w:type="dxa"/>
              <w:bottom w:w="100" w:type="dxa"/>
              <w:right w:w="100" w:type="dxa"/>
            </w:tcMar>
          </w:tcPr>
          <w:p w14:paraId="1D5A0C17" w14:textId="77777777" w:rsidR="00AE25CD" w:rsidRDefault="00000000">
            <w:r>
              <w:rPr>
                <w:b/>
                <w:color w:val="FFFFFF"/>
                <w:sz w:val="18"/>
              </w:rPr>
              <w:t>Output</w:t>
            </w:r>
          </w:p>
        </w:tc>
      </w:tr>
      <w:tr w:rsidR="00AE25CD" w14:paraId="54EDD4F5" w14:textId="77777777">
        <w:trPr>
          <w:jc w:val="center"/>
        </w:trPr>
        <w:tc>
          <w:tcPr>
            <w:tcW w:w="3324" w:type="dxa"/>
            <w:tcMar>
              <w:top w:w="100" w:type="dxa"/>
              <w:left w:w="100" w:type="dxa"/>
              <w:bottom w:w="100" w:type="dxa"/>
              <w:right w:w="100" w:type="dxa"/>
            </w:tcMar>
          </w:tcPr>
          <w:p w14:paraId="532576E0" w14:textId="77777777" w:rsidR="00AE25CD" w:rsidRDefault="00000000">
            <w:r>
              <w:rPr>
                <w:sz w:val="18"/>
              </w:rPr>
              <w:t>Trigger</w:t>
            </w:r>
          </w:p>
        </w:tc>
        <w:tc>
          <w:tcPr>
            <w:tcW w:w="3324" w:type="dxa"/>
            <w:tcMar>
              <w:top w:w="100" w:type="dxa"/>
              <w:left w:w="100" w:type="dxa"/>
              <w:bottom w:w="100" w:type="dxa"/>
              <w:right w:w="100" w:type="dxa"/>
            </w:tcMar>
          </w:tcPr>
          <w:p w14:paraId="5F4E405F" w14:textId="77777777" w:rsidR="00AE25CD" w:rsidRDefault="00000000">
            <w:r>
              <w:rPr>
                <w:sz w:val="18"/>
              </w:rPr>
              <w:t>GitHub PR workflow and checkout</w:t>
            </w:r>
          </w:p>
        </w:tc>
        <w:tc>
          <w:tcPr>
            <w:tcW w:w="3324" w:type="dxa"/>
            <w:tcMar>
              <w:top w:w="100" w:type="dxa"/>
              <w:left w:w="100" w:type="dxa"/>
              <w:bottom w:w="100" w:type="dxa"/>
              <w:right w:w="100" w:type="dxa"/>
            </w:tcMar>
          </w:tcPr>
          <w:p w14:paraId="580863E9" w14:textId="77777777" w:rsidR="00AE25CD" w:rsidRDefault="00000000">
            <w:r>
              <w:rPr>
                <w:sz w:val="18"/>
              </w:rPr>
              <w:t>PRInput</w:t>
            </w:r>
          </w:p>
        </w:tc>
      </w:tr>
      <w:tr w:rsidR="00AE25CD" w14:paraId="37F74C64" w14:textId="77777777">
        <w:trPr>
          <w:jc w:val="center"/>
        </w:trPr>
        <w:tc>
          <w:tcPr>
            <w:tcW w:w="3324" w:type="dxa"/>
            <w:shd w:val="clear" w:color="auto" w:fill="F4F6F8"/>
            <w:tcMar>
              <w:top w:w="100" w:type="dxa"/>
              <w:left w:w="100" w:type="dxa"/>
              <w:bottom w:w="100" w:type="dxa"/>
              <w:right w:w="100" w:type="dxa"/>
            </w:tcMar>
          </w:tcPr>
          <w:p w14:paraId="430FA9C0" w14:textId="77777777" w:rsidR="00AE25CD" w:rsidRDefault="00000000">
            <w:r>
              <w:rPr>
                <w:sz w:val="18"/>
              </w:rPr>
              <w:t>Facts</w:t>
            </w:r>
          </w:p>
        </w:tc>
        <w:tc>
          <w:tcPr>
            <w:tcW w:w="3324" w:type="dxa"/>
            <w:shd w:val="clear" w:color="auto" w:fill="F4F6F8"/>
            <w:tcMar>
              <w:top w:w="100" w:type="dxa"/>
              <w:left w:w="100" w:type="dxa"/>
              <w:bottom w:w="100" w:type="dxa"/>
              <w:right w:w="100" w:type="dxa"/>
            </w:tcMar>
          </w:tcPr>
          <w:p w14:paraId="4AEFF00F" w14:textId="77777777" w:rsidR="00AE25CD" w:rsidRDefault="00000000">
            <w:r>
              <w:rPr>
                <w:sz w:val="18"/>
              </w:rPr>
              <w:t>Git diff, OpenAPI/oasdiff and deterministic rules</w:t>
            </w:r>
          </w:p>
        </w:tc>
        <w:tc>
          <w:tcPr>
            <w:tcW w:w="3324" w:type="dxa"/>
            <w:shd w:val="clear" w:color="auto" w:fill="F4F6F8"/>
            <w:tcMar>
              <w:top w:w="100" w:type="dxa"/>
              <w:left w:w="100" w:type="dxa"/>
              <w:bottom w:w="100" w:type="dxa"/>
              <w:right w:w="100" w:type="dxa"/>
            </w:tcMar>
          </w:tcPr>
          <w:p w14:paraId="71D949F6" w14:textId="77777777" w:rsidR="00AE25CD" w:rsidRDefault="00000000">
            <w:r>
              <w:rPr>
                <w:sz w:val="18"/>
              </w:rPr>
              <w:t>ContractChange</w:t>
            </w:r>
          </w:p>
        </w:tc>
      </w:tr>
      <w:tr w:rsidR="00AE25CD" w14:paraId="7E87D0DF" w14:textId="77777777">
        <w:trPr>
          <w:jc w:val="center"/>
        </w:trPr>
        <w:tc>
          <w:tcPr>
            <w:tcW w:w="3324" w:type="dxa"/>
            <w:tcMar>
              <w:top w:w="100" w:type="dxa"/>
              <w:left w:w="100" w:type="dxa"/>
              <w:bottom w:w="100" w:type="dxa"/>
              <w:right w:w="100" w:type="dxa"/>
            </w:tcMar>
          </w:tcPr>
          <w:p w14:paraId="253A7311" w14:textId="77777777" w:rsidR="00AE25CD" w:rsidRDefault="00000000">
            <w:r>
              <w:rPr>
                <w:sz w:val="18"/>
              </w:rPr>
              <w:t>Impact</w:t>
            </w:r>
          </w:p>
        </w:tc>
        <w:tc>
          <w:tcPr>
            <w:tcW w:w="3324" w:type="dxa"/>
            <w:tcMar>
              <w:top w:w="100" w:type="dxa"/>
              <w:left w:w="100" w:type="dxa"/>
              <w:bottom w:w="100" w:type="dxa"/>
              <w:right w:w="100" w:type="dxa"/>
            </w:tcMar>
          </w:tcPr>
          <w:p w14:paraId="4E5D2BBE" w14:textId="77777777" w:rsidR="00AE25CD" w:rsidRDefault="00000000">
            <w:r>
              <w:rPr>
                <w:sz w:val="18"/>
              </w:rPr>
              <w:t>NetworkX graph traversal and consumer mapping</w:t>
            </w:r>
          </w:p>
        </w:tc>
        <w:tc>
          <w:tcPr>
            <w:tcW w:w="3324" w:type="dxa"/>
            <w:tcMar>
              <w:top w:w="100" w:type="dxa"/>
              <w:left w:w="100" w:type="dxa"/>
              <w:bottom w:w="100" w:type="dxa"/>
              <w:right w:w="100" w:type="dxa"/>
            </w:tcMar>
          </w:tcPr>
          <w:p w14:paraId="6763E652" w14:textId="77777777" w:rsidR="00AE25CD" w:rsidRDefault="00000000">
            <w:r>
              <w:rPr>
                <w:sz w:val="18"/>
              </w:rPr>
              <w:t>ImpactedConsumer</w:t>
            </w:r>
          </w:p>
        </w:tc>
      </w:tr>
      <w:tr w:rsidR="00AE25CD" w14:paraId="5C7954E6" w14:textId="77777777">
        <w:trPr>
          <w:jc w:val="center"/>
        </w:trPr>
        <w:tc>
          <w:tcPr>
            <w:tcW w:w="3324" w:type="dxa"/>
            <w:shd w:val="clear" w:color="auto" w:fill="F4F6F8"/>
            <w:tcMar>
              <w:top w:w="100" w:type="dxa"/>
              <w:left w:w="100" w:type="dxa"/>
              <w:bottom w:w="100" w:type="dxa"/>
              <w:right w:w="100" w:type="dxa"/>
            </w:tcMar>
          </w:tcPr>
          <w:p w14:paraId="3B64E93B" w14:textId="77777777" w:rsidR="00AE25CD" w:rsidRDefault="00000000">
            <w:r>
              <w:rPr>
                <w:sz w:val="18"/>
              </w:rPr>
              <w:t>Reasoning</w:t>
            </w:r>
          </w:p>
        </w:tc>
        <w:tc>
          <w:tcPr>
            <w:tcW w:w="3324" w:type="dxa"/>
            <w:shd w:val="clear" w:color="auto" w:fill="F4F6F8"/>
            <w:tcMar>
              <w:top w:w="100" w:type="dxa"/>
              <w:left w:w="100" w:type="dxa"/>
              <w:bottom w:w="100" w:type="dxa"/>
              <w:right w:w="100" w:type="dxa"/>
            </w:tcMar>
          </w:tcPr>
          <w:p w14:paraId="29545DC4" w14:textId="77777777" w:rsidR="00AE25CD" w:rsidRDefault="00000000">
            <w:r>
              <w:rPr>
                <w:sz w:val="18"/>
              </w:rPr>
              <w:t>Provider-agnostic LLM with Pydantic/JSON validation</w:t>
            </w:r>
          </w:p>
        </w:tc>
        <w:tc>
          <w:tcPr>
            <w:tcW w:w="3324" w:type="dxa"/>
            <w:shd w:val="clear" w:color="auto" w:fill="F4F6F8"/>
            <w:tcMar>
              <w:top w:w="100" w:type="dxa"/>
              <w:left w:w="100" w:type="dxa"/>
              <w:bottom w:w="100" w:type="dxa"/>
              <w:right w:w="100" w:type="dxa"/>
            </w:tcMar>
          </w:tcPr>
          <w:p w14:paraId="249E002C" w14:textId="77777777" w:rsidR="00AE25CD" w:rsidRDefault="00000000">
            <w:r>
              <w:rPr>
                <w:sz w:val="18"/>
              </w:rPr>
              <w:t>Structured AI results</w:t>
            </w:r>
          </w:p>
        </w:tc>
      </w:tr>
      <w:tr w:rsidR="00AE25CD" w14:paraId="69A16486" w14:textId="77777777">
        <w:trPr>
          <w:jc w:val="center"/>
        </w:trPr>
        <w:tc>
          <w:tcPr>
            <w:tcW w:w="3324" w:type="dxa"/>
            <w:tcMar>
              <w:top w:w="100" w:type="dxa"/>
              <w:left w:w="100" w:type="dxa"/>
              <w:bottom w:w="100" w:type="dxa"/>
              <w:right w:w="100" w:type="dxa"/>
            </w:tcMar>
          </w:tcPr>
          <w:p w14:paraId="35BAEF3F" w14:textId="77777777" w:rsidR="00AE25CD" w:rsidRDefault="00000000">
            <w:r>
              <w:rPr>
                <w:sz w:val="18"/>
              </w:rPr>
              <w:t>Tests</w:t>
            </w:r>
          </w:p>
        </w:tc>
        <w:tc>
          <w:tcPr>
            <w:tcW w:w="3324" w:type="dxa"/>
            <w:tcMar>
              <w:top w:w="100" w:type="dxa"/>
              <w:left w:w="100" w:type="dxa"/>
              <w:bottom w:w="100" w:type="dxa"/>
              <w:right w:w="100" w:type="dxa"/>
            </w:tcMar>
          </w:tcPr>
          <w:p w14:paraId="5F7908BF" w14:textId="77777777" w:rsidR="00AE25CD" w:rsidRDefault="00000000">
            <w:r>
              <w:rPr>
                <w:sz w:val="18"/>
              </w:rPr>
              <w:t>Existing repository test command and result parsing</w:t>
            </w:r>
          </w:p>
        </w:tc>
        <w:tc>
          <w:tcPr>
            <w:tcW w:w="3324" w:type="dxa"/>
            <w:tcMar>
              <w:top w:w="100" w:type="dxa"/>
              <w:left w:w="100" w:type="dxa"/>
              <w:bottom w:w="100" w:type="dxa"/>
              <w:right w:w="100" w:type="dxa"/>
            </w:tcMar>
          </w:tcPr>
          <w:p w14:paraId="41515E74" w14:textId="77777777" w:rsidR="00AE25CD" w:rsidRDefault="00000000">
            <w:r>
              <w:rPr>
                <w:sz w:val="18"/>
              </w:rPr>
              <w:t>TestResult</w:t>
            </w:r>
          </w:p>
        </w:tc>
      </w:tr>
      <w:tr w:rsidR="00AE25CD" w14:paraId="71C0C408" w14:textId="77777777">
        <w:trPr>
          <w:jc w:val="center"/>
        </w:trPr>
        <w:tc>
          <w:tcPr>
            <w:tcW w:w="3324" w:type="dxa"/>
            <w:shd w:val="clear" w:color="auto" w:fill="F4F6F8"/>
            <w:tcMar>
              <w:top w:w="100" w:type="dxa"/>
              <w:left w:w="100" w:type="dxa"/>
              <w:bottom w:w="100" w:type="dxa"/>
              <w:right w:w="100" w:type="dxa"/>
            </w:tcMar>
          </w:tcPr>
          <w:p w14:paraId="6F9A6775" w14:textId="77777777" w:rsidR="00AE25CD" w:rsidRDefault="00000000">
            <w:r>
              <w:rPr>
                <w:sz w:val="18"/>
              </w:rPr>
              <w:t>Delivery</w:t>
            </w:r>
          </w:p>
        </w:tc>
        <w:tc>
          <w:tcPr>
            <w:tcW w:w="3324" w:type="dxa"/>
            <w:shd w:val="clear" w:color="auto" w:fill="F4F6F8"/>
            <w:tcMar>
              <w:top w:w="100" w:type="dxa"/>
              <w:left w:w="100" w:type="dxa"/>
              <w:bottom w:w="100" w:type="dxa"/>
              <w:right w:w="100" w:type="dxa"/>
            </w:tcMar>
          </w:tcPr>
          <w:p w14:paraId="117FDA3C" w14:textId="77777777" w:rsidR="00AE25CD" w:rsidRDefault="00000000">
            <w:r>
              <w:rPr>
                <w:sz w:val="18"/>
              </w:rPr>
              <w:t>Risk report, PR comment and Streamlit view</w:t>
            </w:r>
          </w:p>
        </w:tc>
        <w:tc>
          <w:tcPr>
            <w:tcW w:w="3324" w:type="dxa"/>
            <w:shd w:val="clear" w:color="auto" w:fill="F4F6F8"/>
            <w:tcMar>
              <w:top w:w="100" w:type="dxa"/>
              <w:left w:w="100" w:type="dxa"/>
              <w:bottom w:w="100" w:type="dxa"/>
              <w:right w:w="100" w:type="dxa"/>
            </w:tcMar>
          </w:tcPr>
          <w:p w14:paraId="70E3E478" w14:textId="77777777" w:rsidR="00AE25CD" w:rsidRDefault="00000000">
            <w:r>
              <w:rPr>
                <w:sz w:val="18"/>
              </w:rPr>
              <w:t>BlastRadiusReport</w:t>
            </w:r>
          </w:p>
        </w:tc>
      </w:tr>
    </w:tbl>
    <w:p w14:paraId="0B2D4B3D" w14:textId="77777777" w:rsidR="00AE25CD" w:rsidRDefault="00AE25CD"/>
    <w:tbl>
      <w:tblPr>
        <w:tblW w:w="0" w:type="auto"/>
        <w:tblLook w:val="04A0" w:firstRow="1" w:lastRow="0" w:firstColumn="1" w:lastColumn="0" w:noHBand="0" w:noVBand="1"/>
      </w:tblPr>
      <w:tblGrid>
        <w:gridCol w:w="9972"/>
      </w:tblGrid>
      <w:tr w:rsidR="00AE25CD" w14:paraId="5D2F2E67" w14:textId="77777777">
        <w:tc>
          <w:tcPr>
            <w:tcW w:w="9972" w:type="dxa"/>
            <w:shd w:val="clear" w:color="auto" w:fill="E8F5E9"/>
            <w:tcMar>
              <w:top w:w="150" w:type="dxa"/>
              <w:left w:w="150" w:type="dxa"/>
              <w:bottom w:w="150" w:type="dxa"/>
              <w:right w:w="150" w:type="dxa"/>
            </w:tcMar>
          </w:tcPr>
          <w:p w14:paraId="63AC1F07" w14:textId="77777777" w:rsidR="00AE25CD" w:rsidRDefault="00000000">
            <w:r>
              <w:rPr>
                <w:b/>
                <w:color w:val="2E7D32"/>
              </w:rPr>
              <w:t>Separate repositories</w:t>
            </w:r>
            <w:r>
              <w:br/>
              <w:t>blast-radius is the reusable analyzer. The three C#/.NET demo repositories are application inputs checked out and analyzed by configuration; they do not contain Blast Radius implementation code.</w:t>
            </w:r>
          </w:p>
        </w:tc>
      </w:tr>
    </w:tbl>
    <w:p w14:paraId="7613FD9B" w14:textId="77777777" w:rsidR="00AE25CD" w:rsidRDefault="00AE25CD"/>
    <w:tbl>
      <w:tblPr>
        <w:tblStyle w:val="TableGrid"/>
        <w:tblW w:w="0" w:type="auto"/>
        <w:jc w:val="center"/>
        <w:tblLook w:val="04A0" w:firstRow="1" w:lastRow="0" w:firstColumn="1" w:lastColumn="0" w:noHBand="0" w:noVBand="1"/>
      </w:tblPr>
      <w:tblGrid>
        <w:gridCol w:w="3324"/>
        <w:gridCol w:w="3324"/>
        <w:gridCol w:w="3324"/>
      </w:tblGrid>
      <w:tr w:rsidR="00AE25CD" w14:paraId="39CB9F56" w14:textId="77777777">
        <w:trPr>
          <w:jc w:val="center"/>
        </w:trPr>
        <w:tc>
          <w:tcPr>
            <w:tcW w:w="3324" w:type="dxa"/>
            <w:shd w:val="clear" w:color="auto" w:fill="1565C0"/>
            <w:tcMar>
              <w:top w:w="100" w:type="dxa"/>
              <w:left w:w="100" w:type="dxa"/>
              <w:bottom w:w="100" w:type="dxa"/>
              <w:right w:w="100" w:type="dxa"/>
            </w:tcMar>
          </w:tcPr>
          <w:p w14:paraId="77F51B7E" w14:textId="77777777" w:rsidR="00AE25CD" w:rsidRDefault="00000000">
            <w:r>
              <w:rPr>
                <w:b/>
                <w:color w:val="FFFFFF"/>
                <w:sz w:val="18"/>
              </w:rPr>
              <w:lastRenderedPageBreak/>
              <w:t>Repository</w:t>
            </w:r>
          </w:p>
        </w:tc>
        <w:tc>
          <w:tcPr>
            <w:tcW w:w="3324" w:type="dxa"/>
            <w:shd w:val="clear" w:color="auto" w:fill="1565C0"/>
            <w:tcMar>
              <w:top w:w="100" w:type="dxa"/>
              <w:left w:w="100" w:type="dxa"/>
              <w:bottom w:w="100" w:type="dxa"/>
              <w:right w:w="100" w:type="dxa"/>
            </w:tcMar>
          </w:tcPr>
          <w:p w14:paraId="112C981A" w14:textId="77777777" w:rsidR="00AE25CD" w:rsidRDefault="00000000">
            <w:r>
              <w:rPr>
                <w:b/>
                <w:color w:val="FFFFFF"/>
                <w:sz w:val="18"/>
              </w:rPr>
              <w:t>Role</w:t>
            </w:r>
          </w:p>
        </w:tc>
        <w:tc>
          <w:tcPr>
            <w:tcW w:w="3324" w:type="dxa"/>
            <w:shd w:val="clear" w:color="auto" w:fill="1565C0"/>
            <w:tcMar>
              <w:top w:w="100" w:type="dxa"/>
              <w:left w:w="100" w:type="dxa"/>
              <w:bottom w:w="100" w:type="dxa"/>
              <w:right w:w="100" w:type="dxa"/>
            </w:tcMar>
          </w:tcPr>
          <w:p w14:paraId="76D3E380" w14:textId="77777777" w:rsidR="00AE25CD" w:rsidRDefault="00000000">
            <w:r>
              <w:rPr>
                <w:b/>
                <w:color w:val="FFFFFF"/>
                <w:sz w:val="18"/>
              </w:rPr>
              <w:t>Relationship</w:t>
            </w:r>
          </w:p>
        </w:tc>
      </w:tr>
      <w:tr w:rsidR="00AE25CD" w14:paraId="02F320B2" w14:textId="77777777">
        <w:trPr>
          <w:jc w:val="center"/>
        </w:trPr>
        <w:tc>
          <w:tcPr>
            <w:tcW w:w="3324" w:type="dxa"/>
            <w:tcMar>
              <w:top w:w="100" w:type="dxa"/>
              <w:left w:w="100" w:type="dxa"/>
              <w:bottom w:w="100" w:type="dxa"/>
              <w:right w:w="100" w:type="dxa"/>
            </w:tcMar>
          </w:tcPr>
          <w:p w14:paraId="53AC6734" w14:textId="77777777" w:rsidR="00AE25CD" w:rsidRDefault="00000000">
            <w:r>
              <w:rPr>
                <w:sz w:val="18"/>
              </w:rPr>
              <w:t>blast-radius</w:t>
            </w:r>
          </w:p>
        </w:tc>
        <w:tc>
          <w:tcPr>
            <w:tcW w:w="3324" w:type="dxa"/>
            <w:tcMar>
              <w:top w:w="100" w:type="dxa"/>
              <w:left w:w="100" w:type="dxa"/>
              <w:bottom w:w="100" w:type="dxa"/>
              <w:right w:w="100" w:type="dxa"/>
            </w:tcMar>
          </w:tcPr>
          <w:p w14:paraId="1800223D" w14:textId="77777777" w:rsidR="00AE25CD" w:rsidRDefault="00000000">
            <w:r>
              <w:rPr>
                <w:sz w:val="18"/>
              </w:rPr>
              <w:t>Analyzer, orchestrator, graph, AI, report and Streamlit</w:t>
            </w:r>
          </w:p>
        </w:tc>
        <w:tc>
          <w:tcPr>
            <w:tcW w:w="3324" w:type="dxa"/>
            <w:tcMar>
              <w:top w:w="100" w:type="dxa"/>
              <w:left w:w="100" w:type="dxa"/>
              <w:bottom w:w="100" w:type="dxa"/>
              <w:right w:w="100" w:type="dxa"/>
            </w:tcMar>
          </w:tcPr>
          <w:p w14:paraId="582E4AA9" w14:textId="77777777" w:rsidR="00AE25CD" w:rsidRDefault="00000000">
            <w:r>
              <w:rPr>
                <w:sz w:val="18"/>
              </w:rPr>
              <w:t>Reads all registered repositories</w:t>
            </w:r>
          </w:p>
        </w:tc>
      </w:tr>
      <w:tr w:rsidR="00AE25CD" w14:paraId="053B5FF6" w14:textId="77777777">
        <w:trPr>
          <w:jc w:val="center"/>
        </w:trPr>
        <w:tc>
          <w:tcPr>
            <w:tcW w:w="3324" w:type="dxa"/>
            <w:shd w:val="clear" w:color="auto" w:fill="F4F6F8"/>
            <w:tcMar>
              <w:top w:w="100" w:type="dxa"/>
              <w:left w:w="100" w:type="dxa"/>
              <w:bottom w:w="100" w:type="dxa"/>
              <w:right w:w="100" w:type="dxa"/>
            </w:tcMar>
          </w:tcPr>
          <w:p w14:paraId="443A0456" w14:textId="77777777" w:rsidR="00AE25CD" w:rsidRDefault="00000000">
            <w:r>
              <w:rPr>
                <w:sz w:val="18"/>
              </w:rPr>
              <w:t>blast-radius-demo-api</w:t>
            </w:r>
          </w:p>
        </w:tc>
        <w:tc>
          <w:tcPr>
            <w:tcW w:w="3324" w:type="dxa"/>
            <w:shd w:val="clear" w:color="auto" w:fill="F4F6F8"/>
            <w:tcMar>
              <w:top w:w="100" w:type="dxa"/>
              <w:left w:w="100" w:type="dxa"/>
              <w:bottom w:w="100" w:type="dxa"/>
              <w:right w:w="100" w:type="dxa"/>
            </w:tcMar>
          </w:tcPr>
          <w:p w14:paraId="00C52F84" w14:textId="77777777" w:rsidR="00AE25CD" w:rsidRDefault="00000000">
            <w:r>
              <w:rPr>
                <w:sz w:val="18"/>
              </w:rPr>
              <w:t>Producer/API and source contract</w:t>
            </w:r>
          </w:p>
        </w:tc>
        <w:tc>
          <w:tcPr>
            <w:tcW w:w="3324" w:type="dxa"/>
            <w:shd w:val="clear" w:color="auto" w:fill="F4F6F8"/>
            <w:tcMar>
              <w:top w:w="100" w:type="dxa"/>
              <w:left w:w="100" w:type="dxa"/>
              <w:bottom w:w="100" w:type="dxa"/>
              <w:right w:w="100" w:type="dxa"/>
            </w:tcMar>
          </w:tcPr>
          <w:p w14:paraId="27BC7E05" w14:textId="77777777" w:rsidR="00AE25CD" w:rsidRDefault="00000000">
            <w:r>
              <w:rPr>
                <w:sz w:val="18"/>
              </w:rPr>
              <w:t>Publishes or exposes OrderCreated</w:t>
            </w:r>
          </w:p>
        </w:tc>
      </w:tr>
      <w:tr w:rsidR="00AE25CD" w14:paraId="2710E364" w14:textId="77777777">
        <w:trPr>
          <w:jc w:val="center"/>
        </w:trPr>
        <w:tc>
          <w:tcPr>
            <w:tcW w:w="3324" w:type="dxa"/>
            <w:tcMar>
              <w:top w:w="100" w:type="dxa"/>
              <w:left w:w="100" w:type="dxa"/>
              <w:bottom w:w="100" w:type="dxa"/>
              <w:right w:w="100" w:type="dxa"/>
            </w:tcMar>
          </w:tcPr>
          <w:p w14:paraId="51DD0CB0" w14:textId="77777777" w:rsidR="00AE25CD" w:rsidRDefault="00000000">
            <w:r>
              <w:rPr>
                <w:sz w:val="18"/>
              </w:rPr>
              <w:t>blast-radius-demo-consumer-1</w:t>
            </w:r>
          </w:p>
        </w:tc>
        <w:tc>
          <w:tcPr>
            <w:tcW w:w="3324" w:type="dxa"/>
            <w:tcMar>
              <w:top w:w="100" w:type="dxa"/>
              <w:left w:w="100" w:type="dxa"/>
              <w:bottom w:w="100" w:type="dxa"/>
              <w:right w:w="100" w:type="dxa"/>
            </w:tcMar>
          </w:tcPr>
          <w:p w14:paraId="283C937E" w14:textId="77777777" w:rsidR="00AE25CD" w:rsidRDefault="00000000">
            <w:r>
              <w:rPr>
                <w:sz w:val="18"/>
              </w:rPr>
              <w:t>Downstream consumer</w:t>
            </w:r>
          </w:p>
        </w:tc>
        <w:tc>
          <w:tcPr>
            <w:tcW w:w="3324" w:type="dxa"/>
            <w:tcMar>
              <w:top w:w="100" w:type="dxa"/>
              <w:left w:w="100" w:type="dxa"/>
              <w:bottom w:w="100" w:type="dxa"/>
              <w:right w:w="100" w:type="dxa"/>
            </w:tcMar>
          </w:tcPr>
          <w:p w14:paraId="36F318F3" w14:textId="77777777" w:rsidR="00AE25CD" w:rsidRDefault="00000000">
            <w:r>
              <w:rPr>
                <w:sz w:val="18"/>
              </w:rPr>
              <w:t>Consumes OrderCreated and is intentionally affected</w:t>
            </w:r>
          </w:p>
        </w:tc>
      </w:tr>
      <w:tr w:rsidR="00AE25CD" w14:paraId="320C956C" w14:textId="77777777">
        <w:trPr>
          <w:jc w:val="center"/>
        </w:trPr>
        <w:tc>
          <w:tcPr>
            <w:tcW w:w="3324" w:type="dxa"/>
            <w:shd w:val="clear" w:color="auto" w:fill="F4F6F8"/>
            <w:tcMar>
              <w:top w:w="100" w:type="dxa"/>
              <w:left w:w="100" w:type="dxa"/>
              <w:bottom w:w="100" w:type="dxa"/>
              <w:right w:w="100" w:type="dxa"/>
            </w:tcMar>
          </w:tcPr>
          <w:p w14:paraId="4DF0473F" w14:textId="77777777" w:rsidR="00AE25CD" w:rsidRDefault="00000000">
            <w:r>
              <w:rPr>
                <w:sz w:val="18"/>
              </w:rPr>
              <w:t>blast-radius-demo-consumer-2</w:t>
            </w:r>
          </w:p>
        </w:tc>
        <w:tc>
          <w:tcPr>
            <w:tcW w:w="3324" w:type="dxa"/>
            <w:shd w:val="clear" w:color="auto" w:fill="F4F6F8"/>
            <w:tcMar>
              <w:top w:w="100" w:type="dxa"/>
              <w:left w:w="100" w:type="dxa"/>
              <w:bottom w:w="100" w:type="dxa"/>
              <w:right w:w="100" w:type="dxa"/>
            </w:tcMar>
          </w:tcPr>
          <w:p w14:paraId="15EA2683" w14:textId="77777777" w:rsidR="00AE25CD" w:rsidRDefault="00000000">
            <w:r>
              <w:rPr>
                <w:sz w:val="18"/>
              </w:rPr>
              <w:t>Downstream consumer</w:t>
            </w:r>
          </w:p>
        </w:tc>
        <w:tc>
          <w:tcPr>
            <w:tcW w:w="3324" w:type="dxa"/>
            <w:shd w:val="clear" w:color="auto" w:fill="F4F6F8"/>
            <w:tcMar>
              <w:top w:w="100" w:type="dxa"/>
              <w:left w:w="100" w:type="dxa"/>
              <w:bottom w:w="100" w:type="dxa"/>
              <w:right w:w="100" w:type="dxa"/>
            </w:tcMar>
          </w:tcPr>
          <w:p w14:paraId="52D43546" w14:textId="77777777" w:rsidR="00AE25CD" w:rsidRDefault="00000000">
            <w:r>
              <w:rPr>
                <w:sz w:val="18"/>
              </w:rPr>
              <w:t>Consumes OrderCreated and demonstrates a second verdict</w:t>
            </w:r>
          </w:p>
        </w:tc>
      </w:tr>
    </w:tbl>
    <w:p w14:paraId="27CD25A8" w14:textId="77777777" w:rsidR="00AE25CD" w:rsidRDefault="00AE25CD"/>
    <w:p w14:paraId="042A5435" w14:textId="77777777" w:rsidR="00AE25CD" w:rsidRDefault="00000000">
      <w:r>
        <w:t>The three demo repositories remain application inputs to the analyzer. The blast-radius repository owns orchestration and report behavior. GitHub Actions provides the MVP trigger and runtime; no dedicated backend server is required.</w:t>
      </w:r>
    </w:p>
    <w:p w14:paraId="66ED353E" w14:textId="77777777" w:rsidR="00AE25CD" w:rsidRDefault="00000000">
      <w:pPr>
        <w:pStyle w:val="Heading1"/>
      </w:pPr>
      <w:r>
        <w:t>19. Dependency Matrix</w:t>
      </w:r>
    </w:p>
    <w:tbl>
      <w:tblPr>
        <w:tblStyle w:val="TableGrid"/>
        <w:tblW w:w="0" w:type="auto"/>
        <w:jc w:val="center"/>
        <w:tblLook w:val="04A0" w:firstRow="1" w:lastRow="0" w:firstColumn="1" w:lastColumn="0" w:noHBand="0" w:noVBand="1"/>
      </w:tblPr>
      <w:tblGrid>
        <w:gridCol w:w="2493"/>
        <w:gridCol w:w="2493"/>
        <w:gridCol w:w="2493"/>
        <w:gridCol w:w="2493"/>
      </w:tblGrid>
      <w:tr w:rsidR="00AE25CD" w14:paraId="35A3A381" w14:textId="77777777">
        <w:trPr>
          <w:jc w:val="center"/>
        </w:trPr>
        <w:tc>
          <w:tcPr>
            <w:tcW w:w="2493" w:type="dxa"/>
            <w:shd w:val="clear" w:color="auto" w:fill="1565C0"/>
            <w:tcMar>
              <w:top w:w="100" w:type="dxa"/>
              <w:left w:w="100" w:type="dxa"/>
              <w:bottom w:w="100" w:type="dxa"/>
              <w:right w:w="100" w:type="dxa"/>
            </w:tcMar>
          </w:tcPr>
          <w:p w14:paraId="35206A02" w14:textId="77777777" w:rsidR="00AE25CD" w:rsidRDefault="00000000">
            <w:r>
              <w:rPr>
                <w:b/>
                <w:color w:val="FFFFFF"/>
                <w:sz w:val="18"/>
              </w:rPr>
              <w:t>Component</w:t>
            </w:r>
          </w:p>
        </w:tc>
        <w:tc>
          <w:tcPr>
            <w:tcW w:w="2493" w:type="dxa"/>
            <w:shd w:val="clear" w:color="auto" w:fill="1565C0"/>
            <w:tcMar>
              <w:top w:w="100" w:type="dxa"/>
              <w:left w:w="100" w:type="dxa"/>
              <w:bottom w:w="100" w:type="dxa"/>
              <w:right w:w="100" w:type="dxa"/>
            </w:tcMar>
          </w:tcPr>
          <w:p w14:paraId="378FAA71" w14:textId="77777777" w:rsidR="00AE25CD" w:rsidRDefault="00000000">
            <w:r>
              <w:rPr>
                <w:b/>
                <w:color w:val="FFFFFF"/>
                <w:sz w:val="18"/>
              </w:rPr>
              <w:t>Depends on</w:t>
            </w:r>
          </w:p>
        </w:tc>
        <w:tc>
          <w:tcPr>
            <w:tcW w:w="2493" w:type="dxa"/>
            <w:shd w:val="clear" w:color="auto" w:fill="1565C0"/>
            <w:tcMar>
              <w:top w:w="100" w:type="dxa"/>
              <w:left w:w="100" w:type="dxa"/>
              <w:bottom w:w="100" w:type="dxa"/>
              <w:right w:w="100" w:type="dxa"/>
            </w:tcMar>
          </w:tcPr>
          <w:p w14:paraId="1D8A711E" w14:textId="77777777" w:rsidR="00AE25CD" w:rsidRDefault="00000000">
            <w:r>
              <w:rPr>
                <w:b/>
                <w:color w:val="FFFFFF"/>
                <w:sz w:val="18"/>
              </w:rPr>
              <w:t>Workstream</w:t>
            </w:r>
          </w:p>
        </w:tc>
        <w:tc>
          <w:tcPr>
            <w:tcW w:w="2493" w:type="dxa"/>
            <w:shd w:val="clear" w:color="auto" w:fill="1565C0"/>
            <w:tcMar>
              <w:top w:w="100" w:type="dxa"/>
              <w:left w:w="100" w:type="dxa"/>
              <w:bottom w:w="100" w:type="dxa"/>
              <w:right w:w="100" w:type="dxa"/>
            </w:tcMar>
          </w:tcPr>
          <w:p w14:paraId="63224AFC" w14:textId="77777777" w:rsidR="00AE25CD" w:rsidRDefault="00000000">
            <w:r>
              <w:rPr>
                <w:b/>
                <w:color w:val="FFFFFF"/>
                <w:sz w:val="18"/>
              </w:rPr>
              <w:t>Required by</w:t>
            </w:r>
          </w:p>
        </w:tc>
      </w:tr>
      <w:tr w:rsidR="00AE25CD" w14:paraId="201990A3" w14:textId="77777777">
        <w:trPr>
          <w:jc w:val="center"/>
        </w:trPr>
        <w:tc>
          <w:tcPr>
            <w:tcW w:w="2493" w:type="dxa"/>
            <w:tcMar>
              <w:top w:w="100" w:type="dxa"/>
              <w:left w:w="100" w:type="dxa"/>
              <w:bottom w:w="100" w:type="dxa"/>
              <w:right w:w="100" w:type="dxa"/>
            </w:tcMar>
          </w:tcPr>
          <w:p w14:paraId="61C44C4D" w14:textId="77777777" w:rsidR="00AE25CD" w:rsidRDefault="00000000">
            <w:r>
              <w:rPr>
                <w:sz w:val="18"/>
              </w:rPr>
              <w:t>Orchestrator</w:t>
            </w:r>
          </w:p>
        </w:tc>
        <w:tc>
          <w:tcPr>
            <w:tcW w:w="2493" w:type="dxa"/>
            <w:tcMar>
              <w:top w:w="100" w:type="dxa"/>
              <w:left w:w="100" w:type="dxa"/>
              <w:bottom w:w="100" w:type="dxa"/>
              <w:right w:w="100" w:type="dxa"/>
            </w:tcMar>
          </w:tcPr>
          <w:p w14:paraId="42B007E7" w14:textId="77777777" w:rsidR="00AE25CD" w:rsidRDefault="00000000">
            <w:r>
              <w:rPr>
                <w:sz w:val="18"/>
              </w:rPr>
              <w:t>Shared schemas/config</w:t>
            </w:r>
          </w:p>
        </w:tc>
        <w:tc>
          <w:tcPr>
            <w:tcW w:w="2493" w:type="dxa"/>
            <w:tcMar>
              <w:top w:w="100" w:type="dxa"/>
              <w:left w:w="100" w:type="dxa"/>
              <w:bottom w:w="100" w:type="dxa"/>
              <w:right w:w="100" w:type="dxa"/>
            </w:tcMar>
          </w:tcPr>
          <w:p w14:paraId="762C1244" w14:textId="77777777" w:rsidR="00AE25CD" w:rsidRDefault="00000000">
            <w:r>
              <w:rPr>
                <w:sz w:val="18"/>
              </w:rPr>
              <w:t>Core Orchestration &amp; Integration</w:t>
            </w:r>
          </w:p>
        </w:tc>
        <w:tc>
          <w:tcPr>
            <w:tcW w:w="2493" w:type="dxa"/>
            <w:tcMar>
              <w:top w:w="100" w:type="dxa"/>
              <w:left w:w="100" w:type="dxa"/>
              <w:bottom w:w="100" w:type="dxa"/>
              <w:right w:w="100" w:type="dxa"/>
            </w:tcMar>
          </w:tcPr>
          <w:p w14:paraId="13C5A362" w14:textId="77777777" w:rsidR="00AE25CD" w:rsidRDefault="00000000">
            <w:r>
              <w:rPr>
                <w:sz w:val="18"/>
              </w:rPr>
              <w:t>Week 1</w:t>
            </w:r>
          </w:p>
        </w:tc>
      </w:tr>
      <w:tr w:rsidR="00AE25CD" w14:paraId="0D797251" w14:textId="77777777">
        <w:trPr>
          <w:jc w:val="center"/>
        </w:trPr>
        <w:tc>
          <w:tcPr>
            <w:tcW w:w="2493" w:type="dxa"/>
            <w:shd w:val="clear" w:color="auto" w:fill="F4F6F8"/>
            <w:tcMar>
              <w:top w:w="100" w:type="dxa"/>
              <w:left w:w="100" w:type="dxa"/>
              <w:bottom w:w="100" w:type="dxa"/>
              <w:right w:w="100" w:type="dxa"/>
            </w:tcMar>
          </w:tcPr>
          <w:p w14:paraId="0FCE933C" w14:textId="77777777" w:rsidR="00AE25CD" w:rsidRDefault="00000000">
            <w:r>
              <w:rPr>
                <w:sz w:val="18"/>
              </w:rPr>
              <w:t>Change Analyzer</w:t>
            </w:r>
          </w:p>
        </w:tc>
        <w:tc>
          <w:tcPr>
            <w:tcW w:w="2493" w:type="dxa"/>
            <w:shd w:val="clear" w:color="auto" w:fill="F4F6F8"/>
            <w:tcMar>
              <w:top w:w="100" w:type="dxa"/>
              <w:left w:w="100" w:type="dxa"/>
              <w:bottom w:w="100" w:type="dxa"/>
              <w:right w:w="100" w:type="dxa"/>
            </w:tcMar>
          </w:tcPr>
          <w:p w14:paraId="02F32C5C" w14:textId="77777777" w:rsidR="00AE25CD" w:rsidRDefault="00000000">
            <w:r>
              <w:rPr>
                <w:sz w:val="18"/>
              </w:rPr>
              <w:t>Git diff/OpenAPI</w:t>
            </w:r>
          </w:p>
        </w:tc>
        <w:tc>
          <w:tcPr>
            <w:tcW w:w="2493" w:type="dxa"/>
            <w:shd w:val="clear" w:color="auto" w:fill="F4F6F8"/>
            <w:tcMar>
              <w:top w:w="100" w:type="dxa"/>
              <w:left w:w="100" w:type="dxa"/>
              <w:bottom w:w="100" w:type="dxa"/>
              <w:right w:w="100" w:type="dxa"/>
            </w:tcMar>
          </w:tcPr>
          <w:p w14:paraId="45F96471" w14:textId="77777777" w:rsidR="00AE25CD" w:rsidRDefault="00000000">
            <w:r>
              <w:rPr>
                <w:sz w:val="18"/>
              </w:rPr>
              <w:t>Contract &amp; Change Analysis</w:t>
            </w:r>
          </w:p>
        </w:tc>
        <w:tc>
          <w:tcPr>
            <w:tcW w:w="2493" w:type="dxa"/>
            <w:shd w:val="clear" w:color="auto" w:fill="F4F6F8"/>
            <w:tcMar>
              <w:top w:w="100" w:type="dxa"/>
              <w:left w:w="100" w:type="dxa"/>
              <w:bottom w:w="100" w:type="dxa"/>
              <w:right w:w="100" w:type="dxa"/>
            </w:tcMar>
          </w:tcPr>
          <w:p w14:paraId="0B8F248A" w14:textId="77777777" w:rsidR="00AE25CD" w:rsidRDefault="00000000">
            <w:r>
              <w:rPr>
                <w:sz w:val="18"/>
              </w:rPr>
              <w:t>Week 1–2</w:t>
            </w:r>
          </w:p>
        </w:tc>
      </w:tr>
      <w:tr w:rsidR="00AE25CD" w14:paraId="23A0E68C" w14:textId="77777777">
        <w:trPr>
          <w:jc w:val="center"/>
        </w:trPr>
        <w:tc>
          <w:tcPr>
            <w:tcW w:w="2493" w:type="dxa"/>
            <w:tcMar>
              <w:top w:w="100" w:type="dxa"/>
              <w:left w:w="100" w:type="dxa"/>
              <w:bottom w:w="100" w:type="dxa"/>
              <w:right w:w="100" w:type="dxa"/>
            </w:tcMar>
          </w:tcPr>
          <w:p w14:paraId="0723390A" w14:textId="77777777" w:rsidR="00AE25CD" w:rsidRDefault="00000000">
            <w:r>
              <w:rPr>
                <w:sz w:val="18"/>
              </w:rPr>
              <w:t>Dependency Graph</w:t>
            </w:r>
          </w:p>
        </w:tc>
        <w:tc>
          <w:tcPr>
            <w:tcW w:w="2493" w:type="dxa"/>
            <w:tcMar>
              <w:top w:w="100" w:type="dxa"/>
              <w:left w:w="100" w:type="dxa"/>
              <w:bottom w:w="100" w:type="dxa"/>
              <w:right w:w="100" w:type="dxa"/>
            </w:tcMar>
          </w:tcPr>
          <w:p w14:paraId="6D4FDD2B" w14:textId="77777777" w:rsidR="00AE25CD" w:rsidRDefault="00000000">
            <w:r>
              <w:rPr>
                <w:sz w:val="18"/>
              </w:rPr>
              <w:t>services.yaml</w:t>
            </w:r>
          </w:p>
        </w:tc>
        <w:tc>
          <w:tcPr>
            <w:tcW w:w="2493" w:type="dxa"/>
            <w:tcMar>
              <w:top w:w="100" w:type="dxa"/>
              <w:left w:w="100" w:type="dxa"/>
              <w:bottom w:w="100" w:type="dxa"/>
              <w:right w:w="100" w:type="dxa"/>
            </w:tcMar>
          </w:tcPr>
          <w:p w14:paraId="2BE49EBA" w14:textId="77777777" w:rsidR="00AE25CD" w:rsidRDefault="00000000">
            <w:r>
              <w:rPr>
                <w:sz w:val="18"/>
              </w:rPr>
              <w:t>Dependency &amp; Impact Analysis</w:t>
            </w:r>
          </w:p>
        </w:tc>
        <w:tc>
          <w:tcPr>
            <w:tcW w:w="2493" w:type="dxa"/>
            <w:tcMar>
              <w:top w:w="100" w:type="dxa"/>
              <w:left w:w="100" w:type="dxa"/>
              <w:bottom w:w="100" w:type="dxa"/>
              <w:right w:w="100" w:type="dxa"/>
            </w:tcMar>
          </w:tcPr>
          <w:p w14:paraId="7CAA12D1" w14:textId="77777777" w:rsidR="00AE25CD" w:rsidRDefault="00000000">
            <w:r>
              <w:rPr>
                <w:sz w:val="18"/>
              </w:rPr>
              <w:t>Week 1–2</w:t>
            </w:r>
          </w:p>
        </w:tc>
      </w:tr>
      <w:tr w:rsidR="00AE25CD" w14:paraId="33B2D212" w14:textId="77777777">
        <w:trPr>
          <w:jc w:val="center"/>
        </w:trPr>
        <w:tc>
          <w:tcPr>
            <w:tcW w:w="2493" w:type="dxa"/>
            <w:shd w:val="clear" w:color="auto" w:fill="F4F6F8"/>
            <w:tcMar>
              <w:top w:w="100" w:type="dxa"/>
              <w:left w:w="100" w:type="dxa"/>
              <w:bottom w:w="100" w:type="dxa"/>
              <w:right w:w="100" w:type="dxa"/>
            </w:tcMar>
          </w:tcPr>
          <w:p w14:paraId="6EB93DD5" w14:textId="77777777" w:rsidR="00AE25CD" w:rsidRDefault="00000000">
            <w:r>
              <w:rPr>
                <w:sz w:val="18"/>
              </w:rPr>
              <w:t>AI Modules</w:t>
            </w:r>
          </w:p>
        </w:tc>
        <w:tc>
          <w:tcPr>
            <w:tcW w:w="2493" w:type="dxa"/>
            <w:shd w:val="clear" w:color="auto" w:fill="F4F6F8"/>
            <w:tcMar>
              <w:top w:w="100" w:type="dxa"/>
              <w:left w:w="100" w:type="dxa"/>
              <w:bottom w:w="100" w:type="dxa"/>
              <w:right w:w="100" w:type="dxa"/>
            </w:tcMar>
          </w:tcPr>
          <w:p w14:paraId="5385FE54" w14:textId="77777777" w:rsidR="00AE25CD" w:rsidRDefault="00000000">
            <w:r>
              <w:rPr>
                <w:sz w:val="18"/>
              </w:rPr>
              <w:t>LLM access + schemas</w:t>
            </w:r>
          </w:p>
        </w:tc>
        <w:tc>
          <w:tcPr>
            <w:tcW w:w="2493" w:type="dxa"/>
            <w:shd w:val="clear" w:color="auto" w:fill="F4F6F8"/>
            <w:tcMar>
              <w:top w:w="100" w:type="dxa"/>
              <w:left w:w="100" w:type="dxa"/>
              <w:bottom w:w="100" w:type="dxa"/>
              <w:right w:w="100" w:type="dxa"/>
            </w:tcMar>
          </w:tcPr>
          <w:p w14:paraId="567AB05C" w14:textId="77777777" w:rsidR="00AE25CD" w:rsidRDefault="00000000">
            <w:r>
              <w:rPr>
                <w:sz w:val="18"/>
              </w:rPr>
              <w:t>AI Analysis</w:t>
            </w:r>
          </w:p>
        </w:tc>
        <w:tc>
          <w:tcPr>
            <w:tcW w:w="2493" w:type="dxa"/>
            <w:shd w:val="clear" w:color="auto" w:fill="F4F6F8"/>
            <w:tcMar>
              <w:top w:w="100" w:type="dxa"/>
              <w:left w:w="100" w:type="dxa"/>
              <w:bottom w:w="100" w:type="dxa"/>
              <w:right w:w="100" w:type="dxa"/>
            </w:tcMar>
          </w:tcPr>
          <w:p w14:paraId="3BCC9D14" w14:textId="77777777" w:rsidR="00AE25CD" w:rsidRDefault="00000000">
            <w:r>
              <w:rPr>
                <w:sz w:val="18"/>
              </w:rPr>
              <w:t>Week 1–2</w:t>
            </w:r>
          </w:p>
        </w:tc>
      </w:tr>
      <w:tr w:rsidR="00AE25CD" w14:paraId="0A279811" w14:textId="77777777">
        <w:trPr>
          <w:jc w:val="center"/>
        </w:trPr>
        <w:tc>
          <w:tcPr>
            <w:tcW w:w="2493" w:type="dxa"/>
            <w:tcMar>
              <w:top w:w="100" w:type="dxa"/>
              <w:left w:w="100" w:type="dxa"/>
              <w:bottom w:w="100" w:type="dxa"/>
              <w:right w:w="100" w:type="dxa"/>
            </w:tcMar>
          </w:tcPr>
          <w:p w14:paraId="6E31D327" w14:textId="77777777" w:rsidR="00AE25CD" w:rsidRDefault="00000000">
            <w:r>
              <w:rPr>
                <w:sz w:val="18"/>
              </w:rPr>
              <w:t>Test Intelligence</w:t>
            </w:r>
          </w:p>
        </w:tc>
        <w:tc>
          <w:tcPr>
            <w:tcW w:w="2493" w:type="dxa"/>
            <w:tcMar>
              <w:top w:w="100" w:type="dxa"/>
              <w:left w:w="100" w:type="dxa"/>
              <w:bottom w:w="100" w:type="dxa"/>
              <w:right w:w="100" w:type="dxa"/>
            </w:tcMar>
          </w:tcPr>
          <w:p w14:paraId="087E7E7A" w14:textId="77777777" w:rsidR="00AE25CD" w:rsidRDefault="00000000">
            <w:r>
              <w:rPr>
                <w:sz w:val="18"/>
              </w:rPr>
              <w:t>Demo repo tests</w:t>
            </w:r>
          </w:p>
        </w:tc>
        <w:tc>
          <w:tcPr>
            <w:tcW w:w="2493" w:type="dxa"/>
            <w:tcMar>
              <w:top w:w="100" w:type="dxa"/>
              <w:left w:w="100" w:type="dxa"/>
              <w:bottom w:w="100" w:type="dxa"/>
              <w:right w:w="100" w:type="dxa"/>
            </w:tcMar>
          </w:tcPr>
          <w:p w14:paraId="77C6B2CF" w14:textId="77777777" w:rsidR="00AE25CD" w:rsidRDefault="00000000">
            <w:r>
              <w:rPr>
                <w:sz w:val="18"/>
              </w:rPr>
              <w:t>Test Intelligence</w:t>
            </w:r>
          </w:p>
        </w:tc>
        <w:tc>
          <w:tcPr>
            <w:tcW w:w="2493" w:type="dxa"/>
            <w:tcMar>
              <w:top w:w="100" w:type="dxa"/>
              <w:left w:w="100" w:type="dxa"/>
              <w:bottom w:w="100" w:type="dxa"/>
              <w:right w:w="100" w:type="dxa"/>
            </w:tcMar>
          </w:tcPr>
          <w:p w14:paraId="1CC69AA6" w14:textId="77777777" w:rsidR="00AE25CD" w:rsidRDefault="00000000">
            <w:r>
              <w:rPr>
                <w:sz w:val="18"/>
              </w:rPr>
              <w:t>Week 1–2</w:t>
            </w:r>
          </w:p>
        </w:tc>
      </w:tr>
      <w:tr w:rsidR="00AE25CD" w14:paraId="01997456" w14:textId="77777777">
        <w:trPr>
          <w:jc w:val="center"/>
        </w:trPr>
        <w:tc>
          <w:tcPr>
            <w:tcW w:w="2493" w:type="dxa"/>
            <w:shd w:val="clear" w:color="auto" w:fill="F4F6F8"/>
            <w:tcMar>
              <w:top w:w="100" w:type="dxa"/>
              <w:left w:w="100" w:type="dxa"/>
              <w:bottom w:w="100" w:type="dxa"/>
              <w:right w:w="100" w:type="dxa"/>
            </w:tcMar>
          </w:tcPr>
          <w:p w14:paraId="2C017BC6" w14:textId="77777777" w:rsidR="00AE25CD" w:rsidRDefault="00000000">
            <w:r>
              <w:rPr>
                <w:sz w:val="18"/>
              </w:rPr>
              <w:t>Streamlit</w:t>
            </w:r>
          </w:p>
        </w:tc>
        <w:tc>
          <w:tcPr>
            <w:tcW w:w="2493" w:type="dxa"/>
            <w:shd w:val="clear" w:color="auto" w:fill="F4F6F8"/>
            <w:tcMar>
              <w:top w:w="100" w:type="dxa"/>
              <w:left w:w="100" w:type="dxa"/>
              <w:bottom w:w="100" w:type="dxa"/>
              <w:right w:w="100" w:type="dxa"/>
            </w:tcMar>
          </w:tcPr>
          <w:p w14:paraId="4FF62C3A" w14:textId="77777777" w:rsidR="00AE25CD" w:rsidRDefault="00000000">
            <w:r>
              <w:rPr>
                <w:sz w:val="18"/>
              </w:rPr>
              <w:t>Analyzer outputs</w:t>
            </w:r>
          </w:p>
        </w:tc>
        <w:tc>
          <w:tcPr>
            <w:tcW w:w="2493" w:type="dxa"/>
            <w:shd w:val="clear" w:color="auto" w:fill="F4F6F8"/>
            <w:tcMar>
              <w:top w:w="100" w:type="dxa"/>
              <w:left w:w="100" w:type="dxa"/>
              <w:bottom w:w="100" w:type="dxa"/>
              <w:right w:w="100" w:type="dxa"/>
            </w:tcMar>
          </w:tcPr>
          <w:p w14:paraId="320B89FC" w14:textId="77777777" w:rsidR="00AE25CD" w:rsidRDefault="00000000">
            <w:r>
              <w:rPr>
                <w:sz w:val="18"/>
              </w:rPr>
              <w:t>UI &amp; Documentation</w:t>
            </w:r>
          </w:p>
        </w:tc>
        <w:tc>
          <w:tcPr>
            <w:tcW w:w="2493" w:type="dxa"/>
            <w:shd w:val="clear" w:color="auto" w:fill="F4F6F8"/>
            <w:tcMar>
              <w:top w:w="100" w:type="dxa"/>
              <w:left w:w="100" w:type="dxa"/>
              <w:bottom w:w="100" w:type="dxa"/>
              <w:right w:w="100" w:type="dxa"/>
            </w:tcMar>
          </w:tcPr>
          <w:p w14:paraId="7FB94503" w14:textId="77777777" w:rsidR="00AE25CD" w:rsidRDefault="00000000">
            <w:r>
              <w:rPr>
                <w:sz w:val="18"/>
              </w:rPr>
              <w:t>Week 1–2</w:t>
            </w:r>
          </w:p>
        </w:tc>
      </w:tr>
      <w:tr w:rsidR="00AE25CD" w14:paraId="3224396B" w14:textId="77777777">
        <w:trPr>
          <w:jc w:val="center"/>
        </w:trPr>
        <w:tc>
          <w:tcPr>
            <w:tcW w:w="2493" w:type="dxa"/>
            <w:tcMar>
              <w:top w:w="100" w:type="dxa"/>
              <w:left w:w="100" w:type="dxa"/>
              <w:bottom w:w="100" w:type="dxa"/>
              <w:right w:w="100" w:type="dxa"/>
            </w:tcMar>
          </w:tcPr>
          <w:p w14:paraId="7710BE9C" w14:textId="77777777" w:rsidR="00AE25CD" w:rsidRDefault="00000000">
            <w:r>
              <w:rPr>
                <w:sz w:val="18"/>
              </w:rPr>
              <w:t>GitHub Action</w:t>
            </w:r>
          </w:p>
        </w:tc>
        <w:tc>
          <w:tcPr>
            <w:tcW w:w="2493" w:type="dxa"/>
            <w:tcMar>
              <w:top w:w="100" w:type="dxa"/>
              <w:left w:w="100" w:type="dxa"/>
              <w:bottom w:w="100" w:type="dxa"/>
              <w:right w:w="100" w:type="dxa"/>
            </w:tcMar>
          </w:tcPr>
          <w:p w14:paraId="586D6FCA" w14:textId="77777777" w:rsidR="00AE25CD" w:rsidRDefault="00000000">
            <w:r>
              <w:rPr>
                <w:sz w:val="18"/>
              </w:rPr>
              <w:t>Orchestrator</w:t>
            </w:r>
          </w:p>
        </w:tc>
        <w:tc>
          <w:tcPr>
            <w:tcW w:w="2493" w:type="dxa"/>
            <w:tcMar>
              <w:top w:w="100" w:type="dxa"/>
              <w:left w:w="100" w:type="dxa"/>
              <w:bottom w:w="100" w:type="dxa"/>
              <w:right w:w="100" w:type="dxa"/>
            </w:tcMar>
          </w:tcPr>
          <w:p w14:paraId="79668D31" w14:textId="77777777" w:rsidR="00AE25CD" w:rsidRDefault="00000000">
            <w:r>
              <w:rPr>
                <w:sz w:val="18"/>
              </w:rPr>
              <w:t>Core Orchestration &amp; Integration</w:t>
            </w:r>
          </w:p>
        </w:tc>
        <w:tc>
          <w:tcPr>
            <w:tcW w:w="2493" w:type="dxa"/>
            <w:tcMar>
              <w:top w:w="100" w:type="dxa"/>
              <w:left w:w="100" w:type="dxa"/>
              <w:bottom w:w="100" w:type="dxa"/>
              <w:right w:w="100" w:type="dxa"/>
            </w:tcMar>
          </w:tcPr>
          <w:p w14:paraId="6E4397D2" w14:textId="77777777" w:rsidR="00AE25CD" w:rsidRDefault="00000000">
            <w:r>
              <w:rPr>
                <w:sz w:val="18"/>
              </w:rPr>
              <w:t>Week 2</w:t>
            </w:r>
          </w:p>
        </w:tc>
      </w:tr>
      <w:tr w:rsidR="00AE25CD" w14:paraId="4F8FAC94" w14:textId="77777777">
        <w:trPr>
          <w:jc w:val="center"/>
        </w:trPr>
        <w:tc>
          <w:tcPr>
            <w:tcW w:w="2493" w:type="dxa"/>
            <w:shd w:val="clear" w:color="auto" w:fill="F4F6F8"/>
            <w:tcMar>
              <w:top w:w="100" w:type="dxa"/>
              <w:left w:w="100" w:type="dxa"/>
              <w:bottom w:w="100" w:type="dxa"/>
              <w:right w:w="100" w:type="dxa"/>
            </w:tcMar>
          </w:tcPr>
          <w:p w14:paraId="32BB8787" w14:textId="77777777" w:rsidR="00AE25CD" w:rsidRDefault="00000000">
            <w:r>
              <w:rPr>
                <w:sz w:val="18"/>
              </w:rPr>
              <w:t>Final Report</w:t>
            </w:r>
          </w:p>
        </w:tc>
        <w:tc>
          <w:tcPr>
            <w:tcW w:w="2493" w:type="dxa"/>
            <w:shd w:val="clear" w:color="auto" w:fill="F4F6F8"/>
            <w:tcMar>
              <w:top w:w="100" w:type="dxa"/>
              <w:left w:w="100" w:type="dxa"/>
              <w:bottom w:w="100" w:type="dxa"/>
              <w:right w:w="100" w:type="dxa"/>
            </w:tcMar>
          </w:tcPr>
          <w:p w14:paraId="5F4B0EB9" w14:textId="77777777" w:rsidR="00AE25CD" w:rsidRDefault="00000000">
            <w:r>
              <w:rPr>
                <w:sz w:val="18"/>
              </w:rPr>
              <w:t>All modules</w:t>
            </w:r>
          </w:p>
        </w:tc>
        <w:tc>
          <w:tcPr>
            <w:tcW w:w="2493" w:type="dxa"/>
            <w:shd w:val="clear" w:color="auto" w:fill="F4F6F8"/>
            <w:tcMar>
              <w:top w:w="100" w:type="dxa"/>
              <w:left w:w="100" w:type="dxa"/>
              <w:bottom w:w="100" w:type="dxa"/>
              <w:right w:w="100" w:type="dxa"/>
            </w:tcMar>
          </w:tcPr>
          <w:p w14:paraId="5D80B063" w14:textId="77777777" w:rsidR="00AE25CD" w:rsidRDefault="00000000">
            <w:r>
              <w:rPr>
                <w:sz w:val="18"/>
              </w:rPr>
              <w:t>Persons 1, 4, 6</w:t>
            </w:r>
          </w:p>
        </w:tc>
        <w:tc>
          <w:tcPr>
            <w:tcW w:w="2493" w:type="dxa"/>
            <w:shd w:val="clear" w:color="auto" w:fill="F4F6F8"/>
            <w:tcMar>
              <w:top w:w="100" w:type="dxa"/>
              <w:left w:w="100" w:type="dxa"/>
              <w:bottom w:w="100" w:type="dxa"/>
              <w:right w:w="100" w:type="dxa"/>
            </w:tcMar>
          </w:tcPr>
          <w:p w14:paraId="2CFBB65C" w14:textId="77777777" w:rsidR="00AE25CD" w:rsidRDefault="00000000">
            <w:r>
              <w:rPr>
                <w:sz w:val="18"/>
              </w:rPr>
              <w:t>Week 2–3</w:t>
            </w:r>
          </w:p>
        </w:tc>
      </w:tr>
    </w:tbl>
    <w:p w14:paraId="55DC9CB4" w14:textId="77777777" w:rsidR="00AE25CD" w:rsidRDefault="00AE25CD"/>
    <w:p w14:paraId="0B7497A9" w14:textId="77777777" w:rsidR="00AE25CD" w:rsidRDefault="00000000">
      <w:pPr>
        <w:pStyle w:val="Heading1"/>
      </w:pPr>
      <w:r>
        <w:t>20. Cross-Team Dependency Rules</w:t>
      </w:r>
    </w:p>
    <w:tbl>
      <w:tblPr>
        <w:tblStyle w:val="TableGrid"/>
        <w:tblW w:w="0" w:type="auto"/>
        <w:jc w:val="center"/>
        <w:tblLook w:val="04A0" w:firstRow="1" w:lastRow="0" w:firstColumn="1" w:lastColumn="0" w:noHBand="0" w:noVBand="1"/>
      </w:tblPr>
      <w:tblGrid>
        <w:gridCol w:w="4986"/>
        <w:gridCol w:w="4986"/>
      </w:tblGrid>
      <w:tr w:rsidR="00AE25CD" w14:paraId="67A8F1DA" w14:textId="77777777">
        <w:trPr>
          <w:jc w:val="center"/>
        </w:trPr>
        <w:tc>
          <w:tcPr>
            <w:tcW w:w="4986" w:type="dxa"/>
            <w:shd w:val="clear" w:color="auto" w:fill="1565C0"/>
            <w:tcMar>
              <w:top w:w="100" w:type="dxa"/>
              <w:left w:w="100" w:type="dxa"/>
              <w:bottom w:w="100" w:type="dxa"/>
              <w:right w:w="100" w:type="dxa"/>
            </w:tcMar>
          </w:tcPr>
          <w:p w14:paraId="12EAE1F3" w14:textId="77777777" w:rsidR="00AE25CD" w:rsidRDefault="00000000">
            <w:r>
              <w:rPr>
                <w:b/>
                <w:color w:val="FFFFFF"/>
                <w:sz w:val="18"/>
              </w:rPr>
              <w:t>Dependency</w:t>
            </w:r>
          </w:p>
        </w:tc>
        <w:tc>
          <w:tcPr>
            <w:tcW w:w="4986" w:type="dxa"/>
            <w:shd w:val="clear" w:color="auto" w:fill="1565C0"/>
            <w:tcMar>
              <w:top w:w="100" w:type="dxa"/>
              <w:left w:w="100" w:type="dxa"/>
              <w:bottom w:w="100" w:type="dxa"/>
              <w:right w:w="100" w:type="dxa"/>
            </w:tcMar>
          </w:tcPr>
          <w:p w14:paraId="57EAD98E" w14:textId="77777777" w:rsidR="00AE25CD" w:rsidRDefault="00000000">
            <w:r>
              <w:rPr>
                <w:b/>
                <w:color w:val="FFFFFF"/>
                <w:sz w:val="18"/>
              </w:rPr>
              <w:t>Rule</w:t>
            </w:r>
          </w:p>
        </w:tc>
      </w:tr>
      <w:tr w:rsidR="00AE25CD" w14:paraId="4BA7175C" w14:textId="77777777">
        <w:trPr>
          <w:jc w:val="center"/>
        </w:trPr>
        <w:tc>
          <w:tcPr>
            <w:tcW w:w="4986" w:type="dxa"/>
            <w:tcMar>
              <w:top w:w="100" w:type="dxa"/>
              <w:left w:w="100" w:type="dxa"/>
              <w:bottom w:w="100" w:type="dxa"/>
              <w:right w:w="100" w:type="dxa"/>
            </w:tcMar>
          </w:tcPr>
          <w:p w14:paraId="57532D28" w14:textId="77777777" w:rsidR="00AE25CD" w:rsidRDefault="00000000">
            <w:r>
              <w:rPr>
                <w:sz w:val="18"/>
              </w:rPr>
              <w:t>Contract &amp; Change Analysis → Dependency &amp; Impact Analysis</w:t>
            </w:r>
          </w:p>
        </w:tc>
        <w:tc>
          <w:tcPr>
            <w:tcW w:w="4986" w:type="dxa"/>
            <w:tcMar>
              <w:top w:w="100" w:type="dxa"/>
              <w:left w:w="100" w:type="dxa"/>
              <w:bottom w:w="100" w:type="dxa"/>
              <w:right w:w="100" w:type="dxa"/>
            </w:tcMar>
          </w:tcPr>
          <w:p w14:paraId="2CF84620" w14:textId="77777777" w:rsidR="00AE25CD" w:rsidRDefault="00000000">
            <w:r>
              <w:rPr>
                <w:sz w:val="18"/>
              </w:rPr>
              <w:t>Changed contract information feeds dependency and impact analysis.</w:t>
            </w:r>
          </w:p>
        </w:tc>
      </w:tr>
      <w:tr w:rsidR="00AE25CD" w14:paraId="223ADF78" w14:textId="77777777">
        <w:trPr>
          <w:jc w:val="center"/>
        </w:trPr>
        <w:tc>
          <w:tcPr>
            <w:tcW w:w="4986" w:type="dxa"/>
            <w:shd w:val="clear" w:color="auto" w:fill="F4F6F8"/>
            <w:tcMar>
              <w:top w:w="100" w:type="dxa"/>
              <w:left w:w="100" w:type="dxa"/>
              <w:bottom w:w="100" w:type="dxa"/>
              <w:right w:w="100" w:type="dxa"/>
            </w:tcMar>
          </w:tcPr>
          <w:p w14:paraId="6438072D" w14:textId="77777777" w:rsidR="00AE25CD" w:rsidRDefault="00000000">
            <w:r>
              <w:rPr>
                <w:sz w:val="18"/>
              </w:rPr>
              <w:t>Dependency &amp; Impact Analysis → AI Analysis</w:t>
            </w:r>
          </w:p>
        </w:tc>
        <w:tc>
          <w:tcPr>
            <w:tcW w:w="4986" w:type="dxa"/>
            <w:shd w:val="clear" w:color="auto" w:fill="F4F6F8"/>
            <w:tcMar>
              <w:top w:w="100" w:type="dxa"/>
              <w:left w:w="100" w:type="dxa"/>
              <w:bottom w:w="100" w:type="dxa"/>
              <w:right w:w="100" w:type="dxa"/>
            </w:tcMar>
          </w:tcPr>
          <w:p w14:paraId="5478329F" w14:textId="77777777" w:rsidR="00AE25CD" w:rsidRDefault="00000000">
            <w:r>
              <w:rPr>
                <w:sz w:val="18"/>
              </w:rPr>
              <w:t>Impacted consumer information feeds AI consumer-impact reasoning.</w:t>
            </w:r>
          </w:p>
        </w:tc>
      </w:tr>
      <w:tr w:rsidR="00AE25CD" w14:paraId="3FFEA6E6" w14:textId="77777777">
        <w:trPr>
          <w:jc w:val="center"/>
        </w:trPr>
        <w:tc>
          <w:tcPr>
            <w:tcW w:w="4986" w:type="dxa"/>
            <w:tcMar>
              <w:top w:w="100" w:type="dxa"/>
              <w:left w:w="100" w:type="dxa"/>
              <w:bottom w:w="100" w:type="dxa"/>
              <w:right w:w="100" w:type="dxa"/>
            </w:tcMar>
          </w:tcPr>
          <w:p w14:paraId="479BD30A" w14:textId="77777777" w:rsidR="00AE25CD" w:rsidRDefault="00000000">
            <w:r>
              <w:rPr>
                <w:sz w:val="18"/>
              </w:rPr>
              <w:t>Dependency &amp; Impact Analysis → Test Intelligence</w:t>
            </w:r>
          </w:p>
        </w:tc>
        <w:tc>
          <w:tcPr>
            <w:tcW w:w="4986" w:type="dxa"/>
            <w:tcMar>
              <w:top w:w="100" w:type="dxa"/>
              <w:left w:w="100" w:type="dxa"/>
              <w:bottom w:w="100" w:type="dxa"/>
              <w:right w:w="100" w:type="dxa"/>
            </w:tcMar>
          </w:tcPr>
          <w:p w14:paraId="3FFBF54F" w14:textId="77777777" w:rsidR="00AE25CD" w:rsidRDefault="00000000">
            <w:r>
              <w:rPr>
                <w:sz w:val="18"/>
              </w:rPr>
              <w:t>Impacted consumers help identify relevant tests.</w:t>
            </w:r>
          </w:p>
        </w:tc>
      </w:tr>
      <w:tr w:rsidR="00AE25CD" w14:paraId="09440682" w14:textId="77777777">
        <w:trPr>
          <w:jc w:val="center"/>
        </w:trPr>
        <w:tc>
          <w:tcPr>
            <w:tcW w:w="4986" w:type="dxa"/>
            <w:shd w:val="clear" w:color="auto" w:fill="F4F6F8"/>
            <w:tcMar>
              <w:top w:w="100" w:type="dxa"/>
              <w:left w:w="100" w:type="dxa"/>
              <w:bottom w:w="100" w:type="dxa"/>
              <w:right w:w="100" w:type="dxa"/>
            </w:tcMar>
          </w:tcPr>
          <w:p w14:paraId="27559F2C" w14:textId="77777777" w:rsidR="00AE25CD" w:rsidRDefault="00000000">
            <w:r>
              <w:rPr>
                <w:sz w:val="18"/>
              </w:rPr>
              <w:t>Test Intelligence → AI Analysis</w:t>
            </w:r>
          </w:p>
        </w:tc>
        <w:tc>
          <w:tcPr>
            <w:tcW w:w="4986" w:type="dxa"/>
            <w:shd w:val="clear" w:color="auto" w:fill="F4F6F8"/>
            <w:tcMar>
              <w:top w:w="100" w:type="dxa"/>
              <w:left w:w="100" w:type="dxa"/>
              <w:bottom w:w="100" w:type="dxa"/>
              <w:right w:w="100" w:type="dxa"/>
            </w:tcMar>
          </w:tcPr>
          <w:p w14:paraId="1AC817C1" w14:textId="77777777" w:rsidR="00AE25CD" w:rsidRDefault="00000000">
            <w:r>
              <w:rPr>
                <w:sz w:val="18"/>
              </w:rPr>
              <w:t>Test results and logs feed failure analysis.</w:t>
            </w:r>
          </w:p>
        </w:tc>
      </w:tr>
      <w:tr w:rsidR="00AE25CD" w14:paraId="4B21E8CA" w14:textId="77777777">
        <w:trPr>
          <w:jc w:val="center"/>
        </w:trPr>
        <w:tc>
          <w:tcPr>
            <w:tcW w:w="4986" w:type="dxa"/>
            <w:tcMar>
              <w:top w:w="100" w:type="dxa"/>
              <w:left w:w="100" w:type="dxa"/>
              <w:bottom w:w="100" w:type="dxa"/>
              <w:right w:w="100" w:type="dxa"/>
            </w:tcMar>
          </w:tcPr>
          <w:p w14:paraId="11BA4FF8" w14:textId="77777777" w:rsidR="00AE25CD" w:rsidRDefault="00000000">
            <w:r>
              <w:rPr>
                <w:sz w:val="18"/>
              </w:rPr>
              <w:lastRenderedPageBreak/>
              <w:t>Contract &amp; Change Analysis + Dependency &amp; Impact Analysis + AI Analysis + Test Intelligence → UI &amp; Documentation</w:t>
            </w:r>
          </w:p>
        </w:tc>
        <w:tc>
          <w:tcPr>
            <w:tcW w:w="4986" w:type="dxa"/>
            <w:tcMar>
              <w:top w:w="100" w:type="dxa"/>
              <w:left w:w="100" w:type="dxa"/>
              <w:bottom w:w="100" w:type="dxa"/>
              <w:right w:w="100" w:type="dxa"/>
            </w:tcMar>
          </w:tcPr>
          <w:p w14:paraId="339A8D0D" w14:textId="77777777" w:rsidR="00AE25CD" w:rsidRDefault="00000000">
            <w:r>
              <w:rPr>
                <w:sz w:val="18"/>
              </w:rPr>
              <w:t>All structured outputs feed Streamlit and report generation.</w:t>
            </w:r>
          </w:p>
        </w:tc>
      </w:tr>
      <w:tr w:rsidR="00AE25CD" w14:paraId="456789A0" w14:textId="77777777">
        <w:trPr>
          <w:jc w:val="center"/>
        </w:trPr>
        <w:tc>
          <w:tcPr>
            <w:tcW w:w="4986" w:type="dxa"/>
            <w:shd w:val="clear" w:color="auto" w:fill="F4F6F8"/>
            <w:tcMar>
              <w:top w:w="100" w:type="dxa"/>
              <w:left w:w="100" w:type="dxa"/>
              <w:bottom w:w="100" w:type="dxa"/>
              <w:right w:w="100" w:type="dxa"/>
            </w:tcMar>
          </w:tcPr>
          <w:p w14:paraId="6EEC68A5" w14:textId="77777777" w:rsidR="00AE25CD" w:rsidRDefault="00000000">
            <w:r>
              <w:rPr>
                <w:sz w:val="18"/>
              </w:rPr>
              <w:t>Everyone → Core Orchestration &amp; Integration</w:t>
            </w:r>
          </w:p>
        </w:tc>
        <w:tc>
          <w:tcPr>
            <w:tcW w:w="4986" w:type="dxa"/>
            <w:shd w:val="clear" w:color="auto" w:fill="F4F6F8"/>
            <w:tcMar>
              <w:top w:w="100" w:type="dxa"/>
              <w:left w:w="100" w:type="dxa"/>
              <w:bottom w:w="100" w:type="dxa"/>
              <w:right w:w="100" w:type="dxa"/>
            </w:tcMar>
          </w:tcPr>
          <w:p w14:paraId="7E7764EB" w14:textId="77777777" w:rsidR="00AE25CD" w:rsidRDefault="00000000">
            <w:r>
              <w:rPr>
                <w:sz w:val="18"/>
              </w:rPr>
              <w:t>All workstreams contribute outputs that are integrated through the shared orchestration and module contracts.</w:t>
            </w:r>
          </w:p>
        </w:tc>
      </w:tr>
    </w:tbl>
    <w:p w14:paraId="30179B83" w14:textId="77777777" w:rsidR="00AE25CD" w:rsidRDefault="00AE25CD"/>
    <w:tbl>
      <w:tblPr>
        <w:tblW w:w="0" w:type="auto"/>
        <w:tblLook w:val="04A0" w:firstRow="1" w:lastRow="0" w:firstColumn="1" w:lastColumn="0" w:noHBand="0" w:noVBand="1"/>
      </w:tblPr>
      <w:tblGrid>
        <w:gridCol w:w="9972"/>
      </w:tblGrid>
      <w:tr w:rsidR="00AE25CD" w14:paraId="1CED1218" w14:textId="77777777">
        <w:tc>
          <w:tcPr>
            <w:tcW w:w="9972" w:type="dxa"/>
            <w:shd w:val="clear" w:color="auto" w:fill="E3F2FD"/>
            <w:tcMar>
              <w:top w:w="150" w:type="dxa"/>
              <w:left w:w="150" w:type="dxa"/>
              <w:bottom w:w="150" w:type="dxa"/>
              <w:right w:w="150" w:type="dxa"/>
            </w:tcMar>
          </w:tcPr>
          <w:p w14:paraId="14B5C902" w14:textId="77777777" w:rsidR="00AE25CD" w:rsidRDefault="00000000">
            <w:r>
              <w:rPr>
                <w:b/>
                <w:color w:val="1565C0"/>
              </w:rPr>
              <w:t>Integration cadence</w:t>
            </w:r>
            <w:r>
              <w:br/>
              <w:t>Merge small, contract-compatible pull requests frequently. When an output contract must change, update the Pydantic model, its consumer and a representative test in the same coordinated change.</w:t>
            </w:r>
          </w:p>
        </w:tc>
      </w:tr>
    </w:tbl>
    <w:p w14:paraId="4DDBD751" w14:textId="77777777" w:rsidR="00AE25CD" w:rsidRDefault="00AE25CD"/>
    <w:p w14:paraId="05E02BE6" w14:textId="77777777" w:rsidR="00AE25CD" w:rsidRDefault="00000000">
      <w:pPr>
        <w:pStyle w:val="Heading1"/>
      </w:pPr>
      <w:r>
        <w:t>21. Definition of Done</w:t>
      </w:r>
    </w:p>
    <w:p w14:paraId="0400D87F" w14:textId="77777777" w:rsidR="00AE25CD" w:rsidRDefault="00000000">
      <w:r>
        <w:t>The MVP is complete only when every item below is true:</w:t>
      </w:r>
    </w:p>
    <w:p w14:paraId="2F7E2D9F" w14:textId="77777777" w:rsidR="00AE25CD" w:rsidRDefault="00000000">
      <w:pPr>
        <w:pStyle w:val="ListBullet"/>
      </w:pPr>
      <w:r>
        <w:t>Four repositories are functional.</w:t>
      </w:r>
    </w:p>
    <w:p w14:paraId="16A8EA0E" w14:textId="77777777" w:rsidR="00AE25CD" w:rsidRDefault="00000000">
      <w:pPr>
        <w:pStyle w:val="ListBullet"/>
      </w:pPr>
      <w:r>
        <w:t>A GitHub PR triggers the workflow.</w:t>
      </w:r>
    </w:p>
    <w:p w14:paraId="6927E4E3" w14:textId="77777777" w:rsidR="00AE25CD" w:rsidRDefault="00000000">
      <w:pPr>
        <w:pStyle w:val="ListBullet"/>
      </w:pPr>
      <w:r>
        <w:t>The Python orchestrator executes.</w:t>
      </w:r>
    </w:p>
    <w:p w14:paraId="3A84D572" w14:textId="77777777" w:rsidR="00AE25CD" w:rsidRDefault="00000000">
      <w:pPr>
        <w:pStyle w:val="ListBullet"/>
      </w:pPr>
      <w:r>
        <w:t>Git diff is analyzed.</w:t>
      </w:r>
    </w:p>
    <w:p w14:paraId="14FD4F5B" w14:textId="77777777" w:rsidR="00AE25CD" w:rsidRDefault="00000000">
      <w:pPr>
        <w:pStyle w:val="ListBullet"/>
      </w:pPr>
      <w:r>
        <w:t>Contract changes are detected.</w:t>
      </w:r>
    </w:p>
    <w:p w14:paraId="54DA20D6" w14:textId="77777777" w:rsidR="00AE25CD" w:rsidRDefault="00000000">
      <w:pPr>
        <w:pStyle w:val="ListBullet"/>
      </w:pPr>
      <w:r>
        <w:t>OpenAPI/oasdiff works where applicable.</w:t>
      </w:r>
    </w:p>
    <w:p w14:paraId="4F2A9638" w14:textId="77777777" w:rsidR="00AE25CD" w:rsidRDefault="00000000">
      <w:pPr>
        <w:pStyle w:val="ListBullet"/>
      </w:pPr>
      <w:r>
        <w:t>A NetworkX graph is generated.</w:t>
      </w:r>
    </w:p>
    <w:p w14:paraId="2FD1D270" w14:textId="77777777" w:rsidR="00AE25CD" w:rsidRDefault="00000000">
      <w:pPr>
        <w:pStyle w:val="ListBullet"/>
      </w:pPr>
      <w:r>
        <w:t>Downstream consumers are identified.</w:t>
      </w:r>
    </w:p>
    <w:p w14:paraId="1F82E257" w14:textId="77777777" w:rsidR="00AE25CD" w:rsidRDefault="00000000">
      <w:pPr>
        <w:pStyle w:val="ListBullet"/>
      </w:pPr>
      <w:r>
        <w:t>AI analysis returns validated structured output.</w:t>
      </w:r>
    </w:p>
    <w:p w14:paraId="7B31DA4D" w14:textId="77777777" w:rsidR="00AE25CD" w:rsidRDefault="00000000">
      <w:pPr>
        <w:pStyle w:val="ListBullet"/>
      </w:pPr>
      <w:r>
        <w:t>Relevant tests are selected.</w:t>
      </w:r>
    </w:p>
    <w:p w14:paraId="4290ACBD" w14:textId="77777777" w:rsidR="00AE25CD" w:rsidRDefault="00000000">
      <w:pPr>
        <w:pStyle w:val="ListBullet"/>
      </w:pPr>
      <w:r>
        <w:t>Existing repository test commands execute.</w:t>
      </w:r>
    </w:p>
    <w:p w14:paraId="433FB6BC" w14:textId="77777777" w:rsidR="00AE25CD" w:rsidRDefault="00000000">
      <w:pPr>
        <w:pStyle w:val="ListBullet"/>
      </w:pPr>
      <w:r>
        <w:t>Test results are captured.</w:t>
      </w:r>
    </w:p>
    <w:p w14:paraId="7E522F99" w14:textId="77777777" w:rsidR="00AE25CD" w:rsidRDefault="00000000">
      <w:pPr>
        <w:pStyle w:val="ListBullet"/>
      </w:pPr>
      <w:r>
        <w:t>Failures are analyzed.</w:t>
      </w:r>
    </w:p>
    <w:p w14:paraId="31F8F09A" w14:textId="77777777" w:rsidR="00AE25CD" w:rsidRDefault="00000000">
      <w:pPr>
        <w:pStyle w:val="ListBullet"/>
      </w:pPr>
      <w:r>
        <w:t>A risk summary is generated.</w:t>
      </w:r>
    </w:p>
    <w:p w14:paraId="36330CB4" w14:textId="77777777" w:rsidR="00AE25CD" w:rsidRDefault="00000000">
      <w:pPr>
        <w:pStyle w:val="ListBullet"/>
      </w:pPr>
      <w:r>
        <w:t>A PR comment is produced.</w:t>
      </w:r>
    </w:p>
    <w:p w14:paraId="5F7B172D" w14:textId="77777777" w:rsidR="00AE25CD" w:rsidRDefault="00000000">
      <w:pPr>
        <w:pStyle w:val="ListBullet"/>
      </w:pPr>
      <w:r>
        <w:t>Streamlit displays the result.</w:t>
      </w:r>
    </w:p>
    <w:p w14:paraId="1035059F" w14:textId="77777777" w:rsidR="00AE25CD" w:rsidRDefault="00000000">
      <w:pPr>
        <w:pStyle w:val="ListBullet"/>
      </w:pPr>
      <w:r>
        <w:t>Configuration supports the three demo repositories.</w:t>
      </w:r>
    </w:p>
    <w:p w14:paraId="5D256A4B" w14:textId="77777777" w:rsidR="00AE25CD" w:rsidRDefault="00000000">
      <w:pPr>
        <w:pStyle w:val="ListBullet"/>
      </w:pPr>
      <w:r>
        <w:t>README and setup documentation are complete.</w:t>
      </w:r>
    </w:p>
    <w:p w14:paraId="7F6BAEA9" w14:textId="77777777" w:rsidR="00AE25CD" w:rsidRDefault="00000000">
      <w:pPr>
        <w:pStyle w:val="ListBullet"/>
      </w:pPr>
      <w:r>
        <w:t>At least one breaking and one non-breaking scenario are demonstrated.</w:t>
      </w:r>
    </w:p>
    <w:p w14:paraId="61188D6B" w14:textId="77777777" w:rsidR="00AE25CD" w:rsidRDefault="00000000">
      <w:pPr>
        <w:pStyle w:val="Heading2"/>
      </w:pPr>
      <w:r>
        <w:t>Risks and mitigations</w:t>
      </w:r>
    </w:p>
    <w:tbl>
      <w:tblPr>
        <w:tblStyle w:val="TableGrid"/>
        <w:tblW w:w="0" w:type="auto"/>
        <w:jc w:val="center"/>
        <w:tblLook w:val="04A0" w:firstRow="1" w:lastRow="0" w:firstColumn="1" w:lastColumn="0" w:noHBand="0" w:noVBand="1"/>
      </w:tblPr>
      <w:tblGrid>
        <w:gridCol w:w="4986"/>
        <w:gridCol w:w="4986"/>
      </w:tblGrid>
      <w:tr w:rsidR="00AE25CD" w14:paraId="010341B7" w14:textId="77777777">
        <w:trPr>
          <w:jc w:val="center"/>
        </w:trPr>
        <w:tc>
          <w:tcPr>
            <w:tcW w:w="4986" w:type="dxa"/>
            <w:shd w:val="clear" w:color="auto" w:fill="1565C0"/>
            <w:tcMar>
              <w:top w:w="100" w:type="dxa"/>
              <w:left w:w="100" w:type="dxa"/>
              <w:bottom w:w="100" w:type="dxa"/>
              <w:right w:w="100" w:type="dxa"/>
            </w:tcMar>
          </w:tcPr>
          <w:p w14:paraId="05F61DD0" w14:textId="77777777" w:rsidR="00AE25CD" w:rsidRDefault="00000000">
            <w:r>
              <w:rPr>
                <w:b/>
                <w:color w:val="FFFFFF"/>
                <w:sz w:val="18"/>
              </w:rPr>
              <w:t>Risk</w:t>
            </w:r>
          </w:p>
        </w:tc>
        <w:tc>
          <w:tcPr>
            <w:tcW w:w="4986" w:type="dxa"/>
            <w:shd w:val="clear" w:color="auto" w:fill="1565C0"/>
            <w:tcMar>
              <w:top w:w="100" w:type="dxa"/>
              <w:left w:w="100" w:type="dxa"/>
              <w:bottom w:w="100" w:type="dxa"/>
              <w:right w:w="100" w:type="dxa"/>
            </w:tcMar>
          </w:tcPr>
          <w:p w14:paraId="4DE2632B" w14:textId="77777777" w:rsidR="00AE25CD" w:rsidRDefault="00000000">
            <w:r>
              <w:rPr>
                <w:b/>
                <w:color w:val="FFFFFF"/>
                <w:sz w:val="18"/>
              </w:rPr>
              <w:t>Mitigation</w:t>
            </w:r>
          </w:p>
        </w:tc>
      </w:tr>
      <w:tr w:rsidR="00AE25CD" w14:paraId="1570A17E" w14:textId="77777777">
        <w:trPr>
          <w:jc w:val="center"/>
        </w:trPr>
        <w:tc>
          <w:tcPr>
            <w:tcW w:w="4986" w:type="dxa"/>
            <w:tcMar>
              <w:top w:w="100" w:type="dxa"/>
              <w:left w:w="100" w:type="dxa"/>
              <w:bottom w:w="100" w:type="dxa"/>
              <w:right w:w="100" w:type="dxa"/>
            </w:tcMar>
          </w:tcPr>
          <w:p w14:paraId="74FCBBD4" w14:textId="77777777" w:rsidR="00AE25CD" w:rsidRDefault="00000000">
            <w:r>
              <w:rPr>
                <w:sz w:val="18"/>
              </w:rPr>
              <w:t>Missing GitHub or LLM access delays the schedule</w:t>
            </w:r>
          </w:p>
        </w:tc>
        <w:tc>
          <w:tcPr>
            <w:tcW w:w="4986" w:type="dxa"/>
            <w:tcMar>
              <w:top w:w="100" w:type="dxa"/>
              <w:left w:w="100" w:type="dxa"/>
              <w:bottom w:w="100" w:type="dxa"/>
              <w:right w:w="100" w:type="dxa"/>
            </w:tcMar>
          </w:tcPr>
          <w:p w14:paraId="1EBEB69F" w14:textId="77777777" w:rsidR="00AE25CD" w:rsidRDefault="00000000">
            <w:r>
              <w:rPr>
                <w:sz w:val="18"/>
              </w:rPr>
              <w:t>Confirm access on Day 1; use deterministic fixtures and a local/mock provider boundary for development until approval arrives.</w:t>
            </w:r>
          </w:p>
        </w:tc>
      </w:tr>
      <w:tr w:rsidR="00AE25CD" w14:paraId="2AD773A8" w14:textId="77777777">
        <w:trPr>
          <w:jc w:val="center"/>
        </w:trPr>
        <w:tc>
          <w:tcPr>
            <w:tcW w:w="4986" w:type="dxa"/>
            <w:shd w:val="clear" w:color="auto" w:fill="F4F6F8"/>
            <w:tcMar>
              <w:top w:w="100" w:type="dxa"/>
              <w:left w:w="100" w:type="dxa"/>
              <w:bottom w:w="100" w:type="dxa"/>
              <w:right w:w="100" w:type="dxa"/>
            </w:tcMar>
          </w:tcPr>
          <w:p w14:paraId="1CF02D4D" w14:textId="77777777" w:rsidR="00AE25CD" w:rsidRDefault="00000000">
            <w:r>
              <w:rPr>
                <w:sz w:val="18"/>
              </w:rPr>
              <w:t>Consumer code is not linked by a build reference</w:t>
            </w:r>
          </w:p>
        </w:tc>
        <w:tc>
          <w:tcPr>
            <w:tcW w:w="4986" w:type="dxa"/>
            <w:shd w:val="clear" w:color="auto" w:fill="F4F6F8"/>
            <w:tcMar>
              <w:top w:w="100" w:type="dxa"/>
              <w:left w:w="100" w:type="dxa"/>
              <w:bottom w:w="100" w:type="dxa"/>
              <w:right w:w="100" w:type="dxa"/>
            </w:tcMar>
          </w:tcPr>
          <w:p w14:paraId="4506A43C" w14:textId="77777777" w:rsidR="00AE25CD" w:rsidRDefault="00000000">
            <w:r>
              <w:rPr>
                <w:sz w:val="18"/>
              </w:rPr>
              <w:t>Use services.yaml, contract attributes/conventions, lightweight parsing and graph evidence.</w:t>
            </w:r>
          </w:p>
        </w:tc>
      </w:tr>
      <w:tr w:rsidR="00AE25CD" w14:paraId="34B8337B" w14:textId="77777777">
        <w:trPr>
          <w:jc w:val="center"/>
        </w:trPr>
        <w:tc>
          <w:tcPr>
            <w:tcW w:w="4986" w:type="dxa"/>
            <w:tcMar>
              <w:top w:w="100" w:type="dxa"/>
              <w:left w:w="100" w:type="dxa"/>
              <w:bottom w:w="100" w:type="dxa"/>
              <w:right w:w="100" w:type="dxa"/>
            </w:tcMar>
          </w:tcPr>
          <w:p w14:paraId="267CB00D" w14:textId="77777777" w:rsidR="00AE25CD" w:rsidRDefault="00000000">
            <w:r>
              <w:rPr>
                <w:sz w:val="18"/>
              </w:rPr>
              <w:lastRenderedPageBreak/>
              <w:t>AI produces unsupported claims</w:t>
            </w:r>
          </w:p>
        </w:tc>
        <w:tc>
          <w:tcPr>
            <w:tcW w:w="4986" w:type="dxa"/>
            <w:tcMar>
              <w:top w:w="100" w:type="dxa"/>
              <w:left w:w="100" w:type="dxa"/>
              <w:bottom w:w="100" w:type="dxa"/>
              <w:right w:w="100" w:type="dxa"/>
            </w:tcMar>
          </w:tcPr>
          <w:p w14:paraId="187AA928" w14:textId="77777777" w:rsidR="00AE25CD" w:rsidRDefault="00000000">
            <w:r>
              <w:rPr>
                <w:sz w:val="18"/>
              </w:rPr>
              <w:t>Require Pydantic/JSON output, cited file/line evidence and deterministic guardrails; AI may not lower a deterministic breaking result.</w:t>
            </w:r>
          </w:p>
        </w:tc>
      </w:tr>
      <w:tr w:rsidR="00AE25CD" w14:paraId="23AC4BB1" w14:textId="77777777">
        <w:trPr>
          <w:jc w:val="center"/>
        </w:trPr>
        <w:tc>
          <w:tcPr>
            <w:tcW w:w="4986" w:type="dxa"/>
            <w:shd w:val="clear" w:color="auto" w:fill="F4F6F8"/>
            <w:tcMar>
              <w:top w:w="100" w:type="dxa"/>
              <w:left w:w="100" w:type="dxa"/>
              <w:bottom w:w="100" w:type="dxa"/>
              <w:right w:w="100" w:type="dxa"/>
            </w:tcMar>
          </w:tcPr>
          <w:p w14:paraId="199BC842" w14:textId="77777777" w:rsidR="00AE25CD" w:rsidRDefault="00000000">
            <w:r>
              <w:rPr>
                <w:sz w:val="18"/>
              </w:rPr>
              <w:t>Focused tests are incomplete</w:t>
            </w:r>
          </w:p>
        </w:tc>
        <w:tc>
          <w:tcPr>
            <w:tcW w:w="4986" w:type="dxa"/>
            <w:shd w:val="clear" w:color="auto" w:fill="F4F6F8"/>
            <w:tcMar>
              <w:top w:w="100" w:type="dxa"/>
              <w:left w:w="100" w:type="dxa"/>
              <w:bottom w:w="100" w:type="dxa"/>
              <w:right w:w="100" w:type="dxa"/>
            </w:tcMar>
          </w:tcPr>
          <w:p w14:paraId="085E45E6" w14:textId="77777777" w:rsidR="00AE25CD" w:rsidRDefault="00000000">
            <w:r>
              <w:rPr>
                <w:sz w:val="18"/>
              </w:rPr>
              <w:t>Keep a configurable full-suite fallback and make coverage gaps visible in the report.</w:t>
            </w:r>
          </w:p>
        </w:tc>
      </w:tr>
      <w:tr w:rsidR="00AE25CD" w14:paraId="23562223" w14:textId="77777777">
        <w:trPr>
          <w:jc w:val="center"/>
        </w:trPr>
        <w:tc>
          <w:tcPr>
            <w:tcW w:w="4986" w:type="dxa"/>
            <w:tcMar>
              <w:top w:w="100" w:type="dxa"/>
              <w:left w:w="100" w:type="dxa"/>
              <w:bottom w:w="100" w:type="dxa"/>
              <w:right w:w="100" w:type="dxa"/>
            </w:tcMar>
          </w:tcPr>
          <w:p w14:paraId="23E0958D" w14:textId="77777777" w:rsidR="00AE25CD" w:rsidRDefault="00000000">
            <w:r>
              <w:rPr>
                <w:sz w:val="18"/>
              </w:rPr>
              <w:t>Cross-team interfaces drift</w:t>
            </w:r>
          </w:p>
        </w:tc>
        <w:tc>
          <w:tcPr>
            <w:tcW w:w="4986" w:type="dxa"/>
            <w:tcMar>
              <w:top w:w="100" w:type="dxa"/>
              <w:left w:w="100" w:type="dxa"/>
              <w:bottom w:w="100" w:type="dxa"/>
              <w:right w:w="100" w:type="dxa"/>
            </w:tcMar>
          </w:tcPr>
          <w:p w14:paraId="79D60A4D" w14:textId="77777777" w:rsidR="00AE25CD" w:rsidRDefault="00000000">
            <w:r>
              <w:rPr>
                <w:sz w:val="18"/>
              </w:rPr>
              <w:t>Use shared models, small PRs, frequent integration and Core Orchestration &amp; Integration coordination.</w:t>
            </w:r>
          </w:p>
        </w:tc>
      </w:tr>
    </w:tbl>
    <w:p w14:paraId="3A685D6D" w14:textId="77777777" w:rsidR="00AE25CD" w:rsidRDefault="00AE25CD"/>
    <w:p w14:paraId="50D4E7BA" w14:textId="77777777" w:rsidR="00AE25CD" w:rsidRDefault="00000000">
      <w:pPr>
        <w:pStyle w:val="Heading1"/>
      </w:pPr>
      <w:r>
        <w:t>22. What We Should NOT Build</w:t>
      </w:r>
    </w:p>
    <w:p w14:paraId="12CAAF34" w14:textId="77777777" w:rsidR="00AE25CD" w:rsidRDefault="00000000">
      <w:r>
        <w:t>Protect the three-week schedule from scope creep. Do not introduce:</w:t>
      </w:r>
    </w:p>
    <w:p w14:paraId="04B00F33" w14:textId="77777777" w:rsidR="00AE25CD" w:rsidRDefault="00000000">
      <w:pPr>
        <w:pStyle w:val="ListBullet"/>
      </w:pPr>
      <w:r>
        <w:t>Azure DevOps</w:t>
      </w:r>
    </w:p>
    <w:p w14:paraId="7143B891" w14:textId="77777777" w:rsidR="00AE25CD" w:rsidRDefault="00000000">
      <w:pPr>
        <w:pStyle w:val="ListBullet"/>
      </w:pPr>
      <w:r>
        <w:t>Azure-specific CI/CD</w:t>
      </w:r>
    </w:p>
    <w:p w14:paraId="4E0C96D9" w14:textId="77777777" w:rsidR="00AE25CD" w:rsidRDefault="00000000">
      <w:pPr>
        <w:pStyle w:val="ListBullet"/>
      </w:pPr>
      <w:r>
        <w:t>Kubernetes</w:t>
      </w:r>
    </w:p>
    <w:p w14:paraId="5403EC8E" w14:textId="77777777" w:rsidR="00AE25CD" w:rsidRDefault="00000000">
      <w:pPr>
        <w:pStyle w:val="ListBullet"/>
      </w:pPr>
      <w:r>
        <w:t>Microservices</w:t>
      </w:r>
    </w:p>
    <w:p w14:paraId="3596E8BD" w14:textId="77777777" w:rsidR="00AE25CD" w:rsidRDefault="00000000">
      <w:pPr>
        <w:pStyle w:val="ListBullet"/>
      </w:pPr>
      <w:r>
        <w:t>Graph database</w:t>
      </w:r>
    </w:p>
    <w:p w14:paraId="796B7CBD" w14:textId="77777777" w:rsidR="00AE25CD" w:rsidRDefault="00000000">
      <w:pPr>
        <w:pStyle w:val="ListBullet"/>
      </w:pPr>
      <w:r>
        <w:t>Vector database</w:t>
      </w:r>
    </w:p>
    <w:p w14:paraId="2B9D55F3" w14:textId="77777777" w:rsidR="00AE25CD" w:rsidRDefault="00000000">
      <w:pPr>
        <w:pStyle w:val="ListBullet"/>
      </w:pPr>
      <w:r>
        <w:t>LangChain/LangGraph</w:t>
      </w:r>
    </w:p>
    <w:p w14:paraId="4DF70559" w14:textId="77777777" w:rsidR="00AE25CD" w:rsidRDefault="00000000">
      <w:pPr>
        <w:pStyle w:val="ListBullet"/>
      </w:pPr>
      <w:r>
        <w:t>Complex autonomous agents</w:t>
      </w:r>
    </w:p>
    <w:p w14:paraId="1894F868" w14:textId="77777777" w:rsidR="00AE25CD" w:rsidRDefault="00000000">
      <w:pPr>
        <w:pStyle w:val="ListBullet"/>
      </w:pPr>
      <w:r>
        <w:t>Dedicated backend server</w:t>
      </w:r>
    </w:p>
    <w:p w14:paraId="260A75CA" w14:textId="77777777" w:rsidR="00AE25CD" w:rsidRDefault="00000000">
      <w:pPr>
        <w:pStyle w:val="ListBullet"/>
      </w:pPr>
      <w:r>
        <w:t>Multi-language analysis</w:t>
      </w:r>
    </w:p>
    <w:p w14:paraId="7A558F36" w14:textId="77777777" w:rsidR="00AE25CD" w:rsidRDefault="00000000">
      <w:pPr>
        <w:pStyle w:val="ListBullet"/>
      </w:pPr>
      <w:r>
        <w:t>Enterprise-scale deployment</w:t>
      </w:r>
    </w:p>
    <w:p w14:paraId="3F63F9BC" w14:textId="77777777" w:rsidR="00AE25CD" w:rsidRDefault="00000000">
      <w:pPr>
        <w:pStyle w:val="ListBullet"/>
      </w:pPr>
      <w:r>
        <w:t>Multi-CI-platform support</w:t>
      </w:r>
    </w:p>
    <w:p w14:paraId="79708985" w14:textId="77777777" w:rsidR="00AE25CD" w:rsidRDefault="00000000">
      <w:pPr>
        <w:pStyle w:val="ListBullet"/>
      </w:pPr>
      <w:r>
        <w:t>Production-grade authentication platform</w:t>
      </w:r>
    </w:p>
    <w:tbl>
      <w:tblPr>
        <w:tblW w:w="0" w:type="auto"/>
        <w:tblLook w:val="04A0" w:firstRow="1" w:lastRow="0" w:firstColumn="1" w:lastColumn="0" w:noHBand="0" w:noVBand="1"/>
      </w:tblPr>
      <w:tblGrid>
        <w:gridCol w:w="9972"/>
      </w:tblGrid>
      <w:tr w:rsidR="00AE25CD" w14:paraId="7CFA7D82" w14:textId="77777777">
        <w:tc>
          <w:tcPr>
            <w:tcW w:w="9972" w:type="dxa"/>
            <w:shd w:val="clear" w:color="auto" w:fill="FFF3E0"/>
            <w:tcMar>
              <w:top w:w="150" w:type="dxa"/>
              <w:left w:w="150" w:type="dxa"/>
              <w:bottom w:w="150" w:type="dxa"/>
              <w:right w:w="150" w:type="dxa"/>
            </w:tcMar>
          </w:tcPr>
          <w:p w14:paraId="6D58A68E" w14:textId="77777777" w:rsidR="00AE25CD" w:rsidRDefault="00000000">
            <w:r>
              <w:rPr>
                <w:b/>
                <w:color w:val="EF6C00"/>
              </w:rPr>
              <w:t>MVP boundary</w:t>
            </w:r>
            <w:r>
              <w:br/>
              <w:t>GitHub + GitHub Actions + Python 3.12 + Streamlit + NetworkX + OpenAPI/oasdiff + Pydantic/JSON + provider-agnostic enterprise LLM + existing repository test frameworks.</w:t>
            </w:r>
          </w:p>
        </w:tc>
      </w:tr>
    </w:tbl>
    <w:p w14:paraId="30ADE208" w14:textId="77777777" w:rsidR="00AE25CD" w:rsidRDefault="00AE25CD"/>
    <w:p w14:paraId="19C525D9" w14:textId="77777777" w:rsidR="00AE25CD" w:rsidRDefault="00000000">
      <w:pPr>
        <w:pStyle w:val="Heading1"/>
      </w:pPr>
      <w:r>
        <w:t>23. Final Checklist Before Coding Starts</w:t>
      </w:r>
    </w:p>
    <w:p w14:paraId="3B49C09C" w14:textId="77777777" w:rsidR="00AE25CD" w:rsidRDefault="00000000">
      <w:pPr>
        <w:pStyle w:val="Heading2"/>
      </w:pPr>
      <w:r>
        <w:t>Access</w:t>
      </w:r>
    </w:p>
    <w:p w14:paraId="176F0527" w14:textId="77777777" w:rsidR="00AE25CD" w:rsidRDefault="00000000">
      <w:pPr>
        <w:pStyle w:val="ListBullet"/>
      </w:pPr>
      <w:r>
        <w:t>[ ] GitHub organization access</w:t>
      </w:r>
    </w:p>
    <w:p w14:paraId="192572E6" w14:textId="77777777" w:rsidR="00AE25CD" w:rsidRDefault="00000000">
      <w:pPr>
        <w:pStyle w:val="ListBullet"/>
      </w:pPr>
      <w:r>
        <w:t>[ ] Repository creation/access confirmed</w:t>
      </w:r>
    </w:p>
    <w:p w14:paraId="4CB5B134" w14:textId="77777777" w:rsidR="00AE25CD" w:rsidRDefault="00000000">
      <w:pPr>
        <w:pStyle w:val="ListBullet"/>
      </w:pPr>
      <w:r>
        <w:t>[ ] GitHub Actions enabled</w:t>
      </w:r>
    </w:p>
    <w:p w14:paraId="715BF4F3" w14:textId="77777777" w:rsidR="00AE25CD" w:rsidRDefault="00000000">
      <w:pPr>
        <w:pStyle w:val="ListBullet"/>
      </w:pPr>
      <w:r>
        <w:t>[ ] Workflow permissions confirmed</w:t>
      </w:r>
    </w:p>
    <w:p w14:paraId="6FD0FF0B" w14:textId="77777777" w:rsidR="00AE25CD" w:rsidRDefault="00000000">
      <w:pPr>
        <w:pStyle w:val="ListBullet"/>
      </w:pPr>
      <w:r>
        <w:t>[ ] PR comment permission confirmed</w:t>
      </w:r>
    </w:p>
    <w:p w14:paraId="3FD53112" w14:textId="77777777" w:rsidR="00AE25CD" w:rsidRDefault="00000000">
      <w:pPr>
        <w:pStyle w:val="ListBullet"/>
      </w:pPr>
      <w:r>
        <w:t>[ ] Required secrets mechanism confirmed</w:t>
      </w:r>
    </w:p>
    <w:p w14:paraId="70C864EA" w14:textId="77777777" w:rsidR="00AE25CD" w:rsidRDefault="00000000">
      <w:pPr>
        <w:pStyle w:val="ListBullet"/>
      </w:pPr>
      <w:r>
        <w:t>[ ] Enterprise LLM access confirmed</w:t>
      </w:r>
    </w:p>
    <w:p w14:paraId="52D45BFE" w14:textId="77777777" w:rsidR="00AE25CD" w:rsidRDefault="00000000">
      <w:pPr>
        <w:pStyle w:val="Heading2"/>
      </w:pPr>
      <w:r>
        <w:lastRenderedPageBreak/>
        <w:t>Local setup</w:t>
      </w:r>
    </w:p>
    <w:p w14:paraId="37DA0A32" w14:textId="77777777" w:rsidR="00AE25CD" w:rsidRDefault="00000000">
      <w:pPr>
        <w:pStyle w:val="ListBullet"/>
      </w:pPr>
      <w:r>
        <w:t>[ ] Python 3.12 installed</w:t>
      </w:r>
    </w:p>
    <w:p w14:paraId="42C601B9" w14:textId="77777777" w:rsidR="00AE25CD" w:rsidRDefault="00000000">
      <w:pPr>
        <w:pStyle w:val="ListBullet"/>
      </w:pPr>
      <w:r>
        <w:t>[ ] Git installed</w:t>
      </w:r>
    </w:p>
    <w:p w14:paraId="413CDCB7" w14:textId="77777777" w:rsidR="00AE25CD" w:rsidRDefault="00000000">
      <w:pPr>
        <w:pStyle w:val="ListBullet"/>
      </w:pPr>
      <w:r>
        <w:t>[ ] GitHub CLI available if approved</w:t>
      </w:r>
    </w:p>
    <w:p w14:paraId="56EC2F65" w14:textId="77777777" w:rsidR="00AE25CD" w:rsidRDefault="00000000">
      <w:pPr>
        <w:pStyle w:val="ListBullet"/>
      </w:pPr>
      <w:r>
        <w:t>[ ] C#/.NET SDK installed</w:t>
      </w:r>
    </w:p>
    <w:p w14:paraId="3DE32A81" w14:textId="77777777" w:rsidR="00AE25CD" w:rsidRDefault="00000000">
      <w:pPr>
        <w:pStyle w:val="ListBullet"/>
      </w:pPr>
      <w:r>
        <w:t>[ ] IDE configured</w:t>
      </w:r>
    </w:p>
    <w:p w14:paraId="4EE27785" w14:textId="77777777" w:rsidR="00AE25CD" w:rsidRDefault="00000000">
      <w:pPr>
        <w:pStyle w:val="ListBullet"/>
      </w:pPr>
      <w:r>
        <w:t>[ ] Python virtual environment created</w:t>
      </w:r>
    </w:p>
    <w:p w14:paraId="61100F4B" w14:textId="77777777" w:rsidR="00AE25CD" w:rsidRDefault="00000000">
      <w:pPr>
        <w:pStyle w:val="Heading2"/>
      </w:pPr>
      <w:r>
        <w:t>Repositories</w:t>
      </w:r>
    </w:p>
    <w:p w14:paraId="40279241" w14:textId="77777777" w:rsidR="00AE25CD" w:rsidRDefault="00000000">
      <w:pPr>
        <w:pStyle w:val="ListBullet"/>
      </w:pPr>
      <w:r>
        <w:t>[ ] blast-radius</w:t>
      </w:r>
    </w:p>
    <w:p w14:paraId="49229191" w14:textId="77777777" w:rsidR="00AE25CD" w:rsidRDefault="00000000">
      <w:pPr>
        <w:pStyle w:val="ListBullet"/>
      </w:pPr>
      <w:r>
        <w:t>[ ] blast-radius-demo-api</w:t>
      </w:r>
    </w:p>
    <w:p w14:paraId="4E374C3B" w14:textId="77777777" w:rsidR="00AE25CD" w:rsidRDefault="00000000">
      <w:pPr>
        <w:pStyle w:val="ListBullet"/>
      </w:pPr>
      <w:r>
        <w:t>[ ] blast-radius-demo-consumer-1</w:t>
      </w:r>
    </w:p>
    <w:p w14:paraId="3A744422" w14:textId="77777777" w:rsidR="00AE25CD" w:rsidRDefault="00000000">
      <w:pPr>
        <w:pStyle w:val="ListBullet"/>
      </w:pPr>
      <w:r>
        <w:t>[ ] blast-radius-demo-consumer-2</w:t>
      </w:r>
    </w:p>
    <w:p w14:paraId="196697E2" w14:textId="77777777" w:rsidR="00AE25CD" w:rsidRDefault="00000000">
      <w:pPr>
        <w:pStyle w:val="Heading2"/>
      </w:pPr>
      <w:r>
        <w:t>Architecture</w:t>
      </w:r>
    </w:p>
    <w:p w14:paraId="0FDD702D" w14:textId="77777777" w:rsidR="00AE25CD" w:rsidRDefault="00000000">
      <w:pPr>
        <w:pStyle w:val="ListBullet"/>
      </w:pPr>
      <w:r>
        <w:t>[ ] Shared Pydantic models agreed</w:t>
      </w:r>
    </w:p>
    <w:p w14:paraId="3D25353B" w14:textId="77777777" w:rsidR="00AE25CD" w:rsidRDefault="00000000">
      <w:pPr>
        <w:pStyle w:val="ListBullet"/>
      </w:pPr>
      <w:r>
        <w:t>[ ] services.yaml agreed</w:t>
      </w:r>
    </w:p>
    <w:p w14:paraId="5777EBD4" w14:textId="77777777" w:rsidR="00AE25CD" w:rsidRDefault="00000000">
      <w:pPr>
        <w:pStyle w:val="ListBullet"/>
      </w:pPr>
      <w:r>
        <w:t>[ ] rules.yaml agreed</w:t>
      </w:r>
    </w:p>
    <w:p w14:paraId="2E9F043A" w14:textId="77777777" w:rsidR="00AE25CD" w:rsidRDefault="00000000">
      <w:pPr>
        <w:pStyle w:val="ListBullet"/>
      </w:pPr>
      <w:r>
        <w:t>[ ] AI input/output contracts agreed</w:t>
      </w:r>
    </w:p>
    <w:p w14:paraId="2571E13D" w14:textId="77777777" w:rsidR="00AE25CD" w:rsidRDefault="00000000">
      <w:pPr>
        <w:pStyle w:val="ListBullet"/>
      </w:pPr>
      <w:r>
        <w:t>[ ] Test execution contract agreed</w:t>
      </w:r>
    </w:p>
    <w:p w14:paraId="1CDAB588" w14:textId="77777777" w:rsidR="00AE25CD" w:rsidRDefault="00000000">
      <w:pPr>
        <w:pStyle w:val="ListBullet"/>
      </w:pPr>
      <w:r>
        <w:t>[ ] Report structure agreed</w:t>
      </w:r>
    </w:p>
    <w:p w14:paraId="0D72EA1E" w14:textId="77777777" w:rsidR="00AE25CD" w:rsidRDefault="00000000">
      <w:pPr>
        <w:pStyle w:val="Heading2"/>
      </w:pPr>
      <w:r>
        <w:t>Demo</w:t>
      </w:r>
    </w:p>
    <w:p w14:paraId="0C8C2DDC" w14:textId="77777777" w:rsidR="00AE25CD" w:rsidRDefault="00000000">
      <w:pPr>
        <w:pStyle w:val="ListBullet"/>
      </w:pPr>
      <w:r>
        <w:t>[ ] Producer scenario selected</w:t>
      </w:r>
    </w:p>
    <w:p w14:paraId="78C803CC" w14:textId="77777777" w:rsidR="00AE25CD" w:rsidRDefault="00000000">
      <w:pPr>
        <w:pStyle w:val="ListBullet"/>
      </w:pPr>
      <w:r>
        <w:t>[ ] Consumer relationships defined</w:t>
      </w:r>
    </w:p>
    <w:p w14:paraId="2C468FC3" w14:textId="77777777" w:rsidR="00AE25CD" w:rsidRDefault="00000000">
      <w:pPr>
        <w:pStyle w:val="ListBullet"/>
      </w:pPr>
      <w:r>
        <w:t>[ ] Breaking change defined</w:t>
      </w:r>
    </w:p>
    <w:p w14:paraId="2A05FFFC" w14:textId="77777777" w:rsidR="00AE25CD" w:rsidRDefault="00000000">
      <w:pPr>
        <w:pStyle w:val="ListBullet"/>
      </w:pPr>
      <w:r>
        <w:t>[ ] Non-breaking change defined</w:t>
      </w:r>
    </w:p>
    <w:p w14:paraId="433A3FB6" w14:textId="77777777" w:rsidR="00AE25CD" w:rsidRDefault="00000000">
      <w:pPr>
        <w:pStyle w:val="ListBullet"/>
      </w:pPr>
      <w:r>
        <w:t>[ ] Expected test failure defined</w:t>
      </w:r>
    </w:p>
    <w:p w14:paraId="2CAB08CD" w14:textId="77777777" w:rsidR="00AE25CD" w:rsidRDefault="00000000">
      <w:pPr>
        <w:pStyle w:val="ListBullet"/>
      </w:pPr>
      <w:r>
        <w:t>[ ] Expected final report defined</w:t>
      </w:r>
    </w:p>
    <w:p w14:paraId="387D7897" w14:textId="77777777" w:rsidR="00AE25CD" w:rsidRDefault="00AE25CD">
      <w:pPr>
        <w:sectPr w:rsidR="00AE25CD">
          <w:footerReference w:type="default" r:id="rId8"/>
          <w:pgSz w:w="12240" w:h="15840"/>
          <w:pgMar w:top="1020" w:right="1134" w:bottom="1020" w:left="1134" w:header="720" w:footer="720" w:gutter="0"/>
          <w:cols w:space="720"/>
          <w:docGrid w:linePitch="360"/>
        </w:sectPr>
      </w:pPr>
    </w:p>
    <w:p w14:paraId="17735309" w14:textId="77777777" w:rsidR="00AE25CD" w:rsidRDefault="00AE25CD" w:rsidP="009C250D">
      <w:pPr>
        <w:pStyle w:val="Heading1"/>
      </w:pPr>
    </w:p>
    <w:sectPr w:rsidR="00AE25CD" w:rsidSect="00034616">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8C866" w14:textId="77777777" w:rsidR="00287337" w:rsidRDefault="00287337">
      <w:pPr>
        <w:spacing w:after="0" w:line="240" w:lineRule="auto"/>
      </w:pPr>
      <w:r>
        <w:separator/>
      </w:r>
    </w:p>
  </w:endnote>
  <w:endnote w:type="continuationSeparator" w:id="0">
    <w:p w14:paraId="0E3AF6C9" w14:textId="77777777" w:rsidR="00287337" w:rsidRDefault="002873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C3F77" w14:textId="77777777" w:rsidR="00AE25CD" w:rsidRDefault="00000000">
    <w:pPr>
      <w:pStyle w:val="Footer"/>
      <w:jc w:val="center"/>
    </w:pPr>
    <w:r>
      <w:rPr>
        <w:color w:val="5B6770"/>
        <w:sz w:val="16"/>
      </w:rPr>
      <w:t xml:space="preserve">Blast Radius | 3-Week MVP Implementation </w:t>
    </w:r>
    <w:proofErr w:type="spellStart"/>
    <w:r>
      <w:rPr>
        <w:color w:val="5B6770"/>
        <w:sz w:val="16"/>
      </w:rPr>
      <w:t>PlanBlast</w:t>
    </w:r>
    <w:proofErr w:type="spellEnd"/>
    <w:r>
      <w:rPr>
        <w:color w:val="5B6770"/>
        <w:sz w:val="16"/>
      </w:rPr>
      <w:t xml:space="preserve"> Radius | 3-Week MVP Implementation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20E3" w14:textId="77777777" w:rsidR="00287337" w:rsidRDefault="00287337">
      <w:pPr>
        <w:spacing w:after="0" w:line="240" w:lineRule="auto"/>
      </w:pPr>
      <w:r>
        <w:separator/>
      </w:r>
    </w:p>
  </w:footnote>
  <w:footnote w:type="continuationSeparator" w:id="0">
    <w:p w14:paraId="4EE704A5" w14:textId="77777777" w:rsidR="00287337" w:rsidRDefault="002873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7516773">
    <w:abstractNumId w:val="8"/>
  </w:num>
  <w:num w:numId="2" w16cid:durableId="1082525055">
    <w:abstractNumId w:val="6"/>
  </w:num>
  <w:num w:numId="3" w16cid:durableId="482816089">
    <w:abstractNumId w:val="5"/>
  </w:num>
  <w:num w:numId="4" w16cid:durableId="292448088">
    <w:abstractNumId w:val="4"/>
  </w:num>
  <w:num w:numId="5" w16cid:durableId="663775802">
    <w:abstractNumId w:val="7"/>
  </w:num>
  <w:num w:numId="6" w16cid:durableId="224873376">
    <w:abstractNumId w:val="3"/>
  </w:num>
  <w:num w:numId="7" w16cid:durableId="1609267856">
    <w:abstractNumId w:val="2"/>
  </w:num>
  <w:num w:numId="8" w16cid:durableId="1802378745">
    <w:abstractNumId w:val="1"/>
  </w:num>
  <w:num w:numId="9" w16cid:durableId="960453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7337"/>
    <w:rsid w:val="0029639D"/>
    <w:rsid w:val="00326F90"/>
    <w:rsid w:val="009C250D"/>
    <w:rsid w:val="00AA1D8D"/>
    <w:rsid w:val="00AE25CD"/>
    <w:rsid w:val="00B47730"/>
    <w:rsid w:val="00CB0664"/>
    <w:rsid w:val="00F33A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CE937"/>
  <w14:defaultImageDpi w14:val="300"/>
  <w15:docId w15:val="{790941DC-81BE-4F67-BBC6-FE7D72F92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65C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D2B4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5C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3675</Words>
  <Characters>23564</Characters>
  <Application>Microsoft Office Word</Application>
  <DocSecurity>0</DocSecurity>
  <Lines>872</Lines>
  <Paragraphs>648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Blast Radius — 3-Week MVP Implementation Plan</dc:title>
  <dc:subject>Team structure, repository setup, dependencies, GitHub prerequisites, execution plan and delivery checklist</dc:subject>
  <dc:creator>Blast Radius MVP Team</dc:creator>
  <cp:keywords/>
  <dc:description>generated by python-docx</dc:description>
  <cp:lastModifiedBy>Mrunalini M. Shamprasad</cp:lastModifiedBy>
  <cp:revision>2</cp:revision>
  <dcterms:created xsi:type="dcterms:W3CDTF">2013-12-23T23:15:00Z</dcterms:created>
  <dcterms:modified xsi:type="dcterms:W3CDTF">2026-09-17T05:20:00Z</dcterms:modified>
  <cp:category/>
</cp:coreProperties>
</file>