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6861" w:rsidRDefault="00E21725" w:rsidP="00686861">
      <w:pPr>
        <w:widowControl/>
        <w:spacing w:after="100" w:afterAutospacing="1"/>
        <w:jc w:val="center"/>
        <w:outlineLvl w:val="2"/>
        <w:rPr>
          <w:rFonts w:ascii="Arial" w:eastAsia="宋体" w:hAnsi="Arial" w:cs="Arial" w:hint="eastAsia"/>
          <w:b/>
          <w:bCs/>
          <w:kern w:val="0"/>
          <w:sz w:val="27"/>
          <w:szCs w:val="27"/>
        </w:rPr>
      </w:pPr>
      <w:r w:rsidRPr="00E21725">
        <w:rPr>
          <w:rFonts w:ascii="Arial" w:eastAsia="宋体" w:hAnsi="Arial" w:cs="Arial"/>
          <w:b/>
          <w:bCs/>
          <w:kern w:val="0"/>
          <w:sz w:val="27"/>
          <w:szCs w:val="27"/>
        </w:rPr>
        <w:t>《机器学习》课程实验五</w:t>
      </w:r>
      <w:r w:rsidR="00686861">
        <w:rPr>
          <w:rFonts w:ascii="Arial" w:eastAsia="宋体" w:hAnsi="Arial" w:cs="Arial"/>
          <w:b/>
          <w:bCs/>
          <w:kern w:val="0"/>
          <w:sz w:val="27"/>
          <w:szCs w:val="27"/>
        </w:rPr>
        <w:t>-</w:t>
      </w:r>
      <w:r w:rsidR="00686861">
        <w:rPr>
          <w:rFonts w:ascii="Arial" w:eastAsia="宋体" w:hAnsi="Arial" w:cs="Arial" w:hint="eastAsia"/>
          <w:b/>
          <w:bCs/>
          <w:kern w:val="0"/>
          <w:sz w:val="27"/>
          <w:szCs w:val="27"/>
        </w:rPr>
        <w:t>聚类分析</w:t>
      </w:r>
    </w:p>
    <w:p w:rsidR="00E21725" w:rsidRPr="00E21725" w:rsidRDefault="00080B45" w:rsidP="00686861">
      <w:pPr>
        <w:widowControl/>
        <w:spacing w:after="100" w:afterAutospacing="1"/>
        <w:outlineLvl w:val="2"/>
        <w:rPr>
          <w:rFonts w:ascii="Arial" w:eastAsia="宋体" w:hAnsi="Arial" w:cs="Arial"/>
          <w:b/>
          <w:bCs/>
          <w:kern w:val="0"/>
          <w:sz w:val="27"/>
          <w:szCs w:val="27"/>
        </w:rPr>
      </w:pPr>
      <w:r>
        <w:rPr>
          <w:rFonts w:ascii="Arial" w:eastAsia="宋体" w:hAnsi="Arial" w:cs="Arial" w:hint="eastAsia"/>
          <w:b/>
          <w:bCs/>
          <w:kern w:val="0"/>
          <w:sz w:val="24"/>
        </w:rPr>
        <w:t>1</w:t>
      </w:r>
      <w:r w:rsidR="00E21725" w:rsidRPr="00E21725">
        <w:rPr>
          <w:rFonts w:ascii="Arial" w:eastAsia="宋体" w:hAnsi="Arial" w:cs="Arial"/>
          <w:b/>
          <w:bCs/>
          <w:kern w:val="0"/>
          <w:sz w:val="24"/>
        </w:rPr>
        <w:t xml:space="preserve"> </w:t>
      </w:r>
      <w:r w:rsidR="00E21725" w:rsidRPr="00E21725">
        <w:rPr>
          <w:rFonts w:ascii="Arial" w:eastAsia="宋体" w:hAnsi="Arial" w:cs="Arial"/>
          <w:b/>
          <w:bCs/>
          <w:kern w:val="0"/>
          <w:sz w:val="24"/>
        </w:rPr>
        <w:t>实验目的</w:t>
      </w:r>
    </w:p>
    <w:p w:rsidR="00E21725" w:rsidRPr="00E21725" w:rsidRDefault="00E21725" w:rsidP="00E21725">
      <w:pPr>
        <w:widowControl/>
        <w:numPr>
          <w:ilvl w:val="0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理解并掌握层次聚类（</w:t>
      </w:r>
      <w:r w:rsidRPr="00E21725">
        <w:rPr>
          <w:rFonts w:ascii="Arial" w:eastAsia="宋体" w:hAnsi="Arial" w:cs="Arial"/>
          <w:kern w:val="0"/>
          <w:sz w:val="24"/>
        </w:rPr>
        <w:t>Hierarchical Clustering</w:t>
      </w:r>
      <w:r w:rsidRPr="00E21725">
        <w:rPr>
          <w:rFonts w:ascii="Arial" w:eastAsia="宋体" w:hAnsi="Arial" w:cs="Arial"/>
          <w:kern w:val="0"/>
          <w:sz w:val="24"/>
        </w:rPr>
        <w:t>）的基本原理；</w:t>
      </w:r>
    </w:p>
    <w:p w:rsidR="00E21725" w:rsidRPr="00E21725" w:rsidRDefault="00E21725" w:rsidP="00E21725">
      <w:pPr>
        <w:widowControl/>
        <w:numPr>
          <w:ilvl w:val="0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实现并对比</w:t>
      </w:r>
      <w:r w:rsidRPr="00E21725">
        <w:rPr>
          <w:rFonts w:ascii="Arial" w:eastAsia="宋体" w:hAnsi="Arial" w:cs="Arial"/>
          <w:kern w:val="0"/>
          <w:sz w:val="24"/>
        </w:rPr>
        <w:t xml:space="preserve"> Single-linkage</w:t>
      </w:r>
      <w:r w:rsidRPr="00E21725">
        <w:rPr>
          <w:rFonts w:ascii="Arial" w:eastAsia="宋体" w:hAnsi="Arial" w:cs="Arial"/>
          <w:kern w:val="0"/>
          <w:sz w:val="24"/>
        </w:rPr>
        <w:t>（单链接）、</w:t>
      </w:r>
      <w:r w:rsidRPr="00E21725">
        <w:rPr>
          <w:rFonts w:ascii="Arial" w:eastAsia="宋体" w:hAnsi="Arial" w:cs="Arial"/>
          <w:kern w:val="0"/>
          <w:sz w:val="24"/>
        </w:rPr>
        <w:t>Complete-linkage</w:t>
      </w:r>
      <w:r w:rsidRPr="00E21725">
        <w:rPr>
          <w:rFonts w:ascii="Arial" w:eastAsia="宋体" w:hAnsi="Arial" w:cs="Arial"/>
          <w:kern w:val="0"/>
          <w:sz w:val="24"/>
        </w:rPr>
        <w:t>（全链接）和</w:t>
      </w:r>
      <w:r w:rsidRPr="00E21725">
        <w:rPr>
          <w:rFonts w:ascii="Arial" w:eastAsia="宋体" w:hAnsi="Arial" w:cs="Arial"/>
          <w:kern w:val="0"/>
          <w:sz w:val="24"/>
        </w:rPr>
        <w:t xml:space="preserve"> Average-linkage</w:t>
      </w:r>
      <w:r w:rsidRPr="00E21725">
        <w:rPr>
          <w:rFonts w:ascii="Arial" w:eastAsia="宋体" w:hAnsi="Arial" w:cs="Arial"/>
          <w:kern w:val="0"/>
          <w:sz w:val="24"/>
        </w:rPr>
        <w:t>（平均链接）三种不同距离度量方式的聚类效果；</w:t>
      </w:r>
    </w:p>
    <w:p w:rsidR="00E21725" w:rsidRPr="00E21725" w:rsidRDefault="00E21725" w:rsidP="00E21725">
      <w:pPr>
        <w:widowControl/>
        <w:numPr>
          <w:ilvl w:val="0"/>
          <w:numId w:val="1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利用可视化手段展示聚类前后的样本分布，并通过调整聚类簇数（</w:t>
      </w:r>
      <w:r w:rsidRPr="00E21725">
        <w:rPr>
          <w:rFonts w:ascii="Arial" w:eastAsia="宋体" w:hAnsi="Arial" w:cs="Arial"/>
          <w:kern w:val="0"/>
          <w:sz w:val="24"/>
        </w:rPr>
        <w:t xml:space="preserve">k </w:t>
      </w:r>
      <w:r w:rsidRPr="00E21725">
        <w:rPr>
          <w:rFonts w:ascii="Arial" w:eastAsia="宋体" w:hAnsi="Arial" w:cs="Arial"/>
          <w:kern w:val="0"/>
          <w:sz w:val="24"/>
        </w:rPr>
        <w:t>值）分析算法性能。</w:t>
      </w:r>
    </w:p>
    <w:p w:rsidR="00E21725" w:rsidRPr="00E21725" w:rsidRDefault="00080B45" w:rsidP="00E21725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kern w:val="0"/>
          <w:sz w:val="24"/>
        </w:rPr>
      </w:pPr>
      <w:r w:rsidRPr="00C602B7">
        <w:rPr>
          <w:rFonts w:ascii="Arial" w:eastAsia="宋体" w:hAnsi="Arial" w:cs="Arial" w:hint="eastAsia"/>
          <w:b/>
          <w:bCs/>
          <w:kern w:val="0"/>
          <w:sz w:val="24"/>
        </w:rPr>
        <w:t>2</w:t>
      </w:r>
      <w:r w:rsidR="00E21725" w:rsidRPr="00E21725">
        <w:rPr>
          <w:rFonts w:ascii="Arial" w:eastAsia="宋体" w:hAnsi="Arial" w:cs="Arial"/>
          <w:b/>
          <w:bCs/>
          <w:kern w:val="0"/>
          <w:sz w:val="24"/>
        </w:rPr>
        <w:t xml:space="preserve"> </w:t>
      </w:r>
      <w:r w:rsidR="00E21725" w:rsidRPr="00E21725">
        <w:rPr>
          <w:rFonts w:ascii="Arial" w:eastAsia="宋体" w:hAnsi="Arial" w:cs="Arial"/>
          <w:b/>
          <w:bCs/>
          <w:kern w:val="0"/>
          <w:sz w:val="24"/>
        </w:rPr>
        <w:t>数据集生成与快速检查</w:t>
      </w:r>
    </w:p>
    <w:p w:rsidR="00E21725" w:rsidRPr="00E21725" w:rsidRDefault="00080B4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Cs w:val="21"/>
        </w:rPr>
      </w:pPr>
      <w:r w:rsidRPr="00C602B7">
        <w:rPr>
          <w:rFonts w:ascii="Arial" w:eastAsia="宋体" w:hAnsi="Arial" w:cs="Arial" w:hint="eastAsia"/>
          <w:kern w:val="0"/>
          <w:szCs w:val="21"/>
        </w:rPr>
        <w:t>2</w:t>
      </w:r>
      <w:r w:rsidR="00E21725" w:rsidRPr="00E21725">
        <w:rPr>
          <w:rFonts w:ascii="Arial" w:eastAsia="宋体" w:hAnsi="Arial" w:cs="Arial"/>
          <w:kern w:val="0"/>
          <w:szCs w:val="21"/>
        </w:rPr>
        <w:t xml:space="preserve">.1 </w:t>
      </w:r>
      <w:r w:rsidR="00E21725" w:rsidRPr="00E21725">
        <w:rPr>
          <w:rFonts w:ascii="Arial" w:eastAsia="宋体" w:hAnsi="Arial" w:cs="Arial"/>
          <w:kern w:val="0"/>
          <w:szCs w:val="21"/>
        </w:rPr>
        <w:t>数据来源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本次实验不使用外部下载文件，要求使用</w:t>
      </w:r>
      <w:r w:rsidRPr="00E21725">
        <w:rPr>
          <w:rFonts w:ascii="Arial" w:eastAsia="宋体" w:hAnsi="Arial" w:cs="Arial"/>
          <w:kern w:val="0"/>
          <w:sz w:val="24"/>
        </w:rPr>
        <w:t xml:space="preserve"> Python </w:t>
      </w:r>
      <w:r w:rsidRPr="00E21725">
        <w:rPr>
          <w:rFonts w:ascii="Arial" w:eastAsia="宋体" w:hAnsi="Arial" w:cs="Arial"/>
          <w:kern w:val="0"/>
          <w:sz w:val="24"/>
        </w:rPr>
        <w:t>代码人工生成数据集。</w:t>
      </w:r>
    </w:p>
    <w:p w:rsidR="00E21725" w:rsidRPr="00E21725" w:rsidRDefault="00E21725" w:rsidP="00E21725">
      <w:pPr>
        <w:widowControl/>
        <w:numPr>
          <w:ilvl w:val="0"/>
          <w:numId w:val="2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>工具</w:t>
      </w:r>
      <w:r w:rsidRPr="00E21725">
        <w:rPr>
          <w:rFonts w:ascii="Arial" w:eastAsia="宋体" w:hAnsi="Arial" w:cs="Arial"/>
          <w:kern w:val="0"/>
          <w:sz w:val="24"/>
        </w:rPr>
        <w:t>：使用</w:t>
      </w:r>
      <w:r w:rsidRPr="00E21725">
        <w:rPr>
          <w:rFonts w:ascii="Arial" w:eastAsia="宋体" w:hAnsi="Arial" w:cs="Arial"/>
          <w:kern w:val="0"/>
          <w:sz w:val="24"/>
        </w:rPr>
        <w:t xml:space="preserve"> </w:t>
      </w:r>
      <w:proofErr w:type="spellStart"/>
      <w:r w:rsidRPr="00E21725">
        <w:rPr>
          <w:rFonts w:ascii="Arial" w:eastAsia="宋体" w:hAnsi="Arial" w:cs="Arial"/>
          <w:kern w:val="0"/>
          <w:sz w:val="24"/>
        </w:rPr>
        <w:t>sklearn.datasets.make_blobs</w:t>
      </w:r>
      <w:proofErr w:type="spellEnd"/>
      <w:r w:rsidRPr="00E21725">
        <w:rPr>
          <w:rFonts w:ascii="Arial" w:eastAsia="宋体" w:hAnsi="Arial" w:cs="Arial"/>
          <w:kern w:val="0"/>
          <w:sz w:val="24"/>
        </w:rPr>
        <w:t xml:space="preserve"> </w:t>
      </w:r>
      <w:r w:rsidRPr="00E21725">
        <w:rPr>
          <w:rFonts w:ascii="Arial" w:eastAsia="宋体" w:hAnsi="Arial" w:cs="Arial"/>
          <w:kern w:val="0"/>
          <w:sz w:val="24"/>
        </w:rPr>
        <w:t>或</w:t>
      </w:r>
      <w:r w:rsidRPr="00E21725">
        <w:rPr>
          <w:rFonts w:ascii="Arial" w:eastAsia="宋体" w:hAnsi="Arial" w:cs="Arial"/>
          <w:kern w:val="0"/>
          <w:sz w:val="24"/>
        </w:rPr>
        <w:t xml:space="preserve"> </w:t>
      </w:r>
      <w:proofErr w:type="spellStart"/>
      <w:r w:rsidRPr="00E21725">
        <w:rPr>
          <w:rFonts w:ascii="Arial" w:eastAsia="宋体" w:hAnsi="Arial" w:cs="Arial"/>
          <w:kern w:val="0"/>
          <w:sz w:val="24"/>
        </w:rPr>
        <w:t>make_moons</w:t>
      </w:r>
      <w:proofErr w:type="spellEnd"/>
      <w:r w:rsidRPr="00E21725">
        <w:rPr>
          <w:rFonts w:ascii="Arial" w:eastAsia="宋体" w:hAnsi="Arial" w:cs="Arial"/>
          <w:kern w:val="0"/>
          <w:sz w:val="24"/>
        </w:rPr>
        <w:t xml:space="preserve"> </w:t>
      </w:r>
      <w:r w:rsidRPr="00E21725">
        <w:rPr>
          <w:rFonts w:ascii="Arial" w:eastAsia="宋体" w:hAnsi="Arial" w:cs="Arial"/>
          <w:kern w:val="0"/>
          <w:sz w:val="24"/>
        </w:rPr>
        <w:t>生成二维数据。</w:t>
      </w:r>
    </w:p>
    <w:p w:rsidR="00E21725" w:rsidRPr="00E21725" w:rsidRDefault="00E21725" w:rsidP="00E21725">
      <w:pPr>
        <w:widowControl/>
        <w:numPr>
          <w:ilvl w:val="0"/>
          <w:numId w:val="2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>规模建议</w:t>
      </w:r>
      <w:r w:rsidRPr="00E21725">
        <w:rPr>
          <w:rFonts w:ascii="Arial" w:eastAsia="宋体" w:hAnsi="Arial" w:cs="Arial"/>
          <w:kern w:val="0"/>
          <w:sz w:val="24"/>
        </w:rPr>
        <w:t>：样本数</w:t>
      </w:r>
      <w:r w:rsidRPr="00E21725">
        <w:rPr>
          <w:rFonts w:ascii="Arial" w:eastAsia="宋体" w:hAnsi="Arial" w:cs="Arial"/>
          <w:kern w:val="0"/>
          <w:sz w:val="24"/>
        </w:rPr>
        <w:t xml:space="preserve"> N=300 </w:t>
      </w:r>
      <w:r w:rsidRPr="00E21725">
        <w:rPr>
          <w:rFonts w:ascii="Arial" w:eastAsia="宋体" w:hAnsi="Arial" w:cs="Arial"/>
          <w:kern w:val="0"/>
          <w:sz w:val="24"/>
        </w:rPr>
        <w:t>至</w:t>
      </w:r>
      <w:r w:rsidRPr="00E21725">
        <w:rPr>
          <w:rFonts w:ascii="Arial" w:eastAsia="宋体" w:hAnsi="Arial" w:cs="Arial"/>
          <w:kern w:val="0"/>
          <w:sz w:val="24"/>
        </w:rPr>
        <w:t xml:space="preserve"> 500</w:t>
      </w:r>
      <w:r w:rsidRPr="00E21725">
        <w:rPr>
          <w:rFonts w:ascii="Arial" w:eastAsia="宋体" w:hAnsi="Arial" w:cs="Arial"/>
          <w:kern w:val="0"/>
          <w:sz w:val="24"/>
        </w:rPr>
        <w:t>，特征数</w:t>
      </w:r>
      <w:r w:rsidRPr="00E21725">
        <w:rPr>
          <w:rFonts w:ascii="Arial" w:eastAsia="宋体" w:hAnsi="Arial" w:cs="Arial"/>
          <w:kern w:val="0"/>
          <w:sz w:val="24"/>
        </w:rPr>
        <w:t xml:space="preserve"> D=2</w:t>
      </w:r>
      <w:r w:rsidRPr="00E21725">
        <w:rPr>
          <w:rFonts w:ascii="Arial" w:eastAsia="宋体" w:hAnsi="Arial" w:cs="Arial"/>
          <w:kern w:val="0"/>
          <w:sz w:val="24"/>
        </w:rPr>
        <w:t>（便于可视化绘制），预设中心数（</w:t>
      </w:r>
      <w:r w:rsidRPr="00E21725">
        <w:rPr>
          <w:rFonts w:ascii="Arial" w:eastAsia="宋体" w:hAnsi="Arial" w:cs="Arial"/>
          <w:kern w:val="0"/>
          <w:sz w:val="24"/>
        </w:rPr>
        <w:t>centers</w:t>
      </w:r>
      <w:r w:rsidRPr="00E21725">
        <w:rPr>
          <w:rFonts w:ascii="Arial" w:eastAsia="宋体" w:hAnsi="Arial" w:cs="Arial"/>
          <w:kern w:val="0"/>
          <w:sz w:val="24"/>
        </w:rPr>
        <w:t>）可设为</w:t>
      </w:r>
      <w:r w:rsidRPr="00E21725">
        <w:rPr>
          <w:rFonts w:ascii="Arial" w:eastAsia="宋体" w:hAnsi="Arial" w:cs="Arial"/>
          <w:kern w:val="0"/>
          <w:sz w:val="24"/>
        </w:rPr>
        <w:t xml:space="preserve"> 3 </w:t>
      </w:r>
      <w:r w:rsidRPr="00E21725">
        <w:rPr>
          <w:rFonts w:ascii="Arial" w:eastAsia="宋体" w:hAnsi="Arial" w:cs="Arial"/>
          <w:kern w:val="0"/>
          <w:sz w:val="24"/>
        </w:rPr>
        <w:t>或</w:t>
      </w:r>
      <w:r w:rsidRPr="00E21725">
        <w:rPr>
          <w:rFonts w:ascii="Arial" w:eastAsia="宋体" w:hAnsi="Arial" w:cs="Arial"/>
          <w:kern w:val="0"/>
          <w:sz w:val="24"/>
        </w:rPr>
        <w:t xml:space="preserve"> 4</w:t>
      </w:r>
      <w:r w:rsidRPr="00E21725">
        <w:rPr>
          <w:rFonts w:ascii="Arial" w:eastAsia="宋体" w:hAnsi="Arial" w:cs="Arial"/>
          <w:kern w:val="0"/>
          <w:sz w:val="24"/>
        </w:rPr>
        <w:t>。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Cs w:val="21"/>
        </w:rPr>
      </w:pPr>
      <w:r w:rsidRPr="00E21725">
        <w:rPr>
          <w:rFonts w:ascii="Arial" w:eastAsia="宋体" w:hAnsi="Arial" w:cs="Arial"/>
          <w:kern w:val="0"/>
          <w:szCs w:val="21"/>
        </w:rPr>
        <w:t xml:space="preserve">3.2 </w:t>
      </w:r>
      <w:r w:rsidRPr="00E21725">
        <w:rPr>
          <w:rFonts w:ascii="Arial" w:eastAsia="宋体" w:hAnsi="Arial" w:cs="Arial"/>
          <w:kern w:val="0"/>
          <w:szCs w:val="21"/>
        </w:rPr>
        <w:t>数据集说明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 w:hint="eastAsia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生成的</w:t>
      </w:r>
      <w:r w:rsidRPr="00E21725">
        <w:rPr>
          <w:rFonts w:ascii="Arial" w:eastAsia="宋体" w:hAnsi="Arial" w:cs="Arial"/>
          <w:kern w:val="0"/>
          <w:sz w:val="24"/>
        </w:rPr>
        <w:t xml:space="preserve"> X </w:t>
      </w:r>
      <w:r w:rsidRPr="00E21725">
        <w:rPr>
          <w:rFonts w:ascii="Arial" w:eastAsia="宋体" w:hAnsi="Arial" w:cs="Arial"/>
          <w:kern w:val="0"/>
          <w:sz w:val="24"/>
        </w:rPr>
        <w:t>为样本特征矩阵（形状</w:t>
      </w:r>
      <w:r w:rsidRPr="00E21725">
        <w:rPr>
          <w:rFonts w:ascii="Arial" w:eastAsia="宋体" w:hAnsi="Arial" w:cs="Arial"/>
          <w:kern w:val="0"/>
          <w:sz w:val="24"/>
        </w:rPr>
        <w:t xml:space="preserve"> </w:t>
      </w:r>
      <w:r w:rsidR="006366D7">
        <w:rPr>
          <w:rFonts w:ascii="Arial" w:eastAsia="宋体" w:hAnsi="Arial" w:cs="Arial" w:hint="eastAsia"/>
          <w:kern w:val="0"/>
          <w:sz w:val="24"/>
        </w:rPr>
        <w:t>N</w:t>
      </w:r>
      <w:r w:rsidR="006366D7" w:rsidRPr="006366D7">
        <w:rPr>
          <w:rFonts w:ascii="Arial" w:eastAsia="宋体" w:hAnsi="Arial" w:cs="Arial"/>
          <w:kern w:val="0"/>
          <w:sz w:val="24"/>
          <w:vertAlign w:val="superscript"/>
        </w:rPr>
        <w:t>2</w:t>
      </w:r>
      <w:r w:rsidRPr="00E21725">
        <w:rPr>
          <w:rFonts w:ascii="Arial" w:eastAsia="宋体" w:hAnsi="Arial" w:cs="Arial"/>
          <w:kern w:val="0"/>
          <w:sz w:val="24"/>
        </w:rPr>
        <w:t>），</w:t>
      </w:r>
      <w:r w:rsidRPr="00E21725">
        <w:rPr>
          <w:rFonts w:ascii="Arial" w:eastAsia="宋体" w:hAnsi="Arial" w:cs="Arial"/>
          <w:kern w:val="0"/>
          <w:sz w:val="24"/>
        </w:rPr>
        <w:t xml:space="preserve">y </w:t>
      </w:r>
      <w:r w:rsidRPr="00E21725">
        <w:rPr>
          <w:rFonts w:ascii="Arial" w:eastAsia="宋体" w:hAnsi="Arial" w:cs="Arial"/>
          <w:kern w:val="0"/>
          <w:sz w:val="24"/>
        </w:rPr>
        <w:t>为真实的簇标签（仅用于对比参考，聚类过程本身是无监督的，不能使用</w:t>
      </w:r>
      <w:r w:rsidRPr="00E21725">
        <w:rPr>
          <w:rFonts w:ascii="Arial" w:eastAsia="宋体" w:hAnsi="Arial" w:cs="Arial"/>
          <w:kern w:val="0"/>
          <w:sz w:val="24"/>
        </w:rPr>
        <w:t xml:space="preserve"> y</w:t>
      </w:r>
      <w:r w:rsidRPr="00E21725">
        <w:rPr>
          <w:rFonts w:ascii="Arial" w:eastAsia="宋体" w:hAnsi="Arial" w:cs="Arial"/>
          <w:kern w:val="0"/>
          <w:sz w:val="24"/>
        </w:rPr>
        <w:t>）。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 xml:space="preserve">4 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实验环境推荐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推荐使用</w:t>
      </w:r>
      <w:r w:rsidRPr="00E21725">
        <w:rPr>
          <w:rFonts w:ascii="Arial" w:eastAsia="宋体" w:hAnsi="Arial" w:cs="Arial"/>
          <w:kern w:val="0"/>
          <w:sz w:val="24"/>
        </w:rPr>
        <w:t xml:space="preserve"> </w:t>
      </w:r>
      <w:r w:rsidRPr="00E21725">
        <w:rPr>
          <w:rFonts w:ascii="Arial" w:eastAsia="宋体" w:hAnsi="Arial" w:cs="Arial"/>
          <w:kern w:val="0"/>
          <w:sz w:val="24"/>
        </w:rPr>
        <w:t>依赖库安装命令（非唯一）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 xml:space="preserve">Python pip </w:t>
      </w:r>
      <w:proofErr w:type="gramStart"/>
      <w:r w:rsidRPr="00E21725">
        <w:rPr>
          <w:rFonts w:ascii="Arial" w:eastAsia="宋体" w:hAnsi="Arial" w:cs="Arial"/>
          <w:kern w:val="0"/>
          <w:sz w:val="24"/>
        </w:rPr>
        <w:t>install</w:t>
      </w:r>
      <w:proofErr w:type="gramEnd"/>
      <w:r w:rsidRPr="00E21725">
        <w:rPr>
          <w:rFonts w:ascii="Arial" w:eastAsia="宋体" w:hAnsi="Arial" w:cs="Arial"/>
          <w:kern w:val="0"/>
          <w:sz w:val="24"/>
        </w:rPr>
        <w:t xml:space="preserve"> </w:t>
      </w:r>
      <w:proofErr w:type="spellStart"/>
      <w:r w:rsidRPr="00E21725">
        <w:rPr>
          <w:rFonts w:ascii="Arial" w:eastAsia="宋体" w:hAnsi="Arial" w:cs="Arial"/>
          <w:kern w:val="0"/>
          <w:sz w:val="24"/>
        </w:rPr>
        <w:t>numpy</w:t>
      </w:r>
      <w:proofErr w:type="spellEnd"/>
      <w:r w:rsidRPr="00E21725">
        <w:rPr>
          <w:rFonts w:ascii="Arial" w:eastAsia="宋体" w:hAnsi="Arial" w:cs="Arial"/>
          <w:kern w:val="0"/>
          <w:sz w:val="24"/>
        </w:rPr>
        <w:t xml:space="preserve"> matplotlib scikit-learn </w:t>
      </w:r>
      <w:proofErr w:type="spellStart"/>
      <w:r w:rsidRPr="00E21725">
        <w:rPr>
          <w:rFonts w:ascii="Arial" w:eastAsia="宋体" w:hAnsi="Arial" w:cs="Arial"/>
          <w:kern w:val="0"/>
          <w:sz w:val="24"/>
        </w:rPr>
        <w:t>scipy</w:t>
      </w:r>
      <w:proofErr w:type="spellEnd"/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注：</w:t>
      </w:r>
      <w:proofErr w:type="spellStart"/>
      <w:r w:rsidRPr="00E21725">
        <w:rPr>
          <w:rFonts w:ascii="Arial" w:eastAsia="宋体" w:hAnsi="Arial" w:cs="Arial"/>
          <w:kern w:val="0"/>
          <w:sz w:val="24"/>
        </w:rPr>
        <w:t>scipy.cluster.hierarchy</w:t>
      </w:r>
      <w:proofErr w:type="spellEnd"/>
      <w:r w:rsidRPr="00E21725">
        <w:rPr>
          <w:rFonts w:ascii="Arial" w:eastAsia="宋体" w:hAnsi="Arial" w:cs="Arial"/>
          <w:kern w:val="0"/>
          <w:sz w:val="24"/>
        </w:rPr>
        <w:t xml:space="preserve"> </w:t>
      </w:r>
      <w:r w:rsidRPr="00E21725">
        <w:rPr>
          <w:rFonts w:ascii="Arial" w:eastAsia="宋体" w:hAnsi="Arial" w:cs="Arial"/>
          <w:kern w:val="0"/>
          <w:sz w:val="24"/>
        </w:rPr>
        <w:t>或</w:t>
      </w:r>
      <w:r w:rsidRPr="00E21725">
        <w:rPr>
          <w:rFonts w:ascii="Arial" w:eastAsia="宋体" w:hAnsi="Arial" w:cs="Arial"/>
          <w:kern w:val="0"/>
          <w:sz w:val="24"/>
        </w:rPr>
        <w:t xml:space="preserve"> </w:t>
      </w:r>
      <w:proofErr w:type="spellStart"/>
      <w:r w:rsidRPr="00E21725">
        <w:rPr>
          <w:rFonts w:ascii="Arial" w:eastAsia="宋体" w:hAnsi="Arial" w:cs="Arial"/>
          <w:kern w:val="0"/>
          <w:sz w:val="24"/>
        </w:rPr>
        <w:t>sklearn.cluster.AgglomerativeClustering</w:t>
      </w:r>
      <w:proofErr w:type="spellEnd"/>
      <w:r w:rsidRPr="00E21725">
        <w:rPr>
          <w:rFonts w:ascii="Arial" w:eastAsia="宋体" w:hAnsi="Arial" w:cs="Arial"/>
          <w:kern w:val="0"/>
          <w:sz w:val="24"/>
        </w:rPr>
        <w:t xml:space="preserve"> </w:t>
      </w:r>
      <w:r w:rsidRPr="00E21725">
        <w:rPr>
          <w:rFonts w:ascii="Arial" w:eastAsia="宋体" w:hAnsi="Arial" w:cs="Arial"/>
          <w:kern w:val="0"/>
          <w:sz w:val="24"/>
        </w:rPr>
        <w:t>是实现本实验的常用库。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 xml:space="preserve">5 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基础任务：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 xml:space="preserve">Single-linkage 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与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 xml:space="preserve"> Complete-linkage 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聚类（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4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分）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 w:hint="eastAsia"/>
          <w:kern w:val="0"/>
          <w:sz w:val="20"/>
          <w:szCs w:val="20"/>
        </w:rPr>
      </w:pPr>
      <w:r w:rsidRPr="00E21725">
        <w:rPr>
          <w:rFonts w:ascii="Arial" w:eastAsia="宋体" w:hAnsi="Arial" w:cs="Arial"/>
          <w:kern w:val="0"/>
          <w:sz w:val="20"/>
          <w:szCs w:val="20"/>
        </w:rPr>
        <w:t xml:space="preserve">5.1 </w:t>
      </w:r>
      <w:r w:rsidRPr="00E21725">
        <w:rPr>
          <w:rFonts w:ascii="Arial" w:eastAsia="宋体" w:hAnsi="Arial" w:cs="Arial"/>
          <w:kern w:val="0"/>
          <w:sz w:val="20"/>
          <w:szCs w:val="20"/>
        </w:rPr>
        <w:t>算法原理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层次聚类通过计算簇与簇之间的距离来构建树状结构。</w:t>
      </w:r>
    </w:p>
    <w:p w:rsidR="00E21725" w:rsidRPr="00E21725" w:rsidRDefault="00E21725" w:rsidP="00E21725">
      <w:pPr>
        <w:widowControl/>
        <w:numPr>
          <w:ilvl w:val="0"/>
          <w:numId w:val="3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>Single-linkage</w:t>
      </w:r>
      <w:r w:rsidRPr="00E21725">
        <w:rPr>
          <w:rFonts w:ascii="Arial" w:eastAsia="宋体" w:hAnsi="Arial" w:cs="Arial"/>
          <w:kern w:val="0"/>
          <w:sz w:val="24"/>
        </w:rPr>
        <w:t>：两个簇之间的距离定义为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两个簇中最近样本点之间的距离</w:t>
      </w:r>
      <w:r w:rsidRPr="00E21725">
        <w:rPr>
          <w:rFonts w:ascii="Arial" w:eastAsia="宋体" w:hAnsi="Arial" w:cs="Arial"/>
          <w:kern w:val="0"/>
          <w:sz w:val="24"/>
        </w:rPr>
        <w:t>。该方法倾向于产生长链状的聚类。</w:t>
      </w:r>
    </w:p>
    <w:p w:rsidR="00E21725" w:rsidRPr="00E21725" w:rsidRDefault="00E21725" w:rsidP="00E21725">
      <w:pPr>
        <w:widowControl/>
        <w:numPr>
          <w:ilvl w:val="0"/>
          <w:numId w:val="3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>Complete-linkage</w:t>
      </w:r>
      <w:r w:rsidRPr="00E21725">
        <w:rPr>
          <w:rFonts w:ascii="Arial" w:eastAsia="宋体" w:hAnsi="Arial" w:cs="Arial"/>
          <w:kern w:val="0"/>
          <w:sz w:val="24"/>
        </w:rPr>
        <w:t>：两个簇之间的距离定义为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两个簇中最远样本点之间的距离</w:t>
      </w:r>
      <w:r w:rsidRPr="00E21725">
        <w:rPr>
          <w:rFonts w:ascii="Arial" w:eastAsia="宋体" w:hAnsi="Arial" w:cs="Arial"/>
          <w:kern w:val="0"/>
          <w:sz w:val="24"/>
        </w:rPr>
        <w:t>。该方法倾向于产生紧凑的球形聚类。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 w:hint="eastAsia"/>
          <w:kern w:val="0"/>
          <w:szCs w:val="21"/>
        </w:rPr>
      </w:pPr>
      <w:r w:rsidRPr="00E21725">
        <w:rPr>
          <w:rFonts w:ascii="Arial" w:eastAsia="宋体" w:hAnsi="Arial" w:cs="Arial"/>
          <w:b/>
          <w:bCs/>
          <w:kern w:val="0"/>
          <w:szCs w:val="21"/>
        </w:rPr>
        <w:lastRenderedPageBreak/>
        <w:t xml:space="preserve">5.2 </w:t>
      </w:r>
      <w:r w:rsidRPr="00E21725">
        <w:rPr>
          <w:rFonts w:ascii="Arial" w:eastAsia="宋体" w:hAnsi="Arial" w:cs="Arial"/>
          <w:b/>
          <w:bCs/>
          <w:kern w:val="0"/>
          <w:szCs w:val="21"/>
        </w:rPr>
        <w:t>实验要求</w:t>
      </w:r>
    </w:p>
    <w:p w:rsidR="00E21725" w:rsidRPr="00E21725" w:rsidRDefault="00E21725" w:rsidP="00E21725">
      <w:pPr>
        <w:widowControl/>
        <w:numPr>
          <w:ilvl w:val="0"/>
          <w:numId w:val="4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 xml:space="preserve">Single-linkage 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实现与绘图</w:t>
      </w:r>
      <w:r w:rsidRPr="00E21725">
        <w:rPr>
          <w:rFonts w:ascii="Arial" w:eastAsia="宋体" w:hAnsi="Arial" w:cs="Arial"/>
          <w:kern w:val="0"/>
          <w:sz w:val="24"/>
        </w:rPr>
        <w:t>：</w:t>
      </w:r>
    </w:p>
    <w:p w:rsidR="00E21725" w:rsidRPr="00E21725" w:rsidRDefault="00E21725" w:rsidP="00E21725">
      <w:pPr>
        <w:widowControl/>
        <w:numPr>
          <w:ilvl w:val="1"/>
          <w:numId w:val="4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使用</w:t>
      </w:r>
      <w:r w:rsidRPr="00E21725">
        <w:rPr>
          <w:rFonts w:ascii="Arial" w:eastAsia="宋体" w:hAnsi="Arial" w:cs="Arial"/>
          <w:kern w:val="0"/>
          <w:sz w:val="24"/>
        </w:rPr>
        <w:t xml:space="preserve"> Single-linkage </w:t>
      </w:r>
      <w:r w:rsidRPr="00E21725">
        <w:rPr>
          <w:rFonts w:ascii="Arial" w:eastAsia="宋体" w:hAnsi="Arial" w:cs="Arial"/>
          <w:kern w:val="0"/>
          <w:sz w:val="24"/>
        </w:rPr>
        <w:t>策略对</w:t>
      </w:r>
      <w:r w:rsidRPr="00E21725">
        <w:rPr>
          <w:rFonts w:ascii="Arial" w:eastAsia="宋体" w:hAnsi="Arial" w:cs="Arial"/>
          <w:kern w:val="0"/>
          <w:sz w:val="24"/>
        </w:rPr>
        <w:t xml:space="preserve"> 3.3 </w:t>
      </w:r>
      <w:r w:rsidRPr="00E21725">
        <w:rPr>
          <w:rFonts w:ascii="Arial" w:eastAsia="宋体" w:hAnsi="Arial" w:cs="Arial"/>
          <w:kern w:val="0"/>
          <w:sz w:val="24"/>
        </w:rPr>
        <w:t>中生成的数据进行聚类；</w:t>
      </w:r>
    </w:p>
    <w:p w:rsidR="00E21725" w:rsidRPr="00E21725" w:rsidRDefault="00E21725" w:rsidP="00E21725">
      <w:pPr>
        <w:widowControl/>
        <w:numPr>
          <w:ilvl w:val="1"/>
          <w:numId w:val="4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设置聚类簇数</w:t>
      </w:r>
      <w:r w:rsidRPr="00E21725">
        <w:rPr>
          <w:rFonts w:ascii="Arial" w:eastAsia="宋体" w:hAnsi="Arial" w:cs="Arial"/>
          <w:kern w:val="0"/>
          <w:sz w:val="24"/>
        </w:rPr>
        <w:t xml:space="preserve"> k</w:t>
      </w:r>
      <w:r w:rsidRPr="00E21725">
        <w:rPr>
          <w:rFonts w:ascii="Arial" w:eastAsia="宋体" w:hAnsi="Arial" w:cs="Arial"/>
          <w:kern w:val="0"/>
          <w:sz w:val="24"/>
        </w:rPr>
        <w:t>（建议与生成数据时的</w:t>
      </w:r>
      <w:r w:rsidRPr="00E21725">
        <w:rPr>
          <w:rFonts w:ascii="Arial" w:eastAsia="宋体" w:hAnsi="Arial" w:cs="Arial"/>
          <w:kern w:val="0"/>
          <w:sz w:val="24"/>
        </w:rPr>
        <w:t xml:space="preserve"> centers </w:t>
      </w:r>
      <w:r w:rsidRPr="00E21725">
        <w:rPr>
          <w:rFonts w:ascii="Arial" w:eastAsia="宋体" w:hAnsi="Arial" w:cs="Arial"/>
          <w:kern w:val="0"/>
          <w:sz w:val="24"/>
        </w:rPr>
        <w:t>一致，如</w:t>
      </w:r>
      <w:r w:rsidRPr="00E21725">
        <w:rPr>
          <w:rFonts w:ascii="Arial" w:eastAsia="宋体" w:hAnsi="Arial" w:cs="Arial"/>
          <w:kern w:val="0"/>
          <w:sz w:val="24"/>
        </w:rPr>
        <w:t xml:space="preserve"> k=</w:t>
      </w:r>
      <w:r w:rsidR="00445990">
        <w:rPr>
          <w:rFonts w:ascii="Arial" w:eastAsia="宋体" w:hAnsi="Arial" w:cs="Arial" w:hint="eastAsia"/>
          <w:kern w:val="0"/>
          <w:sz w:val="24"/>
        </w:rPr>
        <w:t>3</w:t>
      </w:r>
      <w:r w:rsidRPr="00E21725">
        <w:rPr>
          <w:rFonts w:ascii="Arial" w:eastAsia="宋体" w:hAnsi="Arial" w:cs="Arial"/>
          <w:kern w:val="0"/>
          <w:sz w:val="24"/>
        </w:rPr>
        <w:t>）；</w:t>
      </w:r>
    </w:p>
    <w:p w:rsidR="00E21725" w:rsidRPr="00E21725" w:rsidRDefault="00E21725" w:rsidP="00E21725">
      <w:pPr>
        <w:widowControl/>
        <w:numPr>
          <w:ilvl w:val="1"/>
          <w:numId w:val="4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绘制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对比图</w:t>
      </w:r>
      <w:r w:rsidRPr="00E21725">
        <w:rPr>
          <w:rFonts w:ascii="Arial" w:eastAsia="宋体" w:hAnsi="Arial" w:cs="Arial"/>
          <w:kern w:val="0"/>
          <w:sz w:val="24"/>
        </w:rPr>
        <w:t>：左图为原始未分类分布，右图为聚类后的结果（不同簇用不同颜色标记）。</w:t>
      </w:r>
    </w:p>
    <w:p w:rsidR="00E21725" w:rsidRPr="00E21725" w:rsidRDefault="00E21725" w:rsidP="00E21725">
      <w:pPr>
        <w:widowControl/>
        <w:numPr>
          <w:ilvl w:val="0"/>
          <w:numId w:val="4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 xml:space="preserve">Complete-linkage 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实现与绘图</w:t>
      </w:r>
      <w:r w:rsidRPr="00E21725">
        <w:rPr>
          <w:rFonts w:ascii="Arial" w:eastAsia="宋体" w:hAnsi="Arial" w:cs="Arial"/>
          <w:kern w:val="0"/>
          <w:sz w:val="24"/>
        </w:rPr>
        <w:t>：</w:t>
      </w:r>
    </w:p>
    <w:p w:rsidR="00E21725" w:rsidRPr="00E21725" w:rsidRDefault="00E21725" w:rsidP="00E21725">
      <w:pPr>
        <w:widowControl/>
        <w:numPr>
          <w:ilvl w:val="1"/>
          <w:numId w:val="4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使用</w:t>
      </w:r>
      <w:r w:rsidRPr="00E21725">
        <w:rPr>
          <w:rFonts w:ascii="Arial" w:eastAsia="宋体" w:hAnsi="Arial" w:cs="Arial"/>
          <w:kern w:val="0"/>
          <w:sz w:val="24"/>
        </w:rPr>
        <w:t xml:space="preserve"> Complete-linkage </w:t>
      </w:r>
      <w:r w:rsidRPr="00E21725">
        <w:rPr>
          <w:rFonts w:ascii="Arial" w:eastAsia="宋体" w:hAnsi="Arial" w:cs="Arial"/>
          <w:kern w:val="0"/>
          <w:sz w:val="24"/>
        </w:rPr>
        <w:t>策略重复上述步骤；</w:t>
      </w:r>
    </w:p>
    <w:p w:rsidR="00E21725" w:rsidRPr="00E21725" w:rsidRDefault="00E21725" w:rsidP="00E21725">
      <w:pPr>
        <w:widowControl/>
        <w:numPr>
          <w:ilvl w:val="1"/>
          <w:numId w:val="4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同样绘制聚类结果分布图。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 xml:space="preserve">6 </w:t>
      </w:r>
      <w:r w:rsidRPr="00E21725">
        <w:rPr>
          <w:rFonts w:ascii="Arial" w:eastAsia="宋体" w:hAnsi="Arial" w:cs="Arial"/>
          <w:kern w:val="0"/>
          <w:sz w:val="24"/>
        </w:rPr>
        <w:t>中级</w:t>
      </w:r>
      <w:r w:rsidR="00434758">
        <w:rPr>
          <w:rFonts w:ascii="Arial" w:eastAsia="宋体" w:hAnsi="Arial" w:cs="Arial" w:hint="eastAsia"/>
          <w:kern w:val="0"/>
          <w:sz w:val="24"/>
        </w:rPr>
        <w:t>要求</w:t>
      </w:r>
      <w:r w:rsidRPr="00E21725">
        <w:rPr>
          <w:rFonts w:ascii="Arial" w:eastAsia="宋体" w:hAnsi="Arial" w:cs="Arial"/>
          <w:kern w:val="0"/>
          <w:sz w:val="24"/>
        </w:rPr>
        <w:t>：</w:t>
      </w:r>
      <w:r w:rsidRPr="00E21725">
        <w:rPr>
          <w:rFonts w:ascii="Arial" w:eastAsia="宋体" w:hAnsi="Arial" w:cs="Arial"/>
          <w:kern w:val="0"/>
          <w:sz w:val="24"/>
        </w:rPr>
        <w:t xml:space="preserve">Average-linkage </w:t>
      </w:r>
      <w:r w:rsidRPr="00E21725">
        <w:rPr>
          <w:rFonts w:ascii="Arial" w:eastAsia="宋体" w:hAnsi="Arial" w:cs="Arial"/>
          <w:kern w:val="0"/>
          <w:sz w:val="24"/>
        </w:rPr>
        <w:t>聚类（</w:t>
      </w:r>
      <w:r w:rsidRPr="00E21725">
        <w:rPr>
          <w:rFonts w:ascii="Arial" w:eastAsia="宋体" w:hAnsi="Arial" w:cs="Arial"/>
          <w:kern w:val="0"/>
          <w:sz w:val="24"/>
        </w:rPr>
        <w:t>1</w:t>
      </w:r>
      <w:r w:rsidRPr="00E21725">
        <w:rPr>
          <w:rFonts w:ascii="Arial" w:eastAsia="宋体" w:hAnsi="Arial" w:cs="Arial"/>
          <w:kern w:val="0"/>
          <w:sz w:val="24"/>
        </w:rPr>
        <w:t>分）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 w:hint="eastAsia"/>
          <w:kern w:val="0"/>
          <w:sz w:val="22"/>
          <w:szCs w:val="22"/>
        </w:rPr>
      </w:pPr>
      <w:r w:rsidRPr="00E21725">
        <w:rPr>
          <w:rFonts w:ascii="Arial" w:eastAsia="宋体" w:hAnsi="Arial" w:cs="Arial"/>
          <w:kern w:val="0"/>
          <w:sz w:val="22"/>
          <w:szCs w:val="22"/>
        </w:rPr>
        <w:t xml:space="preserve">6.1 </w:t>
      </w:r>
      <w:r w:rsidRPr="00E21725">
        <w:rPr>
          <w:rFonts w:ascii="Arial" w:eastAsia="宋体" w:hAnsi="Arial" w:cs="Arial"/>
          <w:kern w:val="0"/>
          <w:sz w:val="22"/>
          <w:szCs w:val="22"/>
        </w:rPr>
        <w:t>算法原理</w:t>
      </w:r>
    </w:p>
    <w:p w:rsidR="00E21725" w:rsidRPr="00E21725" w:rsidRDefault="00E21725" w:rsidP="00E21725">
      <w:pPr>
        <w:widowControl/>
        <w:numPr>
          <w:ilvl w:val="0"/>
          <w:numId w:val="5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>Average-linkage</w:t>
      </w:r>
      <w:r w:rsidRPr="00E21725">
        <w:rPr>
          <w:rFonts w:ascii="Arial" w:eastAsia="宋体" w:hAnsi="Arial" w:cs="Arial"/>
          <w:kern w:val="0"/>
          <w:sz w:val="24"/>
        </w:rPr>
        <w:t>：两个簇之间的距离定义为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两个簇中所有样本点对之间距离的平均值</w:t>
      </w:r>
      <w:r w:rsidRPr="00E21725">
        <w:rPr>
          <w:rFonts w:ascii="Arial" w:eastAsia="宋体" w:hAnsi="Arial" w:cs="Arial"/>
          <w:kern w:val="0"/>
          <w:sz w:val="24"/>
        </w:rPr>
        <w:t>。该方法通常比前两者更稳健。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2"/>
          <w:szCs w:val="22"/>
        </w:rPr>
      </w:pPr>
      <w:r w:rsidRPr="00E21725">
        <w:rPr>
          <w:rFonts w:ascii="Arial" w:eastAsia="宋体" w:hAnsi="Arial" w:cs="Arial"/>
          <w:b/>
          <w:bCs/>
          <w:kern w:val="0"/>
          <w:sz w:val="22"/>
          <w:szCs w:val="22"/>
        </w:rPr>
        <w:t xml:space="preserve">6.2 </w:t>
      </w:r>
      <w:r w:rsidRPr="00E21725">
        <w:rPr>
          <w:rFonts w:ascii="Arial" w:eastAsia="宋体" w:hAnsi="Arial" w:cs="Arial"/>
          <w:b/>
          <w:bCs/>
          <w:kern w:val="0"/>
          <w:sz w:val="22"/>
          <w:szCs w:val="22"/>
        </w:rPr>
        <w:t>实验要求</w:t>
      </w:r>
    </w:p>
    <w:p w:rsidR="00E21725" w:rsidRPr="00E21725" w:rsidRDefault="00E21725" w:rsidP="00E21725">
      <w:pPr>
        <w:widowControl/>
        <w:numPr>
          <w:ilvl w:val="0"/>
          <w:numId w:val="6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实现</w:t>
      </w:r>
      <w:r w:rsidRPr="00E21725">
        <w:rPr>
          <w:rFonts w:ascii="Arial" w:eastAsia="宋体" w:hAnsi="Arial" w:cs="Arial"/>
          <w:kern w:val="0"/>
          <w:sz w:val="24"/>
        </w:rPr>
        <w:t xml:space="preserve"> Average-linkage </w:t>
      </w:r>
      <w:r w:rsidRPr="00E21725">
        <w:rPr>
          <w:rFonts w:ascii="Arial" w:eastAsia="宋体" w:hAnsi="Arial" w:cs="Arial"/>
          <w:kern w:val="0"/>
          <w:sz w:val="24"/>
        </w:rPr>
        <w:t>层次聚类算法；</w:t>
      </w:r>
    </w:p>
    <w:p w:rsidR="00E21725" w:rsidRPr="00E21725" w:rsidRDefault="00E21725" w:rsidP="00E21725">
      <w:pPr>
        <w:widowControl/>
        <w:numPr>
          <w:ilvl w:val="0"/>
          <w:numId w:val="6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在同样的</w:t>
      </w:r>
      <w:r w:rsidRPr="00E21725">
        <w:rPr>
          <w:rFonts w:ascii="Arial" w:eastAsia="宋体" w:hAnsi="Arial" w:cs="Arial"/>
          <w:kern w:val="0"/>
          <w:sz w:val="24"/>
        </w:rPr>
        <w:t xml:space="preserve"> k </w:t>
      </w:r>
      <w:r w:rsidRPr="00E21725">
        <w:rPr>
          <w:rFonts w:ascii="Arial" w:eastAsia="宋体" w:hAnsi="Arial" w:cs="Arial"/>
          <w:kern w:val="0"/>
          <w:sz w:val="24"/>
        </w:rPr>
        <w:t>值下，绘制样本分布图；</w:t>
      </w:r>
    </w:p>
    <w:p w:rsidR="00E21725" w:rsidRPr="00E21725" w:rsidRDefault="00E21725" w:rsidP="00E21725">
      <w:pPr>
        <w:widowControl/>
        <w:numPr>
          <w:ilvl w:val="0"/>
          <w:numId w:val="6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观察该结果与前两种方法在边缘样本划分上的区别。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>7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算法对比与结论（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1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分）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实验要求：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在实验报告中对比上述三种算法（</w:t>
      </w:r>
      <w:r w:rsidRPr="00E21725">
        <w:rPr>
          <w:rFonts w:ascii="Arial" w:eastAsia="宋体" w:hAnsi="Arial" w:cs="Arial"/>
          <w:kern w:val="0"/>
          <w:sz w:val="24"/>
        </w:rPr>
        <w:t>Single, Complete, Average</w:t>
      </w:r>
      <w:r w:rsidRPr="00E21725">
        <w:rPr>
          <w:rFonts w:ascii="Arial" w:eastAsia="宋体" w:hAnsi="Arial" w:cs="Arial"/>
          <w:kern w:val="0"/>
          <w:sz w:val="24"/>
        </w:rPr>
        <w:t>）在当前数据集上的表现。</w:t>
      </w:r>
    </w:p>
    <w:p w:rsidR="00E21725" w:rsidRPr="00E21725" w:rsidRDefault="00E21725" w:rsidP="00E21725">
      <w:pPr>
        <w:widowControl/>
        <w:numPr>
          <w:ilvl w:val="0"/>
          <w:numId w:val="7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>对比</w:t>
      </w:r>
      <w:r w:rsidR="00B87B3D">
        <w:rPr>
          <w:rFonts w:ascii="Arial" w:eastAsia="宋体" w:hAnsi="Arial" w:cs="Arial" w:hint="eastAsia"/>
          <w:b/>
          <w:bCs/>
          <w:kern w:val="0"/>
          <w:sz w:val="24"/>
        </w:rPr>
        <w:t>例子</w:t>
      </w:r>
      <w:r w:rsidRPr="00E21725">
        <w:rPr>
          <w:rFonts w:ascii="Arial" w:eastAsia="宋体" w:hAnsi="Arial" w:cs="Arial" w:hint="eastAsia"/>
          <w:kern w:val="0"/>
          <w:sz w:val="24"/>
        </w:rPr>
        <w:t>：</w:t>
      </w:r>
    </w:p>
    <w:p w:rsidR="00E21725" w:rsidRPr="00E21725" w:rsidRDefault="00E21725" w:rsidP="00E21725">
      <w:pPr>
        <w:widowControl/>
        <w:numPr>
          <w:ilvl w:val="1"/>
          <w:numId w:val="7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>对噪声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/</w:t>
      </w:r>
      <w:r w:rsidRPr="00E21725">
        <w:rPr>
          <w:rFonts w:ascii="Arial" w:eastAsia="宋体" w:hAnsi="Arial" w:cs="Arial"/>
          <w:b/>
          <w:bCs/>
          <w:kern w:val="0"/>
          <w:sz w:val="24"/>
        </w:rPr>
        <w:t>离群点的敏感度</w:t>
      </w:r>
      <w:r w:rsidRPr="00E21725">
        <w:rPr>
          <w:rFonts w:ascii="Arial" w:eastAsia="宋体" w:hAnsi="Arial" w:cs="Arial"/>
          <w:kern w:val="0"/>
          <w:sz w:val="24"/>
        </w:rPr>
        <w:t>：哪种算法容易受个别离群点影响？</w:t>
      </w:r>
    </w:p>
    <w:p w:rsidR="00E21725" w:rsidRPr="00E21725" w:rsidRDefault="00E21725" w:rsidP="00E21725">
      <w:pPr>
        <w:widowControl/>
        <w:numPr>
          <w:ilvl w:val="1"/>
          <w:numId w:val="7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t>簇的形状</w:t>
      </w:r>
      <w:r w:rsidRPr="00E21725">
        <w:rPr>
          <w:rFonts w:ascii="Arial" w:eastAsia="宋体" w:hAnsi="Arial" w:cs="Arial"/>
          <w:kern w:val="0"/>
          <w:sz w:val="24"/>
        </w:rPr>
        <w:t>：哪种算法更倾向于发现球形簇？哪种适合不规则形状？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 xml:space="preserve">8 </w:t>
      </w:r>
      <w:r w:rsidRPr="00E21725">
        <w:rPr>
          <w:rFonts w:ascii="Arial" w:eastAsia="宋体" w:hAnsi="Arial" w:cs="Arial"/>
          <w:kern w:val="0"/>
          <w:sz w:val="24"/>
        </w:rPr>
        <w:t>拓展任务：变换聚类簇数</w:t>
      </w:r>
      <w:r w:rsidRPr="00E21725">
        <w:rPr>
          <w:rFonts w:ascii="Arial" w:eastAsia="宋体" w:hAnsi="Arial" w:cs="Arial"/>
          <w:kern w:val="0"/>
          <w:sz w:val="24"/>
        </w:rPr>
        <w:t xml:space="preserve"> k</w:t>
      </w:r>
      <w:r w:rsidRPr="00E21725">
        <w:rPr>
          <w:rFonts w:ascii="Arial" w:eastAsia="宋体" w:hAnsi="Arial" w:cs="Arial"/>
          <w:kern w:val="0"/>
          <w:sz w:val="24"/>
        </w:rPr>
        <w:t>（拓展要求）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实验要求：</w:t>
      </w:r>
    </w:p>
    <w:p w:rsidR="00E21725" w:rsidRPr="00E21725" w:rsidRDefault="00E21725" w:rsidP="00E21725">
      <w:pPr>
        <w:widowControl/>
        <w:numPr>
          <w:ilvl w:val="0"/>
          <w:numId w:val="8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保持使用同一种连接方式（如</w:t>
      </w:r>
      <w:r w:rsidRPr="00E21725">
        <w:rPr>
          <w:rFonts w:ascii="Arial" w:eastAsia="宋体" w:hAnsi="Arial" w:cs="Arial"/>
          <w:kern w:val="0"/>
          <w:sz w:val="24"/>
        </w:rPr>
        <w:t xml:space="preserve"> Average-linkage</w:t>
      </w:r>
      <w:r w:rsidRPr="00E21725">
        <w:rPr>
          <w:rFonts w:ascii="Arial" w:eastAsia="宋体" w:hAnsi="Arial" w:cs="Arial"/>
          <w:kern w:val="0"/>
          <w:sz w:val="24"/>
        </w:rPr>
        <w:t>），尝试改变聚类簇的个数（例如设置</w:t>
      </w:r>
      <w:r w:rsidRPr="00E21725">
        <w:rPr>
          <w:rFonts w:ascii="Arial" w:eastAsia="宋体" w:hAnsi="Arial" w:cs="Arial"/>
          <w:kern w:val="0"/>
          <w:sz w:val="24"/>
        </w:rPr>
        <w:t xml:space="preserve"> k=2, 3, 5, 6</w:t>
      </w:r>
      <w:r w:rsidRPr="00E21725">
        <w:rPr>
          <w:rFonts w:ascii="Arial" w:eastAsia="宋体" w:hAnsi="Arial" w:cs="Arial"/>
          <w:kern w:val="0"/>
          <w:sz w:val="24"/>
        </w:rPr>
        <w:t>）；</w:t>
      </w:r>
    </w:p>
    <w:p w:rsidR="00E21725" w:rsidRPr="00E21725" w:rsidRDefault="00E21725" w:rsidP="00E21725">
      <w:pPr>
        <w:widowControl/>
        <w:numPr>
          <w:ilvl w:val="0"/>
          <w:numId w:val="8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绘制不同</w:t>
      </w:r>
      <w:r w:rsidRPr="00E21725">
        <w:rPr>
          <w:rFonts w:ascii="Arial" w:eastAsia="宋体" w:hAnsi="Arial" w:cs="Arial"/>
          <w:kern w:val="0"/>
          <w:sz w:val="24"/>
        </w:rPr>
        <w:t xml:space="preserve"> k </w:t>
      </w:r>
      <w:r w:rsidRPr="00E21725">
        <w:rPr>
          <w:rFonts w:ascii="Arial" w:eastAsia="宋体" w:hAnsi="Arial" w:cs="Arial"/>
          <w:kern w:val="0"/>
          <w:sz w:val="24"/>
        </w:rPr>
        <w:t>值下的可视化结果；</w:t>
      </w:r>
    </w:p>
    <w:p w:rsidR="00E21725" w:rsidRPr="00E21725" w:rsidRDefault="00E21725" w:rsidP="00E21725">
      <w:pPr>
        <w:widowControl/>
        <w:numPr>
          <w:ilvl w:val="0"/>
          <w:numId w:val="8"/>
        </w:numPr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b/>
          <w:bCs/>
          <w:kern w:val="0"/>
          <w:sz w:val="24"/>
        </w:rPr>
        <w:lastRenderedPageBreak/>
        <w:t>分析</w:t>
      </w:r>
      <w:r w:rsidRPr="00E21725">
        <w:rPr>
          <w:rFonts w:ascii="Arial" w:eastAsia="宋体" w:hAnsi="Arial" w:cs="Arial"/>
          <w:kern w:val="0"/>
          <w:sz w:val="24"/>
        </w:rPr>
        <w:t>：结合可视化结果，分析当人为指定的</w:t>
      </w:r>
      <w:r w:rsidRPr="00E21725">
        <w:rPr>
          <w:rFonts w:ascii="Arial" w:eastAsia="宋体" w:hAnsi="Arial" w:cs="Arial"/>
          <w:kern w:val="0"/>
          <w:sz w:val="24"/>
        </w:rPr>
        <w:t xml:space="preserve"> k </w:t>
      </w:r>
      <w:r w:rsidRPr="00E21725">
        <w:rPr>
          <w:rFonts w:ascii="Arial" w:eastAsia="宋体" w:hAnsi="Arial" w:cs="Arial"/>
          <w:kern w:val="0"/>
          <w:sz w:val="24"/>
        </w:rPr>
        <w:t>值与数据真实的簇数量不一致时，模型会发生什么现象（如：原本的一个簇被强行拆分，或两个簇被合并）。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 w:hint="eastAsia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 xml:space="preserve">9 </w:t>
      </w:r>
      <w:r w:rsidRPr="00E21725">
        <w:rPr>
          <w:rFonts w:ascii="Arial" w:eastAsia="宋体" w:hAnsi="Arial" w:cs="Arial"/>
          <w:kern w:val="0"/>
          <w:sz w:val="24"/>
        </w:rPr>
        <w:t>提交清单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（按</w:t>
      </w:r>
      <w:r w:rsidRPr="00E21725">
        <w:rPr>
          <w:rFonts w:ascii="Arial" w:eastAsia="宋体" w:hAnsi="Arial" w:cs="Arial"/>
          <w:kern w:val="0"/>
          <w:sz w:val="24"/>
        </w:rPr>
        <w:t>“</w:t>
      </w:r>
      <w:r w:rsidRPr="00E21725">
        <w:rPr>
          <w:rFonts w:ascii="Arial" w:eastAsia="宋体" w:hAnsi="Arial" w:cs="Arial"/>
          <w:kern w:val="0"/>
          <w:sz w:val="24"/>
        </w:rPr>
        <w:t>学号</w:t>
      </w:r>
      <w:r w:rsidRPr="00E21725">
        <w:rPr>
          <w:rFonts w:ascii="Arial" w:eastAsia="宋体" w:hAnsi="Arial" w:cs="Arial"/>
          <w:kern w:val="0"/>
          <w:sz w:val="24"/>
        </w:rPr>
        <w:t>_</w:t>
      </w:r>
      <w:r w:rsidRPr="00E21725">
        <w:rPr>
          <w:rFonts w:ascii="Arial" w:eastAsia="宋体" w:hAnsi="Arial" w:cs="Arial"/>
          <w:kern w:val="0"/>
          <w:sz w:val="24"/>
        </w:rPr>
        <w:t>姓名</w:t>
      </w:r>
      <w:r w:rsidRPr="00E21725">
        <w:rPr>
          <w:rFonts w:ascii="Arial" w:eastAsia="宋体" w:hAnsi="Arial" w:cs="Arial"/>
          <w:kern w:val="0"/>
          <w:sz w:val="24"/>
        </w:rPr>
        <w:t>_</w:t>
      </w:r>
      <w:r w:rsidRPr="00E21725">
        <w:rPr>
          <w:rFonts w:ascii="Arial" w:eastAsia="宋体" w:hAnsi="Arial" w:cs="Arial"/>
          <w:kern w:val="0"/>
          <w:sz w:val="24"/>
        </w:rPr>
        <w:t>班级</w:t>
      </w:r>
      <w:r w:rsidRPr="00E21725">
        <w:rPr>
          <w:rFonts w:ascii="Arial" w:eastAsia="宋体" w:hAnsi="Arial" w:cs="Arial"/>
          <w:kern w:val="0"/>
          <w:sz w:val="24"/>
        </w:rPr>
        <w:t>_</w:t>
      </w:r>
      <w:r w:rsidRPr="00E21725">
        <w:rPr>
          <w:rFonts w:ascii="Arial" w:eastAsia="宋体" w:hAnsi="Arial" w:cs="Arial"/>
          <w:kern w:val="0"/>
          <w:sz w:val="24"/>
        </w:rPr>
        <w:t>实验</w:t>
      </w:r>
      <w:r w:rsidRPr="00E21725">
        <w:rPr>
          <w:rFonts w:ascii="Arial" w:eastAsia="宋体" w:hAnsi="Arial" w:cs="Arial"/>
          <w:kern w:val="0"/>
          <w:sz w:val="24"/>
        </w:rPr>
        <w:t>5.zip”</w:t>
      </w:r>
      <w:r w:rsidRPr="00E21725">
        <w:rPr>
          <w:rFonts w:ascii="Arial" w:eastAsia="宋体" w:hAnsi="Arial" w:cs="Arial"/>
          <w:kern w:val="0"/>
          <w:sz w:val="24"/>
        </w:rPr>
        <w:t>命名，发送至邮箱</w:t>
      </w:r>
      <w:r w:rsidRPr="00E21725">
        <w:rPr>
          <w:rFonts w:ascii="Arial" w:eastAsia="宋体" w:hAnsi="Arial" w:cs="Arial"/>
          <w:kern w:val="0"/>
          <w:sz w:val="24"/>
        </w:rPr>
        <w:t xml:space="preserve"> </w:t>
      </w:r>
      <w:r>
        <w:rPr>
          <w:rFonts w:ascii="Verdana" w:hAnsi="Verdana"/>
          <w:color w:val="555555"/>
          <w:sz w:val="18"/>
          <w:szCs w:val="18"/>
          <w:shd w:val="clear" w:color="auto" w:fill="CDE3F3"/>
        </w:rPr>
        <w:t>1120250418@mail.nankai.edu.cn</w:t>
      </w:r>
      <w:r>
        <w:rPr>
          <w:rStyle w:val="mu0"/>
          <w:rFonts w:ascii="Verdana" w:hAnsi="Verdana"/>
          <w:b/>
          <w:bCs/>
          <w:color w:val="555555"/>
          <w:sz w:val="18"/>
          <w:szCs w:val="18"/>
          <w:shd w:val="clear" w:color="auto" w:fill="CDE3F3"/>
        </w:rPr>
        <w:t> </w:t>
      </w:r>
      <w:r w:rsidRPr="00E21725">
        <w:rPr>
          <w:rFonts w:ascii="Arial" w:eastAsia="宋体" w:hAnsi="Arial" w:cs="Arial"/>
          <w:kern w:val="0"/>
          <w:sz w:val="24"/>
        </w:rPr>
        <w:t>）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Cs w:val="21"/>
        </w:rPr>
      </w:pPr>
      <w:r w:rsidRPr="00E21725">
        <w:rPr>
          <w:rFonts w:ascii="Arial" w:eastAsia="宋体" w:hAnsi="Arial" w:cs="Arial"/>
          <w:kern w:val="0"/>
          <w:szCs w:val="21"/>
        </w:rPr>
        <w:t xml:space="preserve">├─ exp_5.py </w:t>
      </w:r>
      <w:r w:rsidRPr="00E21725">
        <w:rPr>
          <w:rFonts w:ascii="Arial" w:eastAsia="宋体" w:hAnsi="Arial" w:cs="Arial"/>
          <w:kern w:val="0"/>
          <w:szCs w:val="21"/>
        </w:rPr>
        <w:t>（完成基本、中级及拓展任务的完整源码，代码需有清晰注释）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Cs w:val="21"/>
        </w:rPr>
      </w:pPr>
      <w:r w:rsidRPr="00E21725">
        <w:rPr>
          <w:rFonts w:ascii="Arial" w:eastAsia="宋体" w:hAnsi="Arial" w:cs="Arial"/>
          <w:kern w:val="0"/>
          <w:szCs w:val="21"/>
        </w:rPr>
        <w:t xml:space="preserve">└─ </w:t>
      </w:r>
      <w:r w:rsidRPr="00E21725">
        <w:rPr>
          <w:rFonts w:ascii="Arial" w:eastAsia="宋体" w:hAnsi="Arial" w:cs="Arial"/>
          <w:kern w:val="0"/>
          <w:szCs w:val="21"/>
        </w:rPr>
        <w:t>实验报告</w:t>
      </w:r>
      <w:r w:rsidRPr="00E21725">
        <w:rPr>
          <w:rFonts w:ascii="Arial" w:eastAsia="宋体" w:hAnsi="Arial" w:cs="Arial"/>
          <w:kern w:val="0"/>
          <w:szCs w:val="21"/>
        </w:rPr>
        <w:t xml:space="preserve"> </w:t>
      </w:r>
      <w:r w:rsidRPr="00E21725">
        <w:rPr>
          <w:rFonts w:ascii="Arial" w:eastAsia="宋体" w:hAnsi="Arial" w:cs="Arial"/>
          <w:kern w:val="0"/>
          <w:szCs w:val="21"/>
        </w:rPr>
        <w:t>（文档格式，包含：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 xml:space="preserve">1. </w:t>
      </w:r>
      <w:r w:rsidRPr="00E21725">
        <w:rPr>
          <w:rFonts w:ascii="Arial" w:eastAsia="宋体" w:hAnsi="Arial" w:cs="Arial"/>
          <w:kern w:val="0"/>
          <w:sz w:val="24"/>
        </w:rPr>
        <w:t>实验原理简述；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 xml:space="preserve">2. </w:t>
      </w:r>
      <w:r w:rsidRPr="00E21725">
        <w:rPr>
          <w:rFonts w:ascii="Arial" w:eastAsia="宋体" w:hAnsi="Arial" w:cs="Arial"/>
          <w:kern w:val="0"/>
          <w:sz w:val="24"/>
        </w:rPr>
        <w:t>核心代码截图；</w:t>
      </w:r>
    </w:p>
    <w:p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 xml:space="preserve">3. </w:t>
      </w:r>
      <w:r w:rsidRPr="00E21725">
        <w:rPr>
          <w:rFonts w:ascii="Arial" w:eastAsia="宋体" w:hAnsi="Arial" w:cs="Arial"/>
          <w:kern w:val="0"/>
          <w:sz w:val="24"/>
        </w:rPr>
        <w:t>聚类效果对比图；</w:t>
      </w:r>
    </w:p>
    <w:p w:rsidR="0002420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 w:hint="eastAsia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 xml:space="preserve">4. </w:t>
      </w:r>
      <w:r w:rsidRPr="00E21725">
        <w:rPr>
          <w:rFonts w:ascii="Arial" w:eastAsia="宋体" w:hAnsi="Arial" w:cs="Arial"/>
          <w:kern w:val="0"/>
          <w:sz w:val="24"/>
        </w:rPr>
        <w:t>针对高级任务和拓展任务的分析与思考。</w:t>
      </w:r>
    </w:p>
    <w:sectPr w:rsidR="00024205" w:rsidRPr="00E217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184"/>
    <w:multiLevelType w:val="multilevel"/>
    <w:tmpl w:val="04A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70F0"/>
    <w:multiLevelType w:val="multilevel"/>
    <w:tmpl w:val="C8B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0101E"/>
    <w:multiLevelType w:val="multilevel"/>
    <w:tmpl w:val="F1F4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57A1D"/>
    <w:multiLevelType w:val="multilevel"/>
    <w:tmpl w:val="FA4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722C2"/>
    <w:multiLevelType w:val="multilevel"/>
    <w:tmpl w:val="6334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E65F36"/>
    <w:multiLevelType w:val="multilevel"/>
    <w:tmpl w:val="D78A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005A4"/>
    <w:multiLevelType w:val="multilevel"/>
    <w:tmpl w:val="1A40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9A2C7D"/>
    <w:multiLevelType w:val="multilevel"/>
    <w:tmpl w:val="D36C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942981">
    <w:abstractNumId w:val="4"/>
  </w:num>
  <w:num w:numId="2" w16cid:durableId="200411042">
    <w:abstractNumId w:val="3"/>
  </w:num>
  <w:num w:numId="3" w16cid:durableId="635334655">
    <w:abstractNumId w:val="1"/>
  </w:num>
  <w:num w:numId="4" w16cid:durableId="1534343725">
    <w:abstractNumId w:val="6"/>
  </w:num>
  <w:num w:numId="5" w16cid:durableId="69693899">
    <w:abstractNumId w:val="0"/>
  </w:num>
  <w:num w:numId="6" w16cid:durableId="431586796">
    <w:abstractNumId w:val="5"/>
  </w:num>
  <w:num w:numId="7" w16cid:durableId="694423084">
    <w:abstractNumId w:val="2"/>
  </w:num>
  <w:num w:numId="8" w16cid:durableId="21034534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25"/>
    <w:rsid w:val="00003736"/>
    <w:rsid w:val="00024205"/>
    <w:rsid w:val="00080B45"/>
    <w:rsid w:val="0023103B"/>
    <w:rsid w:val="00246872"/>
    <w:rsid w:val="00345070"/>
    <w:rsid w:val="00434758"/>
    <w:rsid w:val="00445990"/>
    <w:rsid w:val="00592CAA"/>
    <w:rsid w:val="005A06A9"/>
    <w:rsid w:val="006366D7"/>
    <w:rsid w:val="00686861"/>
    <w:rsid w:val="00A069F7"/>
    <w:rsid w:val="00A20619"/>
    <w:rsid w:val="00B32061"/>
    <w:rsid w:val="00B82C7F"/>
    <w:rsid w:val="00B87B3D"/>
    <w:rsid w:val="00C602B7"/>
    <w:rsid w:val="00E21725"/>
    <w:rsid w:val="00E47C48"/>
    <w:rsid w:val="00F9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3E485"/>
  <w15:chartTrackingRefBased/>
  <w15:docId w15:val="{7896506A-2BAC-8C48-9292-B01B47B3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17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217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7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7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7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7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7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7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7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2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7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7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7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7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7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7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7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7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7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7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7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7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7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72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217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math-inline">
    <w:name w:val="math-inline"/>
    <w:basedOn w:val="a0"/>
    <w:rsid w:val="00E21725"/>
  </w:style>
  <w:style w:type="character" w:styleId="HTML">
    <w:name w:val="HTML Code"/>
    <w:basedOn w:val="a0"/>
    <w:uiPriority w:val="99"/>
    <w:semiHidden/>
    <w:unhideWhenUsed/>
    <w:rsid w:val="00E21725"/>
    <w:rPr>
      <w:rFonts w:ascii="宋体" w:eastAsia="宋体" w:hAnsi="宋体" w:cs="宋体"/>
      <w:sz w:val="24"/>
      <w:szCs w:val="24"/>
    </w:rPr>
  </w:style>
  <w:style w:type="character" w:customStyle="1" w:styleId="ng-tns-c601336812-20">
    <w:name w:val="ng-tns-c601336812-20"/>
    <w:basedOn w:val="a0"/>
    <w:rsid w:val="00E21725"/>
  </w:style>
  <w:style w:type="paragraph" w:styleId="HTML0">
    <w:name w:val="HTML Preformatted"/>
    <w:basedOn w:val="a"/>
    <w:link w:val="HTML1"/>
    <w:uiPriority w:val="99"/>
    <w:semiHidden/>
    <w:unhideWhenUsed/>
    <w:rsid w:val="00E217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21725"/>
    <w:rPr>
      <w:rFonts w:ascii="宋体" w:eastAsia="宋体" w:hAnsi="宋体" w:cs="宋体"/>
      <w:kern w:val="0"/>
      <w:sz w:val="24"/>
    </w:rPr>
  </w:style>
  <w:style w:type="character" w:customStyle="1" w:styleId="hljs-keyword">
    <w:name w:val="hljs-keyword"/>
    <w:basedOn w:val="a0"/>
    <w:rsid w:val="00E21725"/>
  </w:style>
  <w:style w:type="character" w:customStyle="1" w:styleId="hljs-comment">
    <w:name w:val="hljs-comment"/>
    <w:basedOn w:val="a0"/>
    <w:rsid w:val="00E21725"/>
  </w:style>
  <w:style w:type="character" w:customStyle="1" w:styleId="hljs-number">
    <w:name w:val="hljs-number"/>
    <w:basedOn w:val="a0"/>
    <w:rsid w:val="00E21725"/>
  </w:style>
  <w:style w:type="character" w:customStyle="1" w:styleId="hljs-string">
    <w:name w:val="hljs-string"/>
    <w:basedOn w:val="a0"/>
    <w:rsid w:val="00E21725"/>
  </w:style>
  <w:style w:type="character" w:customStyle="1" w:styleId="hljs-builtin">
    <w:name w:val="hljs-built_in"/>
    <w:basedOn w:val="a0"/>
    <w:rsid w:val="00E21725"/>
  </w:style>
  <w:style w:type="character" w:customStyle="1" w:styleId="mu0">
    <w:name w:val="mu0"/>
    <w:basedOn w:val="a0"/>
    <w:rsid w:val="00E21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2025-12-02T04:28:00Z</dcterms:created>
  <dcterms:modified xsi:type="dcterms:W3CDTF">2025-12-03T06:31:00Z</dcterms:modified>
</cp:coreProperties>
</file>