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55CF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一</w:t>
      </w:r>
      <w:r w:rsidRPr="006A32CC"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  <w:t>.web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概念概述</w:t>
      </w:r>
    </w:p>
    <w:p w14:paraId="56E5CEA6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9359816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软件架构</w:t>
      </w:r>
    </w:p>
    <w:p w14:paraId="28185F68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A10E356" w14:textId="77777777" w:rsidR="006A32CC" w:rsidRPr="006A32CC" w:rsidRDefault="006A32CC" w:rsidP="006A32CC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C/S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Client/Server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、客户端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/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服务器端，用户的本地都有一个客户端程序，远程有一个服务器端程序。用户体验好，但是开发、安装、部署、维护麻烦</w:t>
      </w:r>
    </w:p>
    <w:p w14:paraId="04EE29D2" w14:textId="77777777" w:rsidR="006A32CC" w:rsidRPr="006A32CC" w:rsidRDefault="006A32CC" w:rsidP="006A32CC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B/S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Browser/Server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、浏览器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/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服务器端，只需要一个浏览器，用户通过不同的网址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(URL)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，就可以访问不同的服务器端程序。开发、安装、部署、维护简单。但是如果应用过大，用户的体验可能会受到影响，并且对硬件要求过高。</w:t>
      </w:r>
    </w:p>
    <w:p w14:paraId="3FC70D05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24B4757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2.B/S 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架构的资源分类</w:t>
      </w:r>
    </w:p>
    <w:p w14:paraId="2CFCBC3C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6CE0549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静态资源：使用静态网页开发技术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(HTML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JavaScript) 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发布的资源，如：文本、图片、音频、视频等</w:t>
      </w:r>
    </w:p>
    <w:p w14:paraId="58ADCA43" w14:textId="77777777" w:rsidR="006A32CC" w:rsidRPr="006A32CC" w:rsidRDefault="006A32CC" w:rsidP="006A32CC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所有用户访问，得到的结果是一样的</w:t>
      </w:r>
    </w:p>
    <w:p w14:paraId="1E355937" w14:textId="77777777" w:rsidR="006A32CC" w:rsidRPr="006A32CC" w:rsidRDefault="006A32CC" w:rsidP="006A32CC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如果用户请求的是静态资源，那么服务器会直接将静态资源发送给浏览器，浏览器中内置了静态资源的解析引擎，用于展示静态资源</w:t>
      </w:r>
    </w:p>
    <w:p w14:paraId="7FAC4388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EA7AD39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(2).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动态资源：使用动态网页技术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(jsp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servlet) 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发布的资源</w:t>
      </w:r>
    </w:p>
    <w:p w14:paraId="51AD1E13" w14:textId="77777777" w:rsidR="006A32CC" w:rsidRPr="006A32CC" w:rsidRDefault="006A32CC" w:rsidP="006A32CC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所有用户访问，得到的结果可能不一样</w:t>
      </w:r>
    </w:p>
    <w:p w14:paraId="7967ABD8" w14:textId="77777777" w:rsidR="006A32CC" w:rsidRPr="006A32CC" w:rsidRDefault="006A32CC" w:rsidP="006A32CC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如果用户请求的是动态资源，那么服务器会先执行动态资源，将其转换为静态资源后，再发送给浏览器</w:t>
      </w:r>
    </w:p>
    <w:p w14:paraId="193881B8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7D53A40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静态网页开发技术：</w:t>
      </w:r>
    </w:p>
    <w:p w14:paraId="3A286AE3" w14:textId="77777777" w:rsidR="006A32CC" w:rsidRPr="006A32CC" w:rsidRDefault="006A32CC" w:rsidP="006A32CC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：用于搭建基础网页，展示页面的内容</w:t>
      </w:r>
    </w:p>
    <w:p w14:paraId="3B9964CD" w14:textId="77777777" w:rsidR="006A32CC" w:rsidRPr="006A32CC" w:rsidRDefault="006A32CC" w:rsidP="006A32CC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：用于页面的美化和布局</w:t>
      </w:r>
    </w:p>
    <w:p w14:paraId="06BCDA41" w14:textId="77777777" w:rsidR="006A32CC" w:rsidRPr="006A32CC" w:rsidRDefault="006A32CC" w:rsidP="006A32CC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JavaScript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：控制页面的元素，让页面有一些动态的效果</w:t>
      </w:r>
    </w:p>
    <w:p w14:paraId="160D918F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二</w:t>
      </w:r>
      <w:r w:rsidRPr="006A32CC"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  <w:t>.HTML</w:t>
      </w:r>
    </w:p>
    <w:p w14:paraId="2195D94B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CBDCA85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HTML(Hyper Text Markup Language)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：超文本标记语言，是最基础的网页开发语言。超文本：超文本是用超链接的方法，将各种不同空间的文字信息组织在一起的网状文本。标记语言：由标签构成的语言，标记语言不是编程语言，如：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xml 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等。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的入门程序、基本语法如下：</w:t>
      </w:r>
    </w:p>
    <w:p w14:paraId="680F139A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56FD922" w14:textId="41B95453" w:rsidR="006A32CC" w:rsidRPr="006A32CC" w:rsidRDefault="006A32CC" w:rsidP="006A32CC">
      <w:pPr>
        <w:widowControl/>
        <w:ind w:left="59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noProof/>
        </w:rPr>
        <w:lastRenderedPageBreak/>
        <w:drawing>
          <wp:inline distT="0" distB="0" distL="0" distR="0" wp14:anchorId="5F65D821" wp14:editId="55F561E4">
            <wp:extent cx="3343275" cy="255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AD31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5A60159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文档的后缀名为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.html 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或者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.htm</w:t>
      </w:r>
    </w:p>
    <w:p w14:paraId="7C8E9748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54EB15A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标签分为：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标签又称为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36F6777A" w14:textId="77777777" w:rsidR="006A32CC" w:rsidRPr="006A32CC" w:rsidRDefault="006A32CC" w:rsidP="006A32CC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围堵标签：有开始标签和结束标签，如：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&lt;html&gt; &lt;/html&gt;</w:t>
      </w:r>
    </w:p>
    <w:p w14:paraId="28525C7D" w14:textId="77777777" w:rsidR="006A32CC" w:rsidRPr="006A32CC" w:rsidRDefault="006A32CC" w:rsidP="006A32CC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自闭合标签：开始标签和结束标签在一起，如：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&lt;br/&gt;</w:t>
      </w:r>
    </w:p>
    <w:p w14:paraId="7AB2E0BA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B643E0D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(3).html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的注释标签为：</w:t>
      </w:r>
      <w:r w:rsidRPr="006A32CC">
        <w:rPr>
          <w:rFonts w:ascii="Consolas" w:eastAsia="宋体" w:hAnsi="Consolas" w:cs="宋体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 xml:space="preserve">&lt;!-- </w:t>
      </w:r>
      <w:r w:rsidRPr="006A32CC">
        <w:rPr>
          <w:rFonts w:ascii="微软雅黑" w:eastAsia="微软雅黑" w:hAnsi="微软雅黑" w:cs="宋体" w:hint="eastAsia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>注释内容</w:t>
      </w:r>
      <w:r w:rsidRPr="006A32CC">
        <w:rPr>
          <w:rFonts w:ascii="Consolas" w:eastAsia="宋体" w:hAnsi="Consolas" w:cs="宋体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 xml:space="preserve"> --&gt;</w:t>
      </w:r>
    </w:p>
    <w:p w14:paraId="0FAD4394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50649DA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(4).html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的语法并不严格：所有自闭合标签的正斜杠都可以不写、围堵标签可以只写一个开始标签、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标签不区分大小写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建议使用小写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5D4BF5CD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621AFDC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(5).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在开始标签中可以定义属性，属性是由键值对构成的，其中值需要用引号引起来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单、双引号都可以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15646477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76EDF07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 </w:t>
      </w:r>
    </w:p>
    <w:p w14:paraId="036EF96C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3634A99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文件标签：构成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最基本的标签</w:t>
      </w:r>
    </w:p>
    <w:p w14:paraId="2331A96C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33D65E8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&lt;!DOCTYPE html&gt;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html5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新规范，用来声明该文档是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</w:t>
      </w:r>
    </w:p>
    <w:p w14:paraId="257B4EAC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685EAB7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&lt;html&gt;...&lt;/html&gt;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文档的根标签，定义了整个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</w:t>
      </w:r>
    </w:p>
    <w:p w14:paraId="5A8A13DE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E291DFC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&lt;head&gt;...&lt;/head&gt;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：头标签，定义了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文档的头部属性。引入外部的资源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脚本、样式等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，但是其中必须含有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title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</w:t>
      </w:r>
    </w:p>
    <w:p w14:paraId="0A7053CC" w14:textId="77777777" w:rsidR="006A32CC" w:rsidRPr="006A32CC" w:rsidRDefault="006A32CC" w:rsidP="006A32C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&lt;meta&gt;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：可提供有关页面的元信息的标签</w:t>
      </w:r>
    </w:p>
    <w:p w14:paraId="124B6758" w14:textId="77777777" w:rsidR="006A32CC" w:rsidRPr="006A32CC" w:rsidRDefault="006A32CC" w:rsidP="006A32C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&lt;title&gt;...&lt;/title&gt;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：标题标签，定义了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文档的标题</w:t>
      </w:r>
    </w:p>
    <w:p w14:paraId="71C85137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CE0984D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&lt;body&gt;...&lt;/body&gt;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：体标签，定义了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文档的主体</w:t>
      </w:r>
    </w:p>
    <w:p w14:paraId="3F3F9C69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6604B34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文本标签：和文本有关的标签</w:t>
      </w:r>
    </w:p>
    <w:p w14:paraId="3731C250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AF8484A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&lt;br/&gt;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&lt;br&gt;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：换行标签</w:t>
      </w:r>
    </w:p>
    <w:p w14:paraId="71F9EE76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1C3E0BD2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&lt;h1&gt;...&lt;/h1&gt; to &lt;h6&gt;...&lt;/h6&gt;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：标题标签，字体大小逐渐递减，且自动带有换行的效果</w:t>
      </w:r>
    </w:p>
    <w:p w14:paraId="135840F2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BC04C98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&lt;p&gt;...&lt;/p&gt;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：段落标签，将文本分段落显示</w:t>
      </w:r>
    </w:p>
    <w:p w14:paraId="5B474466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817ED72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&lt;hr/&gt;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&lt;hr&gt;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：展示一条水平线的标签，控制水平线样式的属性：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color(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颜色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width(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宽度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size(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高度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align(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对其方式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28FD19F0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0D8D8C4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&lt;b&gt;...&lt;/b&gt;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：字体加粗的标签</w:t>
      </w:r>
    </w:p>
    <w:p w14:paraId="6A00A31A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57E1CB9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&lt;i&gt;...&lt;/i&gt;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：字体斜体的标签</w:t>
      </w:r>
    </w:p>
    <w:p w14:paraId="4220BDD9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D200319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&lt;font&gt;...&lt;/font&gt;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：字体标签，控制字体样式的属性：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color(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颜色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size(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大小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face(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字体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5023CB0B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83153AB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&lt;center&gt;...&lt;/center&gt;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：文本居中标签，自动带有换行的效果</w:t>
      </w:r>
    </w:p>
    <w:p w14:paraId="67638576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003DE80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</w:t>
      </w:r>
    </w:p>
    <w:p w14:paraId="5F7BBE26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颜色属性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color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的三种赋值方式：</w:t>
      </w:r>
    </w:p>
    <w:p w14:paraId="293A9624" w14:textId="77777777" w:rsidR="006A32CC" w:rsidRPr="006A32CC" w:rsidRDefault="006A32CC" w:rsidP="006A32CC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英文单词：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red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green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blue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等</w:t>
      </w:r>
    </w:p>
    <w:p w14:paraId="479EB0DB" w14:textId="77777777" w:rsidR="006A32CC" w:rsidRPr="006A32CC" w:rsidRDefault="006A32CC" w:rsidP="006A32CC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RGB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的形式：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rgb(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，值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，值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，值的范围是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0~255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，代表了红、黄、绿三原色的占比</w:t>
      </w:r>
    </w:p>
    <w:p w14:paraId="2DF389DE" w14:textId="77777777" w:rsidR="006A32CC" w:rsidRPr="006A32CC" w:rsidRDefault="006A32CC" w:rsidP="006A32CC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十六进制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RGB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的形式：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，值的范围是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00~FF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之间，代表了红、黄、绿三原色的占比（可以使用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拾色器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取得颜色的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RGB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值）</w:t>
      </w:r>
    </w:p>
    <w:p w14:paraId="72FCC7FC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691138B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宽度属性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width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的两种赋值方式：</w:t>
      </w:r>
    </w:p>
    <w:p w14:paraId="66A7A538" w14:textId="77777777" w:rsidR="006A32CC" w:rsidRPr="006A32CC" w:rsidRDefault="006A32CC" w:rsidP="006A32CC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数值：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width = "20"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，数值的单位默认是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px(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像素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487A3A7F" w14:textId="77777777" w:rsidR="006A32CC" w:rsidRPr="006A32CC" w:rsidRDefault="006A32CC" w:rsidP="006A32CC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数值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%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width = "20%"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，占比相对于父元素的比例</w:t>
      </w:r>
    </w:p>
    <w:p w14:paraId="1422FC39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D32C145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③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特殊字符的写法：空格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(&amp;nbsp;)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、版权符号©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(&amp;copy;)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等，更多字符见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hyperlink r:id="rId6" w:history="1">
        <w:r w:rsidRPr="006A32C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6A32C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:lang w:val="x-none"/>
            <w14:ligatures w14:val="none"/>
          </w:rPr>
          <w:t>参考</w:t>
        </w:r>
        <w:r w:rsidRPr="006A32C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\01_</w:t>
        </w:r>
        <w:r w:rsidRPr="006A32C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:lang w:val="x-none"/>
            <w14:ligatures w14:val="none"/>
          </w:rPr>
          <w:t>特殊字符表</w:t>
        </w:r>
        <w:r w:rsidRPr="006A32C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.png"</w:t>
        </w:r>
      </w:hyperlink>
    </w:p>
    <w:p w14:paraId="3F2D2E23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34FC5CA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图片标签：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&lt;img/&gt;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，用于展示一张图片</w:t>
      </w:r>
    </w:p>
    <w:p w14:paraId="66639E63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6C02B29" w14:textId="77777777" w:rsidR="006A32CC" w:rsidRPr="006A32CC" w:rsidRDefault="006A32CC" w:rsidP="006A32CC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src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属性：指定图片的路径，一般使用图片的相对路径，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文档中的相对路径有以下三种使用方式</w:t>
      </w:r>
    </w:p>
    <w:p w14:paraId="65448CA6" w14:textId="77777777" w:rsidR="006A32CC" w:rsidRPr="006A32CC" w:rsidRDefault="006A32CC" w:rsidP="006A32C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&lt;img src="./test.jpg"/&gt;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./ 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代表当前目录，即该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文档所在的目录</w:t>
      </w:r>
    </w:p>
    <w:p w14:paraId="11D4A475" w14:textId="77777777" w:rsidR="006A32CC" w:rsidRPr="006A32CC" w:rsidRDefault="006A32CC" w:rsidP="006A32C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&lt;img src="../test.jpg"/&gt;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../ 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代表当前目录的上一级目录，即该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文档的上一级目录</w:t>
      </w:r>
    </w:p>
    <w:p w14:paraId="25B5E26A" w14:textId="77777777" w:rsidR="006A32CC" w:rsidRPr="006A32CC" w:rsidRDefault="006A32CC" w:rsidP="006A32C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&lt;img src="test.jpg"/&gt;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：不写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./ 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时，默认就是当前目录</w:t>
      </w:r>
    </w:p>
    <w:p w14:paraId="4DBBC20A" w14:textId="77777777" w:rsidR="006A32CC" w:rsidRPr="006A32CC" w:rsidRDefault="006A32CC" w:rsidP="006A32CC">
      <w:pPr>
        <w:widowControl/>
        <w:numPr>
          <w:ilvl w:val="0"/>
          <w:numId w:val="9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alt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属性：图片加载失败时，会显示此属性中的文字内容</w:t>
      </w:r>
    </w:p>
    <w:p w14:paraId="370FE90D" w14:textId="77777777" w:rsidR="006A32CC" w:rsidRPr="006A32CC" w:rsidRDefault="006A32CC" w:rsidP="006A32CC">
      <w:pPr>
        <w:widowControl/>
        <w:numPr>
          <w:ilvl w:val="0"/>
          <w:numId w:val="9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align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属性：图片的对齐方式</w:t>
      </w:r>
    </w:p>
    <w:p w14:paraId="786C7561" w14:textId="77777777" w:rsidR="006A32CC" w:rsidRPr="006A32CC" w:rsidRDefault="006A32CC" w:rsidP="006A32CC">
      <w:pPr>
        <w:widowControl/>
        <w:numPr>
          <w:ilvl w:val="0"/>
          <w:numId w:val="9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width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height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属性：图片的宽度、高度</w:t>
      </w:r>
    </w:p>
    <w:p w14:paraId="73E00C63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5481F6F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4.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列表标签</w:t>
      </w:r>
    </w:p>
    <w:p w14:paraId="6AEACDB2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CE226EA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有序列表：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&lt;ol&gt;...&lt;/ol&gt;    type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属性：控制列表的符号样式。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start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属性：控制有序列表符号的起始值</w:t>
      </w:r>
    </w:p>
    <w:p w14:paraId="1AFBC596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7D7D885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无序列表：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&lt;ul&gt;...&lt;/ul&gt;</w:t>
      </w:r>
    </w:p>
    <w:p w14:paraId="3E9A35AA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D09A24F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5.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链接标签：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&lt;a&gt;...&lt;/a&gt;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，用于定义一个超链接</w:t>
      </w:r>
    </w:p>
    <w:p w14:paraId="35A48B97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48BDFFF" w14:textId="77777777" w:rsidR="006A32CC" w:rsidRPr="006A32CC" w:rsidRDefault="006A32CC" w:rsidP="006A32CC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href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属性：指定访问资源的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统一资源定位符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，可以是一个网址的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，也可以是本地文件资源的相对路径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图片、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文档等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051CFFB3" w14:textId="77777777" w:rsidR="006A32CC" w:rsidRPr="006A32CC" w:rsidRDefault="006A32CC" w:rsidP="006A32CC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target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属性：指定打开资源的方式</w:t>
      </w:r>
    </w:p>
    <w:p w14:paraId="448A2322" w14:textId="77777777" w:rsidR="006A32CC" w:rsidRPr="006A32CC" w:rsidRDefault="006A32CC" w:rsidP="006A32C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_self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：在当前页面打开，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target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属性的默认值为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_self</w:t>
      </w:r>
    </w:p>
    <w:p w14:paraId="0272B688" w14:textId="77777777" w:rsidR="006A32CC" w:rsidRPr="006A32CC" w:rsidRDefault="006A32CC" w:rsidP="006A32C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_blank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：在空白页面打开</w:t>
      </w:r>
    </w:p>
    <w:p w14:paraId="05D13775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 </w:t>
      </w:r>
    </w:p>
    <w:p w14:paraId="464931E3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6.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块标签</w:t>
      </w:r>
    </w:p>
    <w:p w14:paraId="010BACA6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7EB02AB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被块标签包裹的内容，在显示时没有任何变化，即：不对其中的内容做任何样式上的修改，仅仅代表这些内容属于同一块区域。块标签常常和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结合在一起使用，正是由于其不对内容做任何样式上的修改，所以才方便我们使用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来控制整个块标签的样式。</w:t>
      </w:r>
    </w:p>
    <w:p w14:paraId="4DD233F6" w14:textId="77777777" w:rsidR="006A32CC" w:rsidRPr="006A32CC" w:rsidRDefault="006A32CC" w:rsidP="006A32CC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&lt;div&gt;...&lt;/div&gt;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：块级标签，每一个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div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占满一整行</w:t>
      </w:r>
    </w:p>
    <w:p w14:paraId="14204182" w14:textId="77777777" w:rsidR="006A32CC" w:rsidRPr="006A32CC" w:rsidRDefault="006A32CC" w:rsidP="006A32CC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&lt;span&gt;...&lt;/span&gt;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：行内标签、内联标签，文本信息在一行展示</w:t>
      </w:r>
    </w:p>
    <w:p w14:paraId="347DC33D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7B7B8AD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7.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语义化标签</w:t>
      </w:r>
    </w:p>
    <w:p w14:paraId="3E34A38F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4736F35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html5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为了提高程序的可读性，提供了一些语义化标签。被语义化标签包裹的内容，和块标签一样，在显示时没有任何变化，即：不对其中的内容做任何样式上的修改，仅仅表示这些内容什么含义、属于什么部分。语义化标签常常和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结合在一起使用，来控制整个语义化标签的样式。</w:t>
      </w:r>
    </w:p>
    <w:p w14:paraId="5B7DF7F4" w14:textId="77777777" w:rsidR="006A32CC" w:rsidRPr="006A32CC" w:rsidRDefault="006A32CC" w:rsidP="006A32CC">
      <w:pPr>
        <w:widowControl/>
        <w:numPr>
          <w:ilvl w:val="0"/>
          <w:numId w:val="1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&lt;header&gt;...&lt;/header&gt;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：页眉标签，仅仅表示该部分是主体内容的头部</w:t>
      </w:r>
    </w:p>
    <w:p w14:paraId="0A9E3239" w14:textId="77777777" w:rsidR="006A32CC" w:rsidRPr="006A32CC" w:rsidRDefault="006A32CC" w:rsidP="006A32CC">
      <w:pPr>
        <w:widowControl/>
        <w:numPr>
          <w:ilvl w:val="0"/>
          <w:numId w:val="1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&lt;footer&gt;...&lt;/footer&gt;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：页脚标签，仅仅表示该部分是主体内容的尾部</w:t>
      </w:r>
    </w:p>
    <w:p w14:paraId="71F95B5E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 </w:t>
      </w:r>
    </w:p>
    <w:p w14:paraId="06331ADD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8.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表格标签：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&lt;table&gt;...&lt;/table&gt;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，用来定义一个表格</w:t>
      </w:r>
    </w:p>
    <w:p w14:paraId="719A518C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83749B7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6A32C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在讲表格标签之前，一定要明白在</w:t>
      </w: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里面表格是如何定义出来的。传统的</w:t>
      </w: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excel</w:t>
      </w:r>
      <w:r w:rsidRPr="006A32C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表格是分为几行几列，而在</w:t>
      </w: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html</w:t>
      </w:r>
      <w:r w:rsidRPr="006A32C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中是先定义好有几行，再在每一行中定义有几个单元格。见</w:t>
      </w: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  <w:hyperlink r:id="rId7" w:history="1">
        <w:r w:rsidRPr="006A32C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6A32C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:lang w:val="x-none"/>
            <w14:ligatures w14:val="none"/>
          </w:rPr>
          <w:t>参考</w:t>
        </w:r>
        <w:r w:rsidRPr="006A32C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\02_html</w:t>
        </w:r>
        <w:r w:rsidRPr="006A32C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:lang w:val="x-none"/>
            <w14:ligatures w14:val="none"/>
          </w:rPr>
          <w:t>中表格的定义方式</w:t>
        </w:r>
        <w:r w:rsidRPr="006A32C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.png"</w:t>
        </w:r>
      </w:hyperlink>
    </w:p>
    <w:p w14:paraId="0C13D404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FB94B75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(1).table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标签的属性：控制整个表格的属性</w:t>
      </w:r>
    </w:p>
    <w:p w14:paraId="3290B593" w14:textId="77777777" w:rsidR="006A32CC" w:rsidRPr="006A32CC" w:rsidRDefault="006A32CC" w:rsidP="006A32CC">
      <w:pPr>
        <w:widowControl/>
        <w:numPr>
          <w:ilvl w:val="0"/>
          <w:numId w:val="1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border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：整个表格外框线的宽度</w:t>
      </w:r>
    </w:p>
    <w:p w14:paraId="74929BCB" w14:textId="77777777" w:rsidR="006A32CC" w:rsidRPr="006A32CC" w:rsidRDefault="006A32CC" w:rsidP="006A32CC">
      <w:pPr>
        <w:widowControl/>
        <w:numPr>
          <w:ilvl w:val="0"/>
          <w:numId w:val="1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width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：整个表格的宽度</w:t>
      </w:r>
    </w:p>
    <w:p w14:paraId="376FC151" w14:textId="77777777" w:rsidR="006A32CC" w:rsidRPr="006A32CC" w:rsidRDefault="006A32CC" w:rsidP="006A32CC">
      <w:pPr>
        <w:widowControl/>
        <w:numPr>
          <w:ilvl w:val="0"/>
          <w:numId w:val="1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cellpadding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：每个单元格里的内容和单元格之间的距离</w:t>
      </w:r>
    </w:p>
    <w:p w14:paraId="555822F5" w14:textId="77777777" w:rsidR="006A32CC" w:rsidRPr="006A32CC" w:rsidRDefault="006A32CC" w:rsidP="006A32CC">
      <w:pPr>
        <w:widowControl/>
        <w:numPr>
          <w:ilvl w:val="0"/>
          <w:numId w:val="1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cellspacing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：每个单元格之间的距离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如果指定为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0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，则单元格的线会合为一条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3141E560" w14:textId="77777777" w:rsidR="006A32CC" w:rsidRPr="006A32CC" w:rsidRDefault="006A32CC" w:rsidP="006A32CC">
      <w:pPr>
        <w:widowControl/>
        <w:numPr>
          <w:ilvl w:val="0"/>
          <w:numId w:val="1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bgcolor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：整个表格的背景色</w:t>
      </w:r>
    </w:p>
    <w:p w14:paraId="48095B95" w14:textId="77777777" w:rsidR="006A32CC" w:rsidRPr="006A32CC" w:rsidRDefault="006A32CC" w:rsidP="006A32CC">
      <w:pPr>
        <w:widowControl/>
        <w:numPr>
          <w:ilvl w:val="0"/>
          <w:numId w:val="1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align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：整个表格的对齐方式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不是单元格里面的内容的对齐方式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2A0B3673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B34B305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(2).table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标签的子标签：</w:t>
      </w:r>
    </w:p>
    <w:p w14:paraId="7FC4871A" w14:textId="77777777" w:rsidR="006A32CC" w:rsidRPr="006A32CC" w:rsidRDefault="006A32CC" w:rsidP="006A32CC">
      <w:pPr>
        <w:widowControl/>
        <w:numPr>
          <w:ilvl w:val="0"/>
          <w:numId w:val="1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&lt;tr&gt;...&lt;/tr&gt;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：定义行的标签，控制每行的属性：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bgcolor(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行背景色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align(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行对齐方式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等</w:t>
      </w:r>
    </w:p>
    <w:p w14:paraId="317FEACE" w14:textId="77777777" w:rsidR="006A32CC" w:rsidRPr="006A32CC" w:rsidRDefault="006A32CC" w:rsidP="006A32CC">
      <w:pPr>
        <w:widowControl/>
        <w:numPr>
          <w:ilvl w:val="0"/>
          <w:numId w:val="1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&lt;td&gt;...&lt;/td&gt;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：定义行内单元格的标签</w:t>
      </w:r>
    </w:p>
    <w:p w14:paraId="135FAC24" w14:textId="77777777" w:rsidR="006A32CC" w:rsidRPr="006A32CC" w:rsidRDefault="006A32CC" w:rsidP="006A32CC">
      <w:pPr>
        <w:widowControl/>
        <w:numPr>
          <w:ilvl w:val="0"/>
          <w:numId w:val="1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&lt;th&gt;...&lt;/th&gt;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：定义表头单元格，就是表第一行单元格的定义，可以使用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th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标签来代替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td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标签，表示这是表头，并且样式也会发生变化</w:t>
      </w:r>
    </w:p>
    <w:p w14:paraId="585BA99C" w14:textId="77777777" w:rsidR="006A32CC" w:rsidRPr="006A32CC" w:rsidRDefault="006A32CC" w:rsidP="006A32CC">
      <w:pPr>
        <w:widowControl/>
        <w:numPr>
          <w:ilvl w:val="0"/>
          <w:numId w:val="1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&lt;caption&gt;...&lt;/caption&gt;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：定义表格标题的标签</w:t>
      </w:r>
    </w:p>
    <w:p w14:paraId="4F8698EB" w14:textId="77777777" w:rsidR="006A32CC" w:rsidRPr="006A32CC" w:rsidRDefault="006A32CC" w:rsidP="006A32C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#.thead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tbody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tfoot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标签与语义化标签的使用类似，只是为了表明表格的每个部分，利于程序的可读性、以及后期和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的结合使用</w:t>
      </w:r>
    </w:p>
    <w:p w14:paraId="79A541A4" w14:textId="77777777" w:rsidR="006A32CC" w:rsidRPr="006A32CC" w:rsidRDefault="006A32CC" w:rsidP="006A32CC">
      <w:pPr>
        <w:widowControl/>
        <w:numPr>
          <w:ilvl w:val="0"/>
          <w:numId w:val="1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&lt;thead&gt;...&lt;/thead&gt;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：定义表格的头部分</w:t>
      </w:r>
    </w:p>
    <w:p w14:paraId="53D41B5A" w14:textId="77777777" w:rsidR="006A32CC" w:rsidRPr="006A32CC" w:rsidRDefault="006A32CC" w:rsidP="006A32CC">
      <w:pPr>
        <w:widowControl/>
        <w:numPr>
          <w:ilvl w:val="0"/>
          <w:numId w:val="1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&lt;tbody&gt;...&lt;/tbody&gt;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：定义表格的体部分</w:t>
      </w:r>
    </w:p>
    <w:p w14:paraId="0B2A1F65" w14:textId="77777777" w:rsidR="006A32CC" w:rsidRPr="006A32CC" w:rsidRDefault="006A32CC" w:rsidP="006A32CC">
      <w:pPr>
        <w:widowControl/>
        <w:numPr>
          <w:ilvl w:val="0"/>
          <w:numId w:val="1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&lt;tfoot&gt;...&lt;/tfoot&gt;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：定义表格的脚部分</w:t>
      </w:r>
    </w:p>
    <w:p w14:paraId="6A03150B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34B3F69" w14:textId="77777777" w:rsidR="006A32CC" w:rsidRPr="006A32CC" w:rsidRDefault="006A32CC" w:rsidP="006A32C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(3).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单元格的合并：使用单元格标签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td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th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的属性来合并单元格</w:t>
      </w:r>
    </w:p>
    <w:p w14:paraId="48CC4EA6" w14:textId="77777777" w:rsidR="006A32CC" w:rsidRPr="006A32CC" w:rsidRDefault="006A32CC" w:rsidP="006A32CC">
      <w:pPr>
        <w:widowControl/>
        <w:numPr>
          <w:ilvl w:val="0"/>
          <w:numId w:val="1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rowspan(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合并行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：数值是几，就代表该单元格占几行</w:t>
      </w:r>
    </w:p>
    <w:p w14:paraId="60F21649" w14:textId="77777777" w:rsidR="006A32CC" w:rsidRPr="006A32CC" w:rsidRDefault="006A32CC" w:rsidP="006A32CC">
      <w:pPr>
        <w:widowControl/>
        <w:numPr>
          <w:ilvl w:val="0"/>
          <w:numId w:val="1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colspan(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合并列</w:t>
      </w: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：数值是几，就代表该单元格占几列</w:t>
      </w:r>
    </w:p>
    <w:p w14:paraId="424DE282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0F775F6" w14:textId="77777777" w:rsidR="006A32CC" w:rsidRPr="006A32CC" w:rsidRDefault="006A32CC" w:rsidP="006A32C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A32C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9.</w:t>
      </w:r>
      <w:r w:rsidRPr="006A32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综合案例：编写黑马旅游网首页，需要实现的效果见 </w:t>
      </w:r>
      <w:hyperlink r:id="rId8" w:history="1">
        <w:r w:rsidRPr="006A32C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6A32C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:lang w:val="x-none"/>
            <w14:ligatures w14:val="none"/>
          </w:rPr>
          <w:t>参考</w:t>
        </w:r>
        <w:r w:rsidRPr="006A32C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\03_</w:t>
        </w:r>
        <w:r w:rsidRPr="006A32C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:lang w:val="x-none"/>
            <w14:ligatures w14:val="none"/>
          </w:rPr>
          <w:t>案例效果</w:t>
        </w:r>
        <w:r w:rsidRPr="006A32C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.png"</w:t>
        </w:r>
      </w:hyperlink>
    </w:p>
    <w:p w14:paraId="79D19245" w14:textId="77777777" w:rsidR="005425FE" w:rsidRPr="006A32CC" w:rsidRDefault="005425FE"/>
    <w:sectPr w:rsidR="005425FE" w:rsidRPr="006A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777"/>
    <w:multiLevelType w:val="multilevel"/>
    <w:tmpl w:val="DDD0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123FB"/>
    <w:multiLevelType w:val="multilevel"/>
    <w:tmpl w:val="1D3C0C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A1933A3"/>
    <w:multiLevelType w:val="multilevel"/>
    <w:tmpl w:val="50A8B9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CB1BD5"/>
    <w:multiLevelType w:val="multilevel"/>
    <w:tmpl w:val="C64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1423FC"/>
    <w:multiLevelType w:val="multilevel"/>
    <w:tmpl w:val="87EA80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0DA56F4"/>
    <w:multiLevelType w:val="multilevel"/>
    <w:tmpl w:val="1F64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C57D62"/>
    <w:multiLevelType w:val="multilevel"/>
    <w:tmpl w:val="BA0AC6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4B57277"/>
    <w:multiLevelType w:val="multilevel"/>
    <w:tmpl w:val="2DE03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60E2DD1"/>
    <w:multiLevelType w:val="multilevel"/>
    <w:tmpl w:val="E4F4F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E9017EE"/>
    <w:multiLevelType w:val="multilevel"/>
    <w:tmpl w:val="5524C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61A3339"/>
    <w:multiLevelType w:val="multilevel"/>
    <w:tmpl w:val="884A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E8222F"/>
    <w:multiLevelType w:val="multilevel"/>
    <w:tmpl w:val="3098A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90E0D16"/>
    <w:multiLevelType w:val="multilevel"/>
    <w:tmpl w:val="4A0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AA73C4"/>
    <w:multiLevelType w:val="multilevel"/>
    <w:tmpl w:val="D37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CE4EF6"/>
    <w:multiLevelType w:val="multilevel"/>
    <w:tmpl w:val="F7E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C61B6D"/>
    <w:multiLevelType w:val="multilevel"/>
    <w:tmpl w:val="A8764F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86673174">
    <w:abstractNumId w:val="13"/>
  </w:num>
  <w:num w:numId="2" w16cid:durableId="1882594421">
    <w:abstractNumId w:val="4"/>
  </w:num>
  <w:num w:numId="3" w16cid:durableId="2039549136">
    <w:abstractNumId w:val="9"/>
  </w:num>
  <w:num w:numId="4" w16cid:durableId="1262765333">
    <w:abstractNumId w:val="12"/>
  </w:num>
  <w:num w:numId="5" w16cid:durableId="1727685056">
    <w:abstractNumId w:val="1"/>
  </w:num>
  <w:num w:numId="6" w16cid:durableId="1318800679">
    <w:abstractNumId w:val="8"/>
  </w:num>
  <w:num w:numId="7" w16cid:durableId="316150636">
    <w:abstractNumId w:val="15"/>
  </w:num>
  <w:num w:numId="8" w16cid:durableId="1152257026">
    <w:abstractNumId w:val="3"/>
  </w:num>
  <w:num w:numId="9" w16cid:durableId="1245145714">
    <w:abstractNumId w:val="0"/>
  </w:num>
  <w:num w:numId="10" w16cid:durableId="1998074527">
    <w:abstractNumId w:val="5"/>
  </w:num>
  <w:num w:numId="11" w16cid:durableId="1090933650">
    <w:abstractNumId w:val="14"/>
  </w:num>
  <w:num w:numId="12" w16cid:durableId="1114598297">
    <w:abstractNumId w:val="10"/>
  </w:num>
  <w:num w:numId="13" w16cid:durableId="638144436">
    <w:abstractNumId w:val="7"/>
  </w:num>
  <w:num w:numId="14" w16cid:durableId="1672099162">
    <w:abstractNumId w:val="2"/>
  </w:num>
  <w:num w:numId="15" w16cid:durableId="18822091">
    <w:abstractNumId w:val="11"/>
  </w:num>
  <w:num w:numId="16" w16cid:durableId="932130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50"/>
    <w:rsid w:val="005425FE"/>
    <w:rsid w:val="006A32CC"/>
    <w:rsid w:val="00E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7B89F-F2CA-4C9C-8E00-38427484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6A3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4274">
                  <w:marLeft w:val="0"/>
                  <w:marRight w:val="0"/>
                  <w:marTop w:val="13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1442;&#32771;/03_&#26696;&#20363;&#25928;&#26524;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&#21442;&#32771;/02_html&#20013;&#34920;&#26684;&#30340;&#23450;&#20041;&#26041;&#24335;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21442;&#32771;/01_&#29305;&#27530;&#23383;&#31526;&#34920;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2022-07-29T14:30:00Z</dcterms:created>
  <dcterms:modified xsi:type="dcterms:W3CDTF">2022-07-29T14:30:00Z</dcterms:modified>
</cp:coreProperties>
</file>