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CDCC7D">
      <w:pPr>
        <w:keepNext w:val="0"/>
        <w:keepLines w:val="0"/>
        <w:pageBreakBefore w:val="0"/>
        <w:widowControl/>
        <w:kinsoku/>
        <w:wordWrap/>
        <w:overflowPunct/>
        <w:topLinePunct w:val="0"/>
        <w:autoSpaceDE/>
        <w:autoSpaceDN/>
        <w:bidi w:val="0"/>
        <w:adjustRightInd/>
        <w:snapToGrid/>
        <w:spacing w:after="0" w:line="300" w:lineRule="auto"/>
        <w:textAlignment w:val="auto"/>
        <w:rPr>
          <w:rFonts w:hint="eastAsia" w:ascii="Times New Roman" w:hAnsi="Times New Roman"/>
          <w:b/>
          <w:bCs w:val="0"/>
          <w:color w:val="000000" w:themeColor="text1"/>
          <w:sz w:val="21"/>
          <w:szCs w:val="21"/>
          <w:lang w:val="en-US" w:eastAsia="zh-CN"/>
          <w14:textFill>
            <w14:solidFill>
              <w14:schemeClr w14:val="tx1"/>
            </w14:solidFill>
          </w14:textFill>
        </w:rPr>
      </w:pPr>
      <w:r>
        <w:rPr>
          <w:rFonts w:hint="eastAsia" w:ascii="Times New Roman" w:hAnsi="Times New Roman"/>
          <w:b/>
          <w:bCs w:val="0"/>
          <w:color w:val="000000" w:themeColor="text1"/>
          <w:sz w:val="21"/>
          <w:szCs w:val="21"/>
          <w:lang w:val="en-US" w:eastAsia="zh-CN"/>
          <w14:textFill>
            <w14:solidFill>
              <w14:schemeClr w14:val="tx1"/>
            </w14:solidFill>
          </w14:textFill>
        </w:rPr>
        <w:t>评阅人一修改意见：</w:t>
      </w:r>
    </w:p>
    <w:p w14:paraId="42CABCD3">
      <w:pPr>
        <w:keepNext w:val="0"/>
        <w:keepLines w:val="0"/>
        <w:pageBreakBefore w:val="0"/>
        <w:widowControl/>
        <w:numPr>
          <w:ilvl w:val="0"/>
          <w:numId w:val="7"/>
        </w:numPr>
        <w:suppressLineNumbers w:val="0"/>
        <w:kinsoku/>
        <w:wordWrap/>
        <w:overflowPunct/>
        <w:topLinePunct w:val="0"/>
        <w:autoSpaceDE/>
        <w:autoSpaceDN/>
        <w:bidi w:val="0"/>
        <w:adjustRightInd/>
        <w:snapToGrid/>
        <w:spacing w:after="0" w:line="300" w:lineRule="auto"/>
        <w:ind w:left="0" w:leftChars="0" w:firstLine="0" w:firstLineChars="0"/>
        <w:jc w:val="left"/>
        <w:textAlignment w:val="auto"/>
        <w:rPr>
          <w:rFonts w:hint="eastAsia" w:cs="宋体"/>
          <w:b w:val="0"/>
          <w:bCs/>
          <w:color w:val="000000"/>
          <w:kern w:val="0"/>
          <w:sz w:val="21"/>
          <w:szCs w:val="21"/>
          <w:lang w:val="en-US" w:eastAsia="zh-CN" w:bidi="ar"/>
        </w:rPr>
      </w:pPr>
      <w:r>
        <w:rPr>
          <w:rFonts w:hint="eastAsia" w:cs="宋体"/>
          <w:b w:val="0"/>
          <w:bCs/>
          <w:color w:val="000000"/>
          <w:kern w:val="0"/>
          <w:sz w:val="21"/>
          <w:szCs w:val="21"/>
          <w:lang w:val="en-US" w:eastAsia="zh-CN" w:bidi="ar"/>
        </w:rPr>
        <w:t>第2章内容太多，需要精简</w:t>
      </w:r>
    </w:p>
    <w:p w14:paraId="7097B607">
      <w:pPr>
        <w:keepNext w:val="0"/>
        <w:keepLines w:val="0"/>
        <w:pageBreakBefore w:val="0"/>
        <w:widowControl/>
        <w:kinsoku/>
        <w:wordWrap/>
        <w:overflowPunct/>
        <w:topLinePunct w:val="0"/>
        <w:autoSpaceDE/>
        <w:autoSpaceDN/>
        <w:bidi w:val="0"/>
        <w:adjustRightInd/>
        <w:snapToGrid/>
        <w:spacing w:after="0" w:line="300" w:lineRule="auto"/>
        <w:textAlignment w:val="auto"/>
        <w:rPr>
          <w:rFonts w:hint="eastAsia" w:cs="宋体"/>
          <w:b w:val="0"/>
          <w:bCs/>
          <w:color w:val="000000"/>
          <w:kern w:val="0"/>
          <w:sz w:val="21"/>
          <w:szCs w:val="21"/>
          <w:lang w:val="en-US" w:eastAsia="zh-CN" w:bidi="ar"/>
        </w:rPr>
      </w:pPr>
      <w:r>
        <w:rPr>
          <w:rFonts w:ascii="Times New Roman" w:hAnsi="Times New Roman" w:eastAsia="宋体" w:cs="Times New Roman"/>
          <w:b w:val="0"/>
          <w:bCs w:val="0"/>
          <w:sz w:val="21"/>
          <w:szCs w:val="21"/>
        </w:rPr>
        <w:t>回复：感谢评阅专家提出的宝贵意见。本人在修改过程中对第2章进行了精简</w:t>
      </w:r>
      <w:r>
        <w:rPr>
          <w:rFonts w:hint="eastAsia" w:ascii="Times New Roman" w:hAnsi="Times New Roman" w:cs="Times New Roman"/>
          <w:b w:val="0"/>
          <w:bCs w:val="0"/>
          <w:sz w:val="21"/>
          <w:szCs w:val="21"/>
          <w:lang w:eastAsia="zh-CN"/>
        </w:rPr>
        <w:t>：</w:t>
      </w:r>
      <w:r>
        <w:rPr>
          <w:rFonts w:hint="eastAsia" w:ascii="Times New Roman" w:hAnsi="Times New Roman" w:cs="Times New Roman"/>
          <w:b w:val="0"/>
          <w:bCs w:val="0"/>
          <w:sz w:val="21"/>
          <w:szCs w:val="21"/>
          <w:lang w:val="en-US" w:eastAsia="zh-CN"/>
        </w:rPr>
        <w:t>1、</w:t>
      </w:r>
      <w:r>
        <w:rPr>
          <w:rFonts w:ascii="Times New Roman" w:hAnsi="Times New Roman" w:eastAsia="宋体" w:cs="Times New Roman"/>
          <w:b w:val="0"/>
          <w:bCs w:val="0"/>
          <w:sz w:val="21"/>
          <w:szCs w:val="21"/>
        </w:rPr>
        <w:t>AlexNet、dropout、Xavier等</w:t>
      </w:r>
      <w:r>
        <w:rPr>
          <w:rFonts w:hint="eastAsia" w:ascii="Times New Roman" w:hAnsi="Times New Roman" w:cs="Times New Roman"/>
          <w:b w:val="0"/>
          <w:bCs w:val="0"/>
          <w:sz w:val="21"/>
          <w:szCs w:val="21"/>
          <w:lang w:val="en-US" w:eastAsia="zh-CN"/>
        </w:rPr>
        <w:t>基础内容从3.2.2节前移到2.1.2节，并精简描述</w:t>
      </w:r>
      <w:r>
        <w:rPr>
          <w:rFonts w:hint="eastAsia" w:ascii="Times New Roman" w:hAnsi="Times New Roman" w:cs="Times New Roman"/>
          <w:b w:val="0"/>
          <w:bCs w:val="0"/>
          <w:sz w:val="21"/>
          <w:szCs w:val="21"/>
          <w:lang w:eastAsia="zh-CN"/>
        </w:rPr>
        <w:t>。</w:t>
      </w:r>
      <w:r>
        <w:rPr>
          <w:rFonts w:hint="eastAsia" w:ascii="Times New Roman" w:hAnsi="Times New Roman" w:cs="Times New Roman"/>
          <w:b w:val="0"/>
          <w:bCs w:val="0"/>
          <w:sz w:val="21"/>
          <w:szCs w:val="21"/>
          <w:lang w:val="en-US" w:eastAsia="zh-CN"/>
        </w:rPr>
        <w:t>2、</w:t>
      </w:r>
      <w:r>
        <w:rPr>
          <w:rFonts w:ascii="Times New Roman" w:hAnsi="Times New Roman" w:eastAsia="宋体" w:cs="Times New Roman"/>
          <w:b w:val="0"/>
          <w:bCs w:val="0"/>
          <w:sz w:val="21"/>
          <w:szCs w:val="21"/>
        </w:rPr>
        <w:t>将3.2.2节中ViT、EfficientNet等</w:t>
      </w:r>
      <w:r>
        <w:rPr>
          <w:rFonts w:hint="eastAsia" w:ascii="Times New Roman" w:hAnsi="Times New Roman" w:cs="Times New Roman"/>
          <w:b w:val="0"/>
          <w:bCs w:val="0"/>
          <w:sz w:val="21"/>
          <w:szCs w:val="21"/>
          <w:lang w:val="en-US" w:eastAsia="zh-CN"/>
        </w:rPr>
        <w:t>内容从3.2.2节前移到2.1.2节，并精简描述</w:t>
      </w:r>
      <w:r>
        <w:rPr>
          <w:rFonts w:ascii="Times New Roman" w:hAnsi="Times New Roman" w:eastAsia="宋体" w:cs="Times New Roman"/>
          <w:b w:val="0"/>
          <w:bCs w:val="0"/>
          <w:sz w:val="21"/>
          <w:szCs w:val="21"/>
        </w:rPr>
        <w:t>；并将LocationEncoder内容并入3.2.2节，删除了3.2.3节位置编码的重复说明，调整了章节层次结构。</w:t>
      </w:r>
    </w:p>
    <w:p w14:paraId="001AF569">
      <w:pPr>
        <w:keepNext w:val="0"/>
        <w:keepLines w:val="0"/>
        <w:pageBreakBefore w:val="0"/>
        <w:widowControl/>
        <w:numPr>
          <w:ilvl w:val="0"/>
          <w:numId w:val="7"/>
        </w:numPr>
        <w:suppressLineNumbers w:val="0"/>
        <w:kinsoku/>
        <w:wordWrap/>
        <w:overflowPunct/>
        <w:topLinePunct w:val="0"/>
        <w:autoSpaceDE/>
        <w:autoSpaceDN/>
        <w:bidi w:val="0"/>
        <w:adjustRightInd/>
        <w:snapToGrid/>
        <w:spacing w:after="0" w:line="300" w:lineRule="auto"/>
        <w:ind w:left="0" w:leftChars="0" w:firstLine="0" w:firstLineChars="0"/>
        <w:jc w:val="left"/>
        <w:textAlignment w:val="auto"/>
        <w:rPr>
          <w:rFonts w:hint="eastAsia" w:cs="宋体"/>
          <w:b w:val="0"/>
          <w:bCs/>
          <w:color w:val="000000"/>
          <w:kern w:val="0"/>
          <w:sz w:val="21"/>
          <w:szCs w:val="21"/>
          <w:lang w:val="en-US" w:eastAsia="zh-CN" w:bidi="ar"/>
        </w:rPr>
      </w:pPr>
      <w:r>
        <w:rPr>
          <w:rFonts w:hint="eastAsia" w:cs="宋体"/>
          <w:b w:val="0"/>
          <w:bCs/>
          <w:color w:val="000000"/>
          <w:kern w:val="0"/>
          <w:sz w:val="21"/>
          <w:szCs w:val="21"/>
          <w:lang w:val="en-US" w:eastAsia="zh-CN" w:bidi="ar"/>
        </w:rPr>
        <w:t>基线对比均为单模态方法，缺少多模态哈希方法实验对比</w:t>
      </w:r>
    </w:p>
    <w:p w14:paraId="19DA186C">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300" w:lineRule="auto"/>
        <w:ind w:leftChars="0"/>
        <w:jc w:val="left"/>
        <w:textAlignment w:val="auto"/>
        <w:rPr>
          <w:rFonts w:hint="eastAsia" w:cs="宋体"/>
          <w:b w:val="0"/>
          <w:bCs/>
          <w:color w:val="000000"/>
          <w:kern w:val="0"/>
          <w:sz w:val="21"/>
          <w:szCs w:val="21"/>
          <w:lang w:val="en-US" w:eastAsia="zh-CN" w:bidi="ar"/>
        </w:rPr>
      </w:pPr>
      <w:r>
        <w:rPr>
          <w:rFonts w:ascii="Times New Roman" w:hAnsi="Times New Roman" w:cs="Times New Roman"/>
          <w:b w:val="0"/>
          <w:bCs w:val="0"/>
          <w:sz w:val="21"/>
          <w:szCs w:val="21"/>
        </w:rPr>
        <w:t>回复：感谢评阅专家的指正。</w:t>
      </w:r>
      <w:r>
        <w:rPr>
          <w:rFonts w:ascii="Times New Roman" w:hAnsi="Times New Roman" w:eastAsia="宋体" w:cs="Times New Roman"/>
          <w:b w:val="0"/>
          <w:bCs w:val="0"/>
          <w:sz w:val="21"/>
          <w:szCs w:val="21"/>
        </w:rPr>
        <w:t>本人</w:t>
      </w:r>
      <w:r>
        <w:rPr>
          <w:rFonts w:hint="eastAsia" w:ascii="Times New Roman" w:hAnsi="Times New Roman" w:cs="Times New Roman"/>
          <w:b w:val="0"/>
          <w:bCs w:val="0"/>
          <w:sz w:val="21"/>
          <w:szCs w:val="21"/>
          <w:lang w:val="en-US" w:eastAsia="zh-CN"/>
        </w:rPr>
        <w:t>修改如下：1、3.4.1</w:t>
      </w:r>
      <w:r>
        <w:rPr>
          <w:rFonts w:ascii="Times New Roman" w:hAnsi="Times New Roman" w:cs="Times New Roman"/>
          <w:b w:val="0"/>
          <w:bCs w:val="0"/>
          <w:sz w:val="21"/>
          <w:szCs w:val="21"/>
        </w:rPr>
        <w:t>说明DCMH、SSAH等现有多模态哈希方法</w:t>
      </w:r>
      <w:r>
        <w:rPr>
          <w:rFonts w:hint="eastAsia" w:ascii="Times New Roman" w:hAnsi="Times New Roman" w:cs="Times New Roman"/>
          <w:b w:val="0"/>
          <w:bCs w:val="0"/>
          <w:sz w:val="21"/>
          <w:szCs w:val="21"/>
          <w:lang w:val="en-US" w:eastAsia="zh-CN"/>
        </w:rPr>
        <w:t>是图像-</w:t>
      </w:r>
      <w:r>
        <w:rPr>
          <w:rFonts w:ascii="Times New Roman" w:hAnsi="Times New Roman" w:cs="Times New Roman"/>
          <w:b w:val="0"/>
          <w:bCs w:val="0"/>
          <w:sz w:val="21"/>
          <w:szCs w:val="21"/>
        </w:rPr>
        <w:t>文本编码器</w:t>
      </w:r>
      <w:r>
        <w:rPr>
          <w:rFonts w:hint="eastAsia" w:ascii="Times New Roman" w:hAnsi="Times New Roman" w:cs="Times New Roman"/>
          <w:b w:val="0"/>
          <w:bCs w:val="0"/>
          <w:sz w:val="21"/>
          <w:szCs w:val="21"/>
          <w:lang w:eastAsia="zh-CN"/>
        </w:rPr>
        <w:t>，</w:t>
      </w:r>
      <w:r>
        <w:rPr>
          <w:rFonts w:hint="eastAsia" w:ascii="Times New Roman" w:hAnsi="Times New Roman" w:cs="Times New Roman"/>
          <w:b w:val="0"/>
          <w:bCs w:val="0"/>
          <w:sz w:val="21"/>
          <w:szCs w:val="21"/>
          <w:lang w:val="en-US" w:eastAsia="zh-CN"/>
        </w:rPr>
        <w:t>其中文本编码器</w:t>
      </w:r>
      <w:r>
        <w:rPr>
          <w:rFonts w:ascii="Times New Roman" w:hAnsi="Times New Roman" w:cs="Times New Roman"/>
          <w:b w:val="0"/>
          <w:bCs w:val="0"/>
          <w:sz w:val="21"/>
          <w:szCs w:val="21"/>
        </w:rPr>
        <w:t>与地理位置坐标在输入格式、语义空间和编码方式上存在差异，无法直接迁移构成公平对比</w:t>
      </w:r>
      <w:r>
        <w:rPr>
          <w:rFonts w:hint="eastAsia" w:ascii="Times New Roman" w:hAnsi="Times New Roman" w:cs="Times New Roman"/>
          <w:b w:val="0"/>
          <w:bCs w:val="0"/>
          <w:sz w:val="21"/>
          <w:szCs w:val="21"/>
          <w:lang w:eastAsia="zh-CN"/>
        </w:rPr>
        <w:t>。</w:t>
      </w:r>
      <w:r>
        <w:rPr>
          <w:rFonts w:hint="eastAsia" w:ascii="Times New Roman" w:hAnsi="Times New Roman" w:cs="Times New Roman"/>
          <w:b w:val="0"/>
          <w:bCs w:val="0"/>
          <w:sz w:val="21"/>
          <w:szCs w:val="21"/>
          <w:lang w:val="en-US" w:eastAsia="zh-CN"/>
        </w:rPr>
        <w:t>2、3.4.2对比实验设计了单模态变体做公平对照和多模态增益验证说明，</w:t>
      </w:r>
      <w:r>
        <w:rPr>
          <w:rFonts w:ascii="Times New Roman" w:hAnsi="Times New Roman" w:cs="Times New Roman"/>
          <w:b w:val="0"/>
          <w:bCs w:val="0"/>
          <w:sz w:val="21"/>
          <w:szCs w:val="21"/>
        </w:rPr>
        <w:t>补充了DHLM与GeoCLIP在任务目标上的差异化定位</w:t>
      </w:r>
      <w:r>
        <w:rPr>
          <w:rFonts w:hint="eastAsia" w:ascii="Times New Roman" w:hAnsi="Times New Roman" w:cs="Times New Roman"/>
          <w:b w:val="0"/>
          <w:bCs w:val="0"/>
          <w:sz w:val="21"/>
          <w:szCs w:val="21"/>
          <w:lang w:eastAsia="zh-CN"/>
        </w:rPr>
        <w:t>。</w:t>
      </w:r>
      <w:r>
        <w:rPr>
          <w:rFonts w:hint="eastAsia" w:ascii="Times New Roman" w:hAnsi="Times New Roman" w:cs="Times New Roman"/>
          <w:b w:val="0"/>
          <w:bCs w:val="0"/>
          <w:sz w:val="21"/>
          <w:szCs w:val="21"/>
          <w:lang w:val="en-US" w:eastAsia="zh-CN"/>
        </w:rPr>
        <w:t>3、5.2的</w:t>
      </w:r>
      <w:r>
        <w:rPr>
          <w:rFonts w:hint="eastAsia" w:ascii="Times New Roman" w:hAnsi="Times New Roman" w:cs="Times New Roman"/>
          <w:b w:val="0"/>
          <w:bCs w:val="0"/>
          <w:sz w:val="21"/>
          <w:szCs w:val="21"/>
        </w:rPr>
        <w:t>实验验证层面</w:t>
      </w:r>
      <w:r>
        <w:rPr>
          <w:rFonts w:hint="eastAsia" w:ascii="Times New Roman" w:hAnsi="Times New Roman" w:cs="Times New Roman"/>
          <w:b w:val="0"/>
          <w:bCs w:val="0"/>
          <w:sz w:val="21"/>
          <w:szCs w:val="21"/>
          <w:lang w:eastAsia="zh-CN"/>
        </w:rPr>
        <w:t>，</w:t>
      </w:r>
      <w:r>
        <w:rPr>
          <w:rFonts w:hint="eastAsia" w:ascii="Times New Roman" w:hAnsi="Times New Roman" w:cs="Times New Roman"/>
          <w:b w:val="0"/>
          <w:bCs w:val="0"/>
          <w:sz w:val="21"/>
          <w:szCs w:val="21"/>
          <w:lang w:val="en-US" w:eastAsia="zh-CN"/>
        </w:rPr>
        <w:t>对多模态哈希方法的实验对比做了展望说明。</w:t>
      </w:r>
    </w:p>
    <w:p w14:paraId="3F89AFF3">
      <w:pPr>
        <w:keepNext w:val="0"/>
        <w:keepLines w:val="0"/>
        <w:pageBreakBefore w:val="0"/>
        <w:widowControl/>
        <w:numPr>
          <w:ilvl w:val="0"/>
          <w:numId w:val="7"/>
        </w:numPr>
        <w:suppressLineNumbers w:val="0"/>
        <w:kinsoku/>
        <w:wordWrap/>
        <w:overflowPunct/>
        <w:topLinePunct w:val="0"/>
        <w:autoSpaceDE/>
        <w:autoSpaceDN/>
        <w:bidi w:val="0"/>
        <w:adjustRightInd/>
        <w:snapToGrid/>
        <w:spacing w:after="0" w:line="300" w:lineRule="auto"/>
        <w:ind w:left="0" w:leftChars="0" w:firstLine="0" w:firstLineChars="0"/>
        <w:jc w:val="left"/>
        <w:textAlignment w:val="auto"/>
        <w:rPr>
          <w:rFonts w:hint="default" w:cs="宋体"/>
          <w:b w:val="0"/>
          <w:bCs/>
          <w:color w:val="000000"/>
          <w:kern w:val="0"/>
          <w:sz w:val="21"/>
          <w:szCs w:val="21"/>
          <w:lang w:val="en-US" w:eastAsia="zh-CN" w:bidi="ar"/>
        </w:rPr>
      </w:pPr>
      <w:r>
        <w:rPr>
          <w:rFonts w:hint="eastAsia" w:cs="宋体"/>
          <w:b w:val="0"/>
          <w:bCs/>
          <w:color w:val="000000"/>
          <w:kern w:val="0"/>
          <w:sz w:val="21"/>
          <w:szCs w:val="21"/>
          <w:lang w:val="en-US" w:eastAsia="zh-CN" w:bidi="ar"/>
        </w:rPr>
        <w:t>自建BFATH数据集仅300样本，规模偏小，消融实验结论受统计波动影响。</w:t>
      </w:r>
    </w:p>
    <w:p w14:paraId="20166A6B">
      <w:pPr>
        <w:keepNext w:val="0"/>
        <w:keepLines w:val="0"/>
        <w:pageBreakBefore w:val="0"/>
        <w:widowControl/>
        <w:kinsoku/>
        <w:wordWrap/>
        <w:overflowPunct/>
        <w:topLinePunct w:val="0"/>
        <w:autoSpaceDE/>
        <w:autoSpaceDN/>
        <w:bidi w:val="0"/>
        <w:adjustRightInd/>
        <w:snapToGrid/>
        <w:spacing w:line="300" w:lineRule="auto"/>
        <w:textAlignment w:val="auto"/>
        <w:rPr>
          <w:rFonts w:hint="default" w:cs="宋体"/>
          <w:b w:val="0"/>
          <w:bCs/>
          <w:color w:val="000000"/>
          <w:kern w:val="0"/>
          <w:sz w:val="21"/>
          <w:szCs w:val="21"/>
          <w:lang w:val="en-US" w:eastAsia="zh-CN" w:bidi="ar"/>
        </w:rPr>
      </w:pPr>
      <w:r>
        <w:rPr>
          <w:rFonts w:ascii="Times New Roman" w:hAnsi="Times New Roman" w:cs="Times New Roman"/>
          <w:b w:val="0"/>
          <w:bCs w:val="0"/>
          <w:sz w:val="21"/>
          <w:szCs w:val="21"/>
        </w:rPr>
        <w:t>回复：感谢评阅专家的关注。本人在3.3.1节、3.4.1节和3.4.3节补充了以下说明：</w:t>
      </w:r>
      <w:r>
        <w:rPr>
          <w:rFonts w:hint="eastAsia" w:ascii="Times New Roman" w:hAnsi="Times New Roman" w:cs="Times New Roman"/>
          <w:b w:val="0"/>
          <w:bCs w:val="0"/>
          <w:sz w:val="21"/>
          <w:szCs w:val="21"/>
          <w:lang w:val="en-US" w:eastAsia="zh-CN"/>
        </w:rPr>
        <w:t>1、</w:t>
      </w:r>
      <w:r>
        <w:rPr>
          <w:rFonts w:ascii="Times New Roman" w:hAnsi="Times New Roman" w:cs="Times New Roman"/>
          <w:b w:val="0"/>
          <w:bCs w:val="0"/>
          <w:sz w:val="21"/>
          <w:szCs w:val="21"/>
        </w:rPr>
        <w:t>BFATH数据集小样本的合理性论证，古树名木为不可再生资源，受保护政策限制，300张已属稀缺资源，并说明了迁移学习、预训练模型评估、关注排序而非绝对数值</w:t>
      </w:r>
      <w:r>
        <w:rPr>
          <w:rFonts w:hint="eastAsia" w:ascii="Times New Roman" w:hAnsi="Times New Roman" w:cs="Times New Roman"/>
          <w:b w:val="0"/>
          <w:bCs w:val="0"/>
          <w:sz w:val="21"/>
          <w:szCs w:val="21"/>
          <w:lang w:val="en-US" w:eastAsia="zh-CN"/>
        </w:rPr>
        <w:t>说明</w:t>
      </w:r>
      <w:r>
        <w:rPr>
          <w:rFonts w:hint="eastAsia" w:ascii="Times New Roman" w:hAnsi="Times New Roman" w:cs="Times New Roman"/>
          <w:b w:val="0"/>
          <w:bCs w:val="0"/>
          <w:sz w:val="21"/>
          <w:szCs w:val="21"/>
          <w:lang w:eastAsia="zh-CN"/>
        </w:rPr>
        <w:t>。</w:t>
      </w:r>
      <w:r>
        <w:rPr>
          <w:rFonts w:hint="eastAsia" w:ascii="Times New Roman" w:hAnsi="Times New Roman" w:cs="Times New Roman"/>
          <w:b w:val="0"/>
          <w:bCs w:val="0"/>
          <w:sz w:val="21"/>
          <w:szCs w:val="21"/>
          <w:lang w:val="en-US" w:eastAsia="zh-CN"/>
        </w:rPr>
        <w:t>2、</w:t>
      </w:r>
      <w:r>
        <w:rPr>
          <w:rFonts w:ascii="Times New Roman" w:hAnsi="Times New Roman" w:cs="Times New Roman"/>
          <w:b w:val="0"/>
          <w:bCs w:val="0"/>
          <w:sz w:val="21"/>
          <w:szCs w:val="21"/>
        </w:rPr>
        <w:t>明确了数据集职能定位，iNaturalist 2018承担核心性能对比、融合策略对比与消融实验，BFATH承担领域微调验证与系统演示</w:t>
      </w:r>
      <w:r>
        <w:rPr>
          <w:rFonts w:hint="eastAsia" w:ascii="Times New Roman" w:hAnsi="Times New Roman" w:cs="Times New Roman"/>
          <w:b w:val="0"/>
          <w:bCs w:val="0"/>
          <w:sz w:val="21"/>
          <w:szCs w:val="21"/>
          <w:lang w:eastAsia="zh-CN"/>
        </w:rPr>
        <w:t>。</w:t>
      </w:r>
      <w:r>
        <w:rPr>
          <w:rFonts w:hint="eastAsia" w:ascii="Times New Roman" w:hAnsi="Times New Roman" w:cs="Times New Roman"/>
          <w:b w:val="0"/>
          <w:bCs w:val="0"/>
          <w:sz w:val="21"/>
          <w:szCs w:val="21"/>
          <w:lang w:val="en-US" w:eastAsia="zh-CN"/>
        </w:rPr>
        <w:t>3、</w:t>
      </w:r>
      <w:r>
        <w:rPr>
          <w:rFonts w:ascii="Times New Roman" w:hAnsi="Times New Roman" w:cs="Times New Roman"/>
          <w:b w:val="0"/>
          <w:bCs w:val="0"/>
          <w:sz w:val="21"/>
          <w:szCs w:val="21"/>
        </w:rPr>
        <w:t>为增强消融实验的统计稳健性，消融实验</w:t>
      </w:r>
      <w:r>
        <w:rPr>
          <w:rFonts w:hint="eastAsia" w:ascii="Times New Roman" w:hAnsi="Times New Roman" w:cs="Times New Roman"/>
          <w:b w:val="0"/>
          <w:bCs w:val="0"/>
          <w:sz w:val="21"/>
          <w:szCs w:val="21"/>
          <w:lang w:val="en-US" w:eastAsia="zh-CN"/>
        </w:rPr>
        <w:t>在</w:t>
      </w:r>
      <w:r>
        <w:rPr>
          <w:rFonts w:ascii="Times New Roman" w:hAnsi="Times New Roman" w:cs="Times New Roman"/>
          <w:b w:val="0"/>
          <w:bCs w:val="0"/>
          <w:sz w:val="21"/>
          <w:szCs w:val="21"/>
        </w:rPr>
        <w:t>iNaturalist 2018验证集（2509张）上进行</w:t>
      </w:r>
      <w:r>
        <w:rPr>
          <w:rFonts w:hint="eastAsia" w:ascii="Times New Roman" w:hAnsi="Times New Roman" w:cs="Times New Roman"/>
          <w:b w:val="0"/>
          <w:bCs w:val="0"/>
          <w:sz w:val="21"/>
          <w:szCs w:val="21"/>
          <w:lang w:eastAsia="zh-CN"/>
        </w:rPr>
        <w:t>，</w:t>
      </w:r>
      <w:r>
        <w:rPr>
          <w:rFonts w:ascii="Times New Roman" w:hAnsi="Times New Roman" w:cs="Times New Roman"/>
          <w:b w:val="0"/>
          <w:bCs w:val="0"/>
          <w:sz w:val="21"/>
          <w:szCs w:val="21"/>
        </w:rPr>
        <w:t>受时间限制</w:t>
      </w:r>
      <w:r>
        <w:rPr>
          <w:rFonts w:hint="eastAsia" w:ascii="Times New Roman" w:hAnsi="Times New Roman" w:cs="Times New Roman"/>
          <w:b w:val="0"/>
          <w:bCs w:val="0"/>
          <w:sz w:val="21"/>
          <w:szCs w:val="21"/>
          <w:lang w:val="en-US" w:eastAsia="zh-CN"/>
        </w:rPr>
        <w:t>未执行</w:t>
      </w:r>
      <w:r>
        <w:rPr>
          <w:rFonts w:ascii="Times New Roman" w:hAnsi="Times New Roman" w:cs="Times New Roman"/>
          <w:b w:val="0"/>
          <w:bCs w:val="0"/>
          <w:sz w:val="21"/>
          <w:szCs w:val="21"/>
        </w:rPr>
        <w:t>专家建议的K折交叉验证。</w:t>
      </w:r>
    </w:p>
    <w:p w14:paraId="11359EAC">
      <w:pPr>
        <w:keepNext w:val="0"/>
        <w:keepLines w:val="0"/>
        <w:pageBreakBefore w:val="0"/>
        <w:widowControl/>
        <w:kinsoku/>
        <w:wordWrap/>
        <w:overflowPunct/>
        <w:topLinePunct w:val="0"/>
        <w:autoSpaceDE/>
        <w:autoSpaceDN/>
        <w:bidi w:val="0"/>
        <w:adjustRightInd/>
        <w:snapToGrid/>
        <w:spacing w:after="0" w:line="300" w:lineRule="auto"/>
        <w:textAlignment w:val="auto"/>
        <w:rPr>
          <w:rFonts w:hint="eastAsia" w:ascii="Times New Roman" w:hAnsi="Times New Roman"/>
          <w:b/>
          <w:bCs w:val="0"/>
          <w:color w:val="000000" w:themeColor="text1"/>
          <w:sz w:val="21"/>
          <w:szCs w:val="21"/>
          <w:lang w:val="en-US" w:eastAsia="zh-CN"/>
          <w14:textFill>
            <w14:solidFill>
              <w14:schemeClr w14:val="tx1"/>
            </w14:solidFill>
          </w14:textFill>
        </w:rPr>
      </w:pPr>
      <w:r>
        <w:rPr>
          <w:rFonts w:hint="eastAsia" w:ascii="Times New Roman" w:hAnsi="Times New Roman"/>
          <w:b/>
          <w:bCs w:val="0"/>
          <w:color w:val="000000" w:themeColor="text1"/>
          <w:sz w:val="21"/>
          <w:szCs w:val="21"/>
          <w:lang w:val="en-US" w:eastAsia="zh-CN"/>
          <w14:textFill>
            <w14:solidFill>
              <w14:schemeClr w14:val="tx1"/>
            </w14:solidFill>
          </w14:textFill>
        </w:rPr>
        <w:t>评阅人二修改意见：</w:t>
      </w:r>
    </w:p>
    <w:p w14:paraId="7F2AE30C">
      <w:pPr>
        <w:keepNext w:val="0"/>
        <w:keepLines w:val="0"/>
        <w:pageBreakBefore w:val="0"/>
        <w:widowControl/>
        <w:numPr>
          <w:ilvl w:val="0"/>
          <w:numId w:val="8"/>
        </w:numPr>
        <w:suppressLineNumbers w:val="0"/>
        <w:kinsoku/>
        <w:wordWrap/>
        <w:overflowPunct/>
        <w:topLinePunct w:val="0"/>
        <w:autoSpaceDE/>
        <w:autoSpaceDN/>
        <w:bidi w:val="0"/>
        <w:adjustRightInd/>
        <w:snapToGrid/>
        <w:spacing w:after="0" w:line="300" w:lineRule="auto"/>
        <w:ind w:left="0" w:leftChars="0" w:firstLine="0" w:firstLineChars="0"/>
        <w:jc w:val="left"/>
        <w:textAlignment w:val="auto"/>
        <w:rPr>
          <w:rFonts w:hint="eastAsia" w:cs="宋体"/>
          <w:b w:val="0"/>
          <w:bCs/>
          <w:color w:val="000000"/>
          <w:kern w:val="0"/>
          <w:sz w:val="21"/>
          <w:szCs w:val="21"/>
          <w:lang w:val="en-US" w:eastAsia="zh-CN" w:bidi="ar"/>
        </w:rPr>
      </w:pPr>
      <w:r>
        <w:rPr>
          <w:rFonts w:hint="eastAsia" w:cs="宋体"/>
          <w:b w:val="0"/>
          <w:bCs/>
          <w:color w:val="000000"/>
          <w:kern w:val="0"/>
          <w:sz w:val="21"/>
          <w:szCs w:val="21"/>
          <w:lang w:val="en-US" w:eastAsia="zh-CN" w:bidi="ar"/>
        </w:rPr>
        <w:t>第6页图1.1中，三部分研究内容所在的框格需要用箭头等连接起来，表明三者之间的关系，另外图中留白太多，字体太小，建议重新设计绘图。</w:t>
      </w:r>
    </w:p>
    <w:p w14:paraId="6FD2E943">
      <w:pPr>
        <w:keepNext w:val="0"/>
        <w:keepLines w:val="0"/>
        <w:pageBreakBefore w:val="0"/>
        <w:widowControl/>
        <w:kinsoku/>
        <w:wordWrap/>
        <w:overflowPunct/>
        <w:topLinePunct w:val="0"/>
        <w:autoSpaceDE/>
        <w:autoSpaceDN/>
        <w:bidi w:val="0"/>
        <w:adjustRightInd/>
        <w:snapToGrid/>
        <w:spacing w:after="0" w:line="300" w:lineRule="auto"/>
        <w:textAlignment w:val="auto"/>
        <w:rPr>
          <w:rFonts w:hint="eastAsia" w:cs="宋体"/>
          <w:b w:val="0"/>
          <w:bCs/>
          <w:color w:val="000000"/>
          <w:kern w:val="0"/>
          <w:sz w:val="21"/>
          <w:szCs w:val="21"/>
          <w:lang w:val="en-US" w:eastAsia="zh-CN" w:bidi="ar"/>
        </w:rPr>
      </w:pPr>
      <w:r>
        <w:rPr>
          <w:rFonts w:ascii="Times New Roman" w:hAnsi="Times New Roman" w:eastAsia="宋体" w:cs="Times New Roman"/>
          <w:b w:val="0"/>
          <w:bCs w:val="0"/>
          <w:sz w:val="21"/>
          <w:szCs w:val="21"/>
        </w:rPr>
        <w:t>回复：感谢评阅专家的细致审阅。本人已重新绘制技术路线图，在三列之间增加横向箭头体现</w:t>
      </w:r>
      <w:r>
        <w:rPr>
          <w:rFonts w:hint="eastAsia" w:ascii="Times New Roman" w:hAnsi="Times New Roman" w:cs="Times New Roman"/>
          <w:b w:val="0"/>
          <w:bCs w:val="0"/>
          <w:sz w:val="21"/>
          <w:szCs w:val="21"/>
          <w:lang w:eastAsia="zh-CN"/>
        </w:rPr>
        <w:t>“</w:t>
      </w:r>
      <w:r>
        <w:rPr>
          <w:rFonts w:ascii="Times New Roman" w:hAnsi="Times New Roman" w:eastAsia="宋体" w:cs="Times New Roman"/>
          <w:b w:val="0"/>
          <w:bCs w:val="0"/>
          <w:sz w:val="21"/>
          <w:szCs w:val="21"/>
        </w:rPr>
        <w:t>模型设计→实验验证→系统实现</w:t>
      </w:r>
      <w:r>
        <w:rPr>
          <w:rFonts w:hint="eastAsia" w:ascii="Times New Roman" w:hAnsi="Times New Roman" w:cs="Times New Roman"/>
          <w:b w:val="0"/>
          <w:bCs w:val="0"/>
          <w:sz w:val="21"/>
          <w:szCs w:val="21"/>
          <w:lang w:eastAsia="zh-CN"/>
        </w:rPr>
        <w:t>”</w:t>
      </w:r>
      <w:r>
        <w:rPr>
          <w:rFonts w:ascii="Times New Roman" w:hAnsi="Times New Roman" w:eastAsia="宋体" w:cs="Times New Roman"/>
          <w:b w:val="0"/>
          <w:bCs w:val="0"/>
          <w:sz w:val="21"/>
          <w:szCs w:val="21"/>
        </w:rPr>
        <w:t>的递进</w:t>
      </w:r>
      <w:r>
        <w:rPr>
          <w:rFonts w:hint="eastAsia" w:ascii="Times New Roman" w:hAnsi="Times New Roman" w:cs="Times New Roman"/>
          <w:b w:val="0"/>
          <w:bCs w:val="0"/>
          <w:sz w:val="21"/>
          <w:szCs w:val="21"/>
          <w:lang w:val="en-US" w:eastAsia="zh-CN"/>
        </w:rPr>
        <w:t>逻辑</w:t>
      </w:r>
      <w:r>
        <w:rPr>
          <w:rFonts w:ascii="Times New Roman" w:hAnsi="Times New Roman" w:eastAsia="宋体" w:cs="Times New Roman"/>
          <w:b w:val="0"/>
          <w:bCs w:val="0"/>
          <w:sz w:val="21"/>
          <w:szCs w:val="21"/>
        </w:rPr>
        <w:t>关系，缩小列间距减少留白，并将顶层标题及内部框字体统一放大</w:t>
      </w:r>
      <w:r>
        <w:rPr>
          <w:rFonts w:hint="eastAsia" w:ascii="Times New Roman" w:hAnsi="Times New Roman" w:cs="Times New Roman"/>
          <w:b w:val="0"/>
          <w:bCs w:val="0"/>
          <w:sz w:val="21"/>
          <w:szCs w:val="21"/>
          <w:lang w:eastAsia="zh-CN"/>
        </w:rPr>
        <w:t>，</w:t>
      </w:r>
      <w:r>
        <w:rPr>
          <w:rFonts w:hint="eastAsia" w:ascii="Times New Roman" w:hAnsi="Times New Roman" w:cs="Times New Roman"/>
          <w:b w:val="0"/>
          <w:bCs w:val="0"/>
          <w:sz w:val="21"/>
          <w:szCs w:val="21"/>
          <w:lang w:val="en-US" w:eastAsia="zh-CN"/>
        </w:rPr>
        <w:t>提高了清晰度。</w:t>
      </w:r>
    </w:p>
    <w:p w14:paraId="6178CE26">
      <w:pPr>
        <w:keepNext w:val="0"/>
        <w:keepLines w:val="0"/>
        <w:pageBreakBefore w:val="0"/>
        <w:widowControl/>
        <w:numPr>
          <w:ilvl w:val="0"/>
          <w:numId w:val="8"/>
        </w:numPr>
        <w:suppressLineNumbers w:val="0"/>
        <w:kinsoku/>
        <w:wordWrap/>
        <w:overflowPunct/>
        <w:topLinePunct w:val="0"/>
        <w:autoSpaceDE/>
        <w:autoSpaceDN/>
        <w:bidi w:val="0"/>
        <w:adjustRightInd/>
        <w:snapToGrid/>
        <w:spacing w:after="0" w:line="300" w:lineRule="auto"/>
        <w:ind w:left="0" w:leftChars="0" w:firstLine="0" w:firstLineChars="0"/>
        <w:jc w:val="left"/>
        <w:textAlignment w:val="auto"/>
        <w:rPr>
          <w:rFonts w:hint="default" w:cs="宋体"/>
          <w:b w:val="0"/>
          <w:bCs/>
          <w:color w:val="000000"/>
          <w:kern w:val="0"/>
          <w:sz w:val="21"/>
          <w:szCs w:val="21"/>
          <w:lang w:val="en-US" w:eastAsia="zh-CN" w:bidi="ar"/>
        </w:rPr>
      </w:pPr>
      <w:r>
        <w:rPr>
          <w:rFonts w:hint="eastAsia" w:cs="宋体"/>
          <w:b w:val="0"/>
          <w:bCs/>
          <w:color w:val="000000"/>
          <w:kern w:val="0"/>
          <w:sz w:val="21"/>
          <w:szCs w:val="21"/>
          <w:lang w:val="en-US" w:eastAsia="zh-CN" w:bidi="ar"/>
        </w:rPr>
        <w:t>第14页图2.6中，应为“样本”，而不是“相本”。</w:t>
      </w:r>
    </w:p>
    <w:p w14:paraId="0E58C20D">
      <w:pPr>
        <w:keepNext w:val="0"/>
        <w:keepLines w:val="0"/>
        <w:pageBreakBefore w:val="0"/>
        <w:widowControl/>
        <w:kinsoku/>
        <w:wordWrap/>
        <w:overflowPunct/>
        <w:topLinePunct w:val="0"/>
        <w:autoSpaceDE/>
        <w:autoSpaceDN/>
        <w:bidi w:val="0"/>
        <w:adjustRightInd/>
        <w:snapToGrid/>
        <w:spacing w:after="0" w:line="300" w:lineRule="auto"/>
        <w:textAlignment w:val="auto"/>
        <w:rPr>
          <w:rFonts w:hint="default" w:cs="宋体"/>
          <w:b w:val="0"/>
          <w:bCs/>
          <w:color w:val="000000"/>
          <w:kern w:val="0"/>
          <w:sz w:val="21"/>
          <w:szCs w:val="21"/>
          <w:lang w:val="en-US" w:eastAsia="zh-CN" w:bidi="ar"/>
        </w:rPr>
      </w:pPr>
      <w:r>
        <w:rPr>
          <w:rFonts w:ascii="Times New Roman" w:hAnsi="Times New Roman" w:eastAsia="宋体" w:cs="Times New Roman"/>
          <w:b w:val="0"/>
          <w:bCs w:val="0"/>
          <w:sz w:val="21"/>
          <w:szCs w:val="21"/>
        </w:rPr>
        <w:t>回复：感谢评阅专家的指正。本人已修正图2.6题注文字，将</w:t>
      </w:r>
      <w:r>
        <w:rPr>
          <w:rFonts w:hint="eastAsia" w:ascii="Times New Roman" w:hAnsi="Times New Roman" w:cs="Times New Roman"/>
          <w:b w:val="0"/>
          <w:bCs w:val="0"/>
          <w:sz w:val="21"/>
          <w:szCs w:val="21"/>
          <w:lang w:eastAsia="zh-CN"/>
        </w:rPr>
        <w:t>“</w:t>
      </w:r>
      <w:r>
        <w:rPr>
          <w:rFonts w:ascii="Times New Roman" w:hAnsi="Times New Roman" w:eastAsia="宋体" w:cs="Times New Roman"/>
          <w:b w:val="0"/>
          <w:bCs w:val="0"/>
          <w:sz w:val="21"/>
          <w:szCs w:val="21"/>
        </w:rPr>
        <w:t>相本</w:t>
      </w:r>
      <w:r>
        <w:rPr>
          <w:rFonts w:hint="eastAsia" w:ascii="Times New Roman" w:hAnsi="Times New Roman" w:cs="Times New Roman"/>
          <w:b w:val="0"/>
          <w:bCs w:val="0"/>
          <w:sz w:val="21"/>
          <w:szCs w:val="21"/>
          <w:lang w:eastAsia="zh-CN"/>
        </w:rPr>
        <w:t>”</w:t>
      </w:r>
      <w:r>
        <w:rPr>
          <w:rFonts w:ascii="Times New Roman" w:hAnsi="Times New Roman" w:eastAsia="宋体" w:cs="Times New Roman"/>
          <w:b w:val="0"/>
          <w:bCs w:val="0"/>
          <w:sz w:val="21"/>
          <w:szCs w:val="21"/>
        </w:rPr>
        <w:t>改为</w:t>
      </w:r>
      <w:r>
        <w:rPr>
          <w:rFonts w:hint="eastAsia" w:ascii="Times New Roman" w:hAnsi="Times New Roman" w:cs="Times New Roman"/>
          <w:b w:val="0"/>
          <w:bCs w:val="0"/>
          <w:sz w:val="21"/>
          <w:szCs w:val="21"/>
          <w:lang w:eastAsia="zh-CN"/>
        </w:rPr>
        <w:t>“</w:t>
      </w:r>
      <w:r>
        <w:rPr>
          <w:rFonts w:ascii="Times New Roman" w:hAnsi="Times New Roman" w:eastAsia="宋体" w:cs="Times New Roman"/>
          <w:b w:val="0"/>
          <w:bCs w:val="0"/>
          <w:sz w:val="21"/>
          <w:szCs w:val="21"/>
        </w:rPr>
        <w:t>样本</w:t>
      </w:r>
      <w:r>
        <w:rPr>
          <w:rFonts w:hint="eastAsia" w:ascii="Times New Roman" w:hAnsi="Times New Roman" w:cs="Times New Roman"/>
          <w:b w:val="0"/>
          <w:bCs w:val="0"/>
          <w:sz w:val="21"/>
          <w:szCs w:val="21"/>
          <w:lang w:eastAsia="zh-CN"/>
        </w:rPr>
        <w:t>”</w:t>
      </w:r>
      <w:r>
        <w:rPr>
          <w:rFonts w:ascii="Times New Roman" w:hAnsi="Times New Roman" w:eastAsia="宋体" w:cs="Times New Roman"/>
          <w:b w:val="0"/>
          <w:bCs w:val="0"/>
          <w:sz w:val="21"/>
          <w:szCs w:val="21"/>
        </w:rPr>
        <w:t>。</w:t>
      </w:r>
    </w:p>
    <w:p w14:paraId="6715D7F9">
      <w:pPr>
        <w:keepNext w:val="0"/>
        <w:keepLines w:val="0"/>
        <w:pageBreakBefore w:val="0"/>
        <w:widowControl/>
        <w:numPr>
          <w:ilvl w:val="0"/>
          <w:numId w:val="8"/>
        </w:numPr>
        <w:suppressLineNumbers w:val="0"/>
        <w:kinsoku/>
        <w:wordWrap/>
        <w:overflowPunct/>
        <w:topLinePunct w:val="0"/>
        <w:autoSpaceDE/>
        <w:autoSpaceDN/>
        <w:bidi w:val="0"/>
        <w:adjustRightInd/>
        <w:snapToGrid/>
        <w:spacing w:after="0" w:line="300" w:lineRule="auto"/>
        <w:ind w:left="0" w:leftChars="0" w:firstLine="0" w:firstLineChars="0"/>
        <w:jc w:val="left"/>
        <w:textAlignment w:val="auto"/>
        <w:rPr>
          <w:rFonts w:hint="default" w:cs="宋体"/>
          <w:b w:val="0"/>
          <w:bCs/>
          <w:color w:val="000000"/>
          <w:kern w:val="0"/>
          <w:sz w:val="21"/>
          <w:szCs w:val="21"/>
          <w:lang w:val="en-US" w:eastAsia="zh-CN" w:bidi="ar"/>
        </w:rPr>
      </w:pPr>
      <w:r>
        <w:rPr>
          <w:rFonts w:hint="eastAsia" w:cs="宋体"/>
          <w:b w:val="0"/>
          <w:bCs/>
          <w:color w:val="000000"/>
          <w:kern w:val="0"/>
          <w:sz w:val="21"/>
          <w:szCs w:val="21"/>
          <w:lang w:val="en-US" w:eastAsia="zh-CN" w:bidi="ar"/>
        </w:rPr>
        <w:t>作者在介绍一些基本概念时，缺乏文献引用，如“多模态融合”。</w:t>
      </w:r>
    </w:p>
    <w:p w14:paraId="7D073801">
      <w:pPr>
        <w:keepNext w:val="0"/>
        <w:keepLines w:val="0"/>
        <w:pageBreakBefore w:val="0"/>
        <w:widowControl/>
        <w:kinsoku/>
        <w:wordWrap/>
        <w:overflowPunct/>
        <w:topLinePunct w:val="0"/>
        <w:autoSpaceDE/>
        <w:autoSpaceDN/>
        <w:bidi w:val="0"/>
        <w:adjustRightInd/>
        <w:snapToGrid/>
        <w:spacing w:after="0" w:line="300" w:lineRule="auto"/>
        <w:textAlignment w:val="auto"/>
        <w:rPr>
          <w:rFonts w:hint="default" w:cs="宋体"/>
          <w:b w:val="0"/>
          <w:bCs/>
          <w:color w:val="000000"/>
          <w:kern w:val="0"/>
          <w:sz w:val="21"/>
          <w:szCs w:val="21"/>
          <w:lang w:val="en-US" w:eastAsia="zh-CN" w:bidi="ar"/>
        </w:rPr>
      </w:pPr>
      <w:r>
        <w:rPr>
          <w:rFonts w:ascii="Times New Roman" w:hAnsi="Times New Roman" w:eastAsia="宋体" w:cs="Times New Roman"/>
          <w:b w:val="0"/>
          <w:bCs w:val="0"/>
          <w:sz w:val="21"/>
          <w:szCs w:val="21"/>
        </w:rPr>
        <w:t>回复：感谢评阅专家的建议。本人在2.3.1节</w:t>
      </w:r>
      <w:r>
        <w:rPr>
          <w:rFonts w:hint="eastAsia" w:ascii="Times New Roman" w:hAnsi="Times New Roman" w:cs="Times New Roman"/>
          <w:b w:val="0"/>
          <w:bCs w:val="0"/>
          <w:sz w:val="21"/>
          <w:szCs w:val="21"/>
          <w:lang w:eastAsia="zh-CN"/>
        </w:rPr>
        <w:t>“</w:t>
      </w:r>
      <w:r>
        <w:rPr>
          <w:rFonts w:ascii="Times New Roman" w:hAnsi="Times New Roman" w:eastAsia="宋体" w:cs="Times New Roman"/>
          <w:b w:val="0"/>
          <w:bCs w:val="0"/>
          <w:sz w:val="21"/>
          <w:szCs w:val="21"/>
        </w:rPr>
        <w:t>多模态融合</w:t>
      </w:r>
      <w:r>
        <w:rPr>
          <w:rFonts w:hint="eastAsia" w:ascii="Times New Roman" w:hAnsi="Times New Roman" w:cs="Times New Roman"/>
          <w:b w:val="0"/>
          <w:bCs w:val="0"/>
          <w:sz w:val="21"/>
          <w:szCs w:val="21"/>
          <w:lang w:eastAsia="zh-CN"/>
        </w:rPr>
        <w:t>”</w:t>
      </w:r>
      <w:r>
        <w:rPr>
          <w:rFonts w:ascii="Times New Roman" w:hAnsi="Times New Roman" w:eastAsia="宋体" w:cs="Times New Roman"/>
          <w:b w:val="0"/>
          <w:bCs w:val="0"/>
          <w:sz w:val="21"/>
          <w:szCs w:val="21"/>
        </w:rPr>
        <w:t>概念首次出现时补充了文献引用[33,36]。</w:t>
      </w:r>
    </w:p>
    <w:p w14:paraId="2F63AE1E">
      <w:pPr>
        <w:keepNext w:val="0"/>
        <w:keepLines w:val="0"/>
        <w:pageBreakBefore w:val="0"/>
        <w:widowControl/>
        <w:numPr>
          <w:ilvl w:val="0"/>
          <w:numId w:val="8"/>
        </w:numPr>
        <w:suppressLineNumbers w:val="0"/>
        <w:kinsoku/>
        <w:wordWrap/>
        <w:overflowPunct/>
        <w:topLinePunct w:val="0"/>
        <w:autoSpaceDE/>
        <w:autoSpaceDN/>
        <w:bidi w:val="0"/>
        <w:adjustRightInd/>
        <w:snapToGrid/>
        <w:spacing w:after="0" w:line="300" w:lineRule="auto"/>
        <w:ind w:left="0" w:leftChars="0" w:firstLine="0" w:firstLineChars="0"/>
        <w:jc w:val="left"/>
        <w:textAlignment w:val="auto"/>
        <w:rPr>
          <w:rFonts w:hint="default" w:cs="宋体"/>
          <w:b w:val="0"/>
          <w:bCs/>
          <w:color w:val="000000"/>
          <w:kern w:val="0"/>
          <w:sz w:val="21"/>
          <w:szCs w:val="21"/>
          <w:lang w:val="en-US" w:eastAsia="zh-CN" w:bidi="ar"/>
        </w:rPr>
      </w:pPr>
      <w:r>
        <w:rPr>
          <w:rFonts w:hint="eastAsia" w:cs="宋体"/>
          <w:b w:val="0"/>
          <w:bCs/>
          <w:color w:val="000000"/>
          <w:kern w:val="0"/>
          <w:sz w:val="21"/>
          <w:szCs w:val="21"/>
          <w:lang w:val="en-US" w:eastAsia="zh-CN" w:bidi="ar"/>
        </w:rPr>
        <w:t>第34页公式3-17中，三个权重的具体值是如何确定的</w:t>
      </w:r>
      <w:r>
        <w:rPr>
          <w:rFonts w:hint="default" w:cs="宋体"/>
          <w:b w:val="0"/>
          <w:bCs/>
          <w:color w:val="000000"/>
          <w:kern w:val="0"/>
          <w:sz w:val="21"/>
          <w:szCs w:val="21"/>
          <w:lang w:val="en-US" w:eastAsia="zh-CN" w:bidi="ar"/>
        </w:rPr>
        <w:t>λ</w:t>
      </w:r>
      <w:r>
        <w:rPr>
          <w:rFonts w:hint="eastAsia" w:cs="宋体"/>
          <w:b w:val="0"/>
          <w:bCs/>
          <w:color w:val="000000"/>
          <w:kern w:val="0"/>
          <w:sz w:val="21"/>
          <w:szCs w:val="21"/>
          <w:lang w:val="en-US" w:eastAsia="zh-CN" w:bidi="ar"/>
        </w:rPr>
        <w:t>。</w:t>
      </w:r>
    </w:p>
    <w:p w14:paraId="78504143">
      <w:pPr>
        <w:keepNext w:val="0"/>
        <w:keepLines w:val="0"/>
        <w:pageBreakBefore w:val="0"/>
        <w:widowControl/>
        <w:kinsoku/>
        <w:wordWrap/>
        <w:overflowPunct/>
        <w:topLinePunct w:val="0"/>
        <w:autoSpaceDE/>
        <w:autoSpaceDN/>
        <w:bidi w:val="0"/>
        <w:adjustRightInd/>
        <w:snapToGrid/>
        <w:spacing w:line="300" w:lineRule="auto"/>
        <w:textAlignment w:val="auto"/>
        <w:rPr>
          <w:rFonts w:hint="default" w:cs="宋体"/>
          <w:b w:val="0"/>
          <w:bCs/>
          <w:color w:val="000000"/>
          <w:kern w:val="0"/>
          <w:sz w:val="21"/>
          <w:szCs w:val="21"/>
          <w:lang w:val="en-US" w:eastAsia="zh-CN" w:bidi="ar"/>
        </w:rPr>
      </w:pPr>
      <w:r>
        <w:rPr>
          <w:rFonts w:ascii="Times New Roman" w:hAnsi="Times New Roman" w:eastAsia="宋体" w:cs="Times New Roman"/>
          <w:b w:val="0"/>
          <w:bCs w:val="0"/>
          <w:sz w:val="21"/>
          <w:szCs w:val="21"/>
        </w:rPr>
        <w:t>回复：感谢评阅专家的质疑。本人在3.2.5基础上，追加说明了</w:t>
      </w:r>
      <w:r>
        <w:rPr>
          <w:rFonts w:hint="eastAsia" w:ascii="Times New Roman" w:hAnsi="Times New Roman" w:cs="Times New Roman"/>
          <w:b w:val="0"/>
          <w:bCs w:val="0"/>
          <w:sz w:val="21"/>
          <w:szCs w:val="21"/>
          <w:lang w:eastAsia="zh-CN"/>
        </w:rPr>
        <w:t>“</w:t>
      </w:r>
      <w:r>
        <w:rPr>
          <w:rFonts w:ascii="Times New Roman" w:hAnsi="Times New Roman" w:eastAsia="宋体" w:cs="Times New Roman"/>
          <w:b w:val="0"/>
          <w:bCs w:val="0"/>
          <w:sz w:val="21"/>
          <w:szCs w:val="21"/>
        </w:rPr>
        <w:t>上述具体取值通过预实验搜索确定，详细敏感性分析及验证见3.4.4节</w:t>
      </w:r>
      <w:r>
        <w:rPr>
          <w:rFonts w:hint="eastAsia" w:ascii="Times New Roman" w:hAnsi="Times New Roman" w:cs="Times New Roman"/>
          <w:b w:val="0"/>
          <w:bCs w:val="0"/>
          <w:sz w:val="21"/>
          <w:szCs w:val="21"/>
          <w:lang w:eastAsia="zh-CN"/>
        </w:rPr>
        <w:t>”，</w:t>
      </w:r>
      <w:r>
        <w:rPr>
          <w:rFonts w:hint="eastAsia" w:ascii="Times New Roman" w:hAnsi="Times New Roman" w:cs="Times New Roman"/>
          <w:b w:val="0"/>
          <w:bCs w:val="0"/>
          <w:sz w:val="21"/>
          <w:szCs w:val="21"/>
          <w:lang w:val="en-US" w:eastAsia="zh-CN"/>
        </w:rPr>
        <w:t>并在3.4.4节进行分析说明。</w:t>
      </w:r>
    </w:p>
    <w:p w14:paraId="45FC1343">
      <w:pPr>
        <w:keepNext w:val="0"/>
        <w:keepLines w:val="0"/>
        <w:pageBreakBefore w:val="0"/>
        <w:widowControl/>
        <w:kinsoku/>
        <w:wordWrap/>
        <w:overflowPunct/>
        <w:topLinePunct w:val="0"/>
        <w:autoSpaceDE/>
        <w:autoSpaceDN/>
        <w:bidi w:val="0"/>
        <w:adjustRightInd/>
        <w:snapToGrid/>
        <w:spacing w:after="0" w:line="300" w:lineRule="auto"/>
        <w:textAlignment w:val="auto"/>
        <w:rPr>
          <w:rFonts w:ascii="Times New Roman" w:hAnsi="Times New Roman" w:eastAsia="宋体"/>
          <w:b/>
          <w:bCs w:val="0"/>
          <w:color w:val="000000" w:themeColor="text1"/>
          <w:sz w:val="21"/>
          <w:szCs w:val="21"/>
          <w14:textFill>
            <w14:solidFill>
              <w14:schemeClr w14:val="tx1"/>
            </w14:solidFill>
          </w14:textFill>
        </w:rPr>
      </w:pPr>
      <w:r>
        <w:rPr>
          <w:rFonts w:ascii="Times New Roman" w:hAnsi="Times New Roman" w:eastAsia="宋体"/>
          <w:b/>
          <w:bCs w:val="0"/>
          <w:color w:val="000000" w:themeColor="text1"/>
          <w:sz w:val="21"/>
          <w:szCs w:val="21"/>
          <w14:textFill>
            <w14:solidFill>
              <w14:schemeClr w14:val="tx1"/>
            </w14:solidFill>
          </w14:textFill>
        </w:rPr>
        <w:t>评阅人</w:t>
      </w:r>
      <w:r>
        <w:rPr>
          <w:rFonts w:hint="eastAsia" w:ascii="Times New Roman" w:hAnsi="Times New Roman"/>
          <w:b/>
          <w:bCs w:val="0"/>
          <w:color w:val="000000" w:themeColor="text1"/>
          <w:sz w:val="21"/>
          <w:szCs w:val="21"/>
          <w:lang w:val="en-US" w:eastAsia="zh-CN"/>
          <w14:textFill>
            <w14:solidFill>
              <w14:schemeClr w14:val="tx1"/>
            </w14:solidFill>
          </w14:textFill>
        </w:rPr>
        <w:t>三</w:t>
      </w:r>
      <w:r>
        <w:rPr>
          <w:rFonts w:ascii="Times New Roman" w:hAnsi="Times New Roman" w:eastAsia="宋体"/>
          <w:b/>
          <w:bCs w:val="0"/>
          <w:color w:val="000000" w:themeColor="text1"/>
          <w:sz w:val="21"/>
          <w:szCs w:val="21"/>
          <w14:textFill>
            <w14:solidFill>
              <w14:schemeClr w14:val="tx1"/>
            </w14:solidFill>
          </w14:textFill>
        </w:rPr>
        <w:t>修改意见：</w:t>
      </w:r>
    </w:p>
    <w:p w14:paraId="627C2ECB">
      <w:pPr>
        <w:keepNext w:val="0"/>
        <w:keepLines w:val="0"/>
        <w:pageBreakBefore w:val="0"/>
        <w:widowControl/>
        <w:numPr>
          <w:ilvl w:val="0"/>
          <w:numId w:val="9"/>
        </w:numPr>
        <w:suppressLineNumbers w:val="0"/>
        <w:kinsoku/>
        <w:wordWrap/>
        <w:overflowPunct/>
        <w:topLinePunct w:val="0"/>
        <w:autoSpaceDE/>
        <w:autoSpaceDN/>
        <w:bidi w:val="0"/>
        <w:adjustRightInd/>
        <w:snapToGrid/>
        <w:spacing w:after="0" w:line="300" w:lineRule="auto"/>
        <w:ind w:left="0" w:leftChars="0" w:firstLine="0" w:firstLineChars="0"/>
        <w:jc w:val="left"/>
        <w:textAlignment w:val="auto"/>
        <w:rPr>
          <w:rFonts w:hint="eastAsia" w:cs="宋体"/>
          <w:b w:val="0"/>
          <w:bCs/>
          <w:color w:val="000000"/>
          <w:kern w:val="0"/>
          <w:sz w:val="21"/>
          <w:szCs w:val="21"/>
          <w:lang w:val="en-US" w:eastAsia="zh-CN" w:bidi="ar"/>
        </w:rPr>
      </w:pPr>
      <w:r>
        <w:rPr>
          <w:rFonts w:hint="eastAsia" w:cs="宋体"/>
          <w:b w:val="0"/>
          <w:bCs/>
          <w:color w:val="000000"/>
          <w:kern w:val="0"/>
          <w:sz w:val="21"/>
          <w:szCs w:val="21"/>
          <w:lang w:val="en-US" w:eastAsia="zh-CN" w:bidi="ar"/>
        </w:rPr>
        <w:t xml:space="preserve">虽然论文在 3.4.1 节提及“时间跨度从 2017 年至 2023 年，能够充分验证本文 DHLAM 模型在深度哈希技术发展脉络中的创新性与先进性。”，但论文第三章介绍的 DHLAM 模型是一种融合图像特征和位置特征编码的深度哈希方法，3.2.4 节里也并未提及对哈希层的创新性设计策略，只介绍了哈希层实现流程，无法体现对深度哈希技术的创新。 </w:t>
      </w:r>
    </w:p>
    <w:p w14:paraId="0B37A3E4">
      <w:pPr>
        <w:keepNext w:val="0"/>
        <w:keepLines w:val="0"/>
        <w:pageBreakBefore w:val="0"/>
        <w:widowControl/>
        <w:kinsoku/>
        <w:wordWrap/>
        <w:overflowPunct/>
        <w:topLinePunct w:val="0"/>
        <w:autoSpaceDE/>
        <w:autoSpaceDN/>
        <w:bidi w:val="0"/>
        <w:adjustRightInd/>
        <w:snapToGrid/>
        <w:spacing w:after="0" w:line="300" w:lineRule="auto"/>
        <w:textAlignment w:val="auto"/>
        <w:rPr>
          <w:rFonts w:hint="eastAsia" w:cs="宋体"/>
          <w:b w:val="0"/>
          <w:bCs/>
          <w:color w:val="000000"/>
          <w:kern w:val="0"/>
          <w:sz w:val="21"/>
          <w:szCs w:val="21"/>
          <w:lang w:val="en-US" w:eastAsia="zh-CN" w:bidi="ar"/>
        </w:rPr>
      </w:pPr>
      <w:r>
        <w:rPr>
          <w:rFonts w:ascii="Times New Roman" w:hAnsi="Times New Roman" w:cs="Times New Roman"/>
          <w:b w:val="0"/>
          <w:bCs w:val="0"/>
          <w:sz w:val="21"/>
          <w:szCs w:val="21"/>
        </w:rPr>
        <w:t>回复：感谢评阅专家的批评。</w:t>
      </w:r>
      <w:r>
        <w:rPr>
          <w:rFonts w:hint="eastAsia" w:ascii="Times New Roman" w:hAnsi="Times New Roman" w:cs="Times New Roman"/>
          <w:b w:val="0"/>
          <w:bCs w:val="0"/>
          <w:sz w:val="21"/>
          <w:szCs w:val="21"/>
          <w:lang w:val="en-US" w:eastAsia="zh-CN"/>
        </w:rPr>
        <w:t>本人修改如下：3.2.4新增1、</w:t>
      </w:r>
      <w:r>
        <w:rPr>
          <w:rFonts w:hint="eastAsia" w:ascii="Times New Roman" w:hAnsi="Times New Roman" w:cs="Times New Roman"/>
          <w:b w:val="0"/>
          <w:bCs w:val="0"/>
          <w:sz w:val="21"/>
          <w:szCs w:val="21"/>
          <w:lang w:eastAsia="zh-CN"/>
        </w:rPr>
        <w:t>增加"投影结构选择"论证。</w:t>
      </w:r>
      <w:r>
        <w:rPr>
          <w:rFonts w:hint="eastAsia" w:ascii="Times New Roman" w:hAnsi="Times New Roman" w:cs="Times New Roman"/>
          <w:b w:val="0"/>
          <w:bCs w:val="0"/>
          <w:sz w:val="21"/>
          <w:szCs w:val="21"/>
          <w:lang w:val="en-US" w:eastAsia="zh-CN"/>
        </w:rPr>
        <w:t>2、</w:t>
      </w:r>
      <w:r>
        <w:rPr>
          <w:rFonts w:hint="eastAsia" w:ascii="Times New Roman" w:hAnsi="Times New Roman" w:cs="Times New Roman"/>
          <w:b w:val="0"/>
          <w:bCs w:val="0"/>
          <w:sz w:val="21"/>
          <w:szCs w:val="21"/>
          <w:lang w:eastAsia="zh-CN"/>
        </w:rPr>
        <w:t>增加"连续松弛函数选择"论证。</w:t>
      </w:r>
      <w:r>
        <w:rPr>
          <w:rFonts w:hint="eastAsia" w:ascii="Times New Roman" w:hAnsi="Times New Roman" w:cs="Times New Roman"/>
          <w:b w:val="0"/>
          <w:bCs w:val="0"/>
          <w:sz w:val="21"/>
          <w:szCs w:val="21"/>
          <w:lang w:val="en-US" w:eastAsia="zh-CN"/>
        </w:rPr>
        <w:t>3、</w:t>
      </w:r>
      <w:r>
        <w:rPr>
          <w:rFonts w:hint="eastAsia" w:ascii="Times New Roman" w:hAnsi="Times New Roman" w:cs="Times New Roman"/>
          <w:b w:val="0"/>
          <w:bCs w:val="0"/>
          <w:sz w:val="21"/>
          <w:szCs w:val="21"/>
          <w:lang w:eastAsia="zh-CN"/>
        </w:rPr>
        <w:t>增加"哈希码长度与量化约束策略"论证。通过上述三维度策略论证，本节不再仅描述实现流程，而是系统展示了哈希层各组件的设计决策依据。</w:t>
      </w:r>
    </w:p>
    <w:p w14:paraId="6C72DF3A">
      <w:pPr>
        <w:keepNext w:val="0"/>
        <w:keepLines w:val="0"/>
        <w:pageBreakBefore w:val="0"/>
        <w:widowControl/>
        <w:numPr>
          <w:ilvl w:val="0"/>
          <w:numId w:val="9"/>
        </w:numPr>
        <w:suppressLineNumbers w:val="0"/>
        <w:kinsoku/>
        <w:wordWrap/>
        <w:overflowPunct/>
        <w:topLinePunct w:val="0"/>
        <w:autoSpaceDE/>
        <w:autoSpaceDN/>
        <w:bidi w:val="0"/>
        <w:adjustRightInd/>
        <w:snapToGrid/>
        <w:spacing w:after="0" w:line="300" w:lineRule="auto"/>
        <w:ind w:left="0" w:leftChars="0" w:firstLine="0" w:firstLineChars="0"/>
        <w:jc w:val="left"/>
        <w:textAlignment w:val="auto"/>
        <w:rPr>
          <w:rFonts w:hint="eastAsia" w:cs="宋体"/>
          <w:b w:val="0"/>
          <w:bCs/>
          <w:color w:val="000000"/>
          <w:kern w:val="0"/>
          <w:sz w:val="21"/>
          <w:szCs w:val="21"/>
          <w:lang w:val="en-US" w:eastAsia="zh-CN" w:bidi="ar"/>
        </w:rPr>
      </w:pPr>
      <w:r>
        <w:rPr>
          <w:rFonts w:hint="eastAsia" w:cs="宋体"/>
          <w:b w:val="0"/>
          <w:bCs/>
          <w:color w:val="000000"/>
          <w:kern w:val="0"/>
          <w:sz w:val="21"/>
          <w:szCs w:val="21"/>
          <w:lang w:val="en-US" w:eastAsia="zh-CN" w:bidi="ar"/>
        </w:rPr>
        <w:t xml:space="preserve">如何从 iNaturalist 2018 中筛选"古树 名木相关子集"（36 类相关类别的具体筛选标准）？iNaturalist 中众包数据是否真的包含"古树名木"（树龄≥100 年）样本，还是仅是“与古树名木所属科属相关”的普通植物样本？iNaturalist 中位置坐标的 GPS 精度是否满足古树名木地理 位置元数据的要求（论文摘要提到约 13%样本缺失坐标）？需要给出数据集具体分析和获取来源，说明是否使用 iNaturalist 2018 中植物位置信息。 </w:t>
      </w:r>
    </w:p>
    <w:p w14:paraId="31DD5669">
      <w:pPr>
        <w:keepNext w:val="0"/>
        <w:keepLines w:val="0"/>
        <w:pageBreakBefore w:val="0"/>
        <w:widowControl/>
        <w:kinsoku/>
        <w:wordWrap/>
        <w:overflowPunct/>
        <w:topLinePunct w:val="0"/>
        <w:autoSpaceDE/>
        <w:autoSpaceDN/>
        <w:bidi w:val="0"/>
        <w:adjustRightInd/>
        <w:snapToGrid/>
        <w:spacing w:after="0" w:line="300" w:lineRule="auto"/>
        <w:textAlignment w:val="auto"/>
        <w:rPr>
          <w:rFonts w:hint="eastAsia" w:cs="宋体"/>
          <w:b w:val="0"/>
          <w:bCs/>
          <w:color w:val="000000"/>
          <w:kern w:val="0"/>
          <w:sz w:val="21"/>
          <w:szCs w:val="21"/>
          <w:lang w:val="en-US" w:eastAsia="zh-CN" w:bidi="ar"/>
        </w:rPr>
      </w:pPr>
      <w:r>
        <w:rPr>
          <w:rFonts w:ascii="Times New Roman" w:hAnsi="Times New Roman" w:cs="Times New Roman"/>
          <w:b w:val="0"/>
          <w:bCs w:val="0"/>
          <w:sz w:val="21"/>
          <w:szCs w:val="21"/>
        </w:rPr>
        <w:t>回复：感谢评阅专家的严格审阅。本人在3.3.1节补充了以下说明：</w:t>
      </w:r>
      <w:r>
        <w:rPr>
          <w:rFonts w:hint="eastAsia" w:ascii="Times New Roman" w:hAnsi="Times New Roman" w:cs="Times New Roman"/>
          <w:b w:val="0"/>
          <w:bCs w:val="0"/>
          <w:sz w:val="21"/>
          <w:szCs w:val="21"/>
          <w:lang w:val="en-US" w:eastAsia="zh-CN"/>
        </w:rPr>
        <w:t>1、</w:t>
      </w:r>
      <w:r>
        <w:rPr>
          <w:rFonts w:ascii="Times New Roman" w:hAnsi="Times New Roman" w:cs="Times New Roman"/>
          <w:b w:val="0"/>
          <w:bCs w:val="0"/>
          <w:sz w:val="21"/>
          <w:szCs w:val="21"/>
        </w:rPr>
        <w:t>筛选标准：从iNaturalist 2018全部类别中，依据《古树名木普查技术规范》及京津冀地区常见古树名木科属分布，通过family（科）字段筛选出25个相关科属类别</w:t>
      </w:r>
      <w:r>
        <w:rPr>
          <w:rFonts w:hint="eastAsia" w:ascii="Times New Roman" w:hAnsi="Times New Roman" w:cs="Times New Roman"/>
          <w:b w:val="0"/>
          <w:bCs w:val="0"/>
          <w:sz w:val="21"/>
          <w:szCs w:val="21"/>
          <w:lang w:eastAsia="zh-CN"/>
        </w:rPr>
        <w:t>。</w:t>
      </w:r>
      <w:r>
        <w:rPr>
          <w:rFonts w:hint="eastAsia" w:ascii="Times New Roman" w:hAnsi="Times New Roman" w:cs="Times New Roman"/>
          <w:b w:val="0"/>
          <w:bCs w:val="0"/>
          <w:sz w:val="21"/>
          <w:szCs w:val="21"/>
          <w:lang w:val="en-US" w:eastAsia="zh-CN"/>
        </w:rPr>
        <w:t>2、</w:t>
      </w:r>
      <w:r>
        <w:rPr>
          <w:rFonts w:ascii="Times New Roman" w:hAnsi="Times New Roman" w:cs="Times New Roman"/>
          <w:b w:val="0"/>
          <w:bCs w:val="0"/>
          <w:sz w:val="21"/>
          <w:szCs w:val="21"/>
        </w:rPr>
        <w:t>明确说明iNaturalist为通用植物数据集，图像采集场景与真实古树名木记录存在差异，定位为</w:t>
      </w:r>
      <w:r>
        <w:rPr>
          <w:rFonts w:hint="eastAsia" w:ascii="Times New Roman" w:hAnsi="Times New Roman" w:cs="Times New Roman"/>
          <w:b w:val="0"/>
          <w:bCs w:val="0"/>
          <w:sz w:val="21"/>
          <w:szCs w:val="21"/>
          <w:lang w:eastAsia="zh-CN"/>
        </w:rPr>
        <w:t>“</w:t>
      </w:r>
      <w:r>
        <w:rPr>
          <w:rFonts w:ascii="Times New Roman" w:hAnsi="Times New Roman" w:cs="Times New Roman"/>
          <w:b w:val="0"/>
          <w:bCs w:val="0"/>
          <w:sz w:val="21"/>
          <w:szCs w:val="21"/>
        </w:rPr>
        <w:t>预训练与通用评估数据集</w:t>
      </w:r>
      <w:r>
        <w:rPr>
          <w:rFonts w:hint="eastAsia" w:ascii="Times New Roman" w:hAnsi="Times New Roman" w:cs="Times New Roman"/>
          <w:b w:val="0"/>
          <w:bCs w:val="0"/>
          <w:sz w:val="21"/>
          <w:szCs w:val="21"/>
          <w:lang w:eastAsia="zh-CN"/>
        </w:rPr>
        <w:t>”。</w:t>
      </w:r>
      <w:r>
        <w:rPr>
          <w:rFonts w:hint="eastAsia" w:ascii="Times New Roman" w:hAnsi="Times New Roman" w:cs="Times New Roman"/>
          <w:b w:val="0"/>
          <w:bCs w:val="0"/>
          <w:sz w:val="21"/>
          <w:szCs w:val="21"/>
          <w:lang w:val="en-US" w:eastAsia="zh-CN"/>
        </w:rPr>
        <w:t>3、</w:t>
      </w:r>
      <w:r>
        <w:rPr>
          <w:rFonts w:ascii="Times New Roman" w:hAnsi="Times New Roman" w:cs="Times New Roman"/>
          <w:b w:val="0"/>
          <w:bCs w:val="0"/>
          <w:sz w:val="21"/>
          <w:szCs w:val="21"/>
        </w:rPr>
        <w:t>补充位置坐标精度说明：消费级定位精度，满足城市/景区级位置检索需求</w:t>
      </w:r>
      <w:r>
        <w:rPr>
          <w:rFonts w:hint="eastAsia" w:ascii="Times New Roman" w:hAnsi="Times New Roman" w:cs="Times New Roman"/>
          <w:b w:val="0"/>
          <w:bCs w:val="0"/>
          <w:sz w:val="21"/>
          <w:szCs w:val="21"/>
          <w:lang w:eastAsia="zh-CN"/>
        </w:rPr>
        <w:t>。</w:t>
      </w:r>
      <w:r>
        <w:rPr>
          <w:rFonts w:hint="eastAsia" w:ascii="Times New Roman" w:hAnsi="Times New Roman" w:cs="Times New Roman"/>
          <w:b w:val="0"/>
          <w:bCs w:val="0"/>
          <w:sz w:val="21"/>
          <w:szCs w:val="21"/>
          <w:lang w:val="en-US" w:eastAsia="zh-CN"/>
        </w:rPr>
        <w:t>4、</w:t>
      </w:r>
      <w:r>
        <w:rPr>
          <w:rFonts w:ascii="Times New Roman" w:hAnsi="Times New Roman" w:cs="Times New Roman"/>
          <w:b w:val="0"/>
          <w:bCs w:val="0"/>
          <w:sz w:val="21"/>
          <w:szCs w:val="21"/>
        </w:rPr>
        <w:t>说明缺失坐标处理方式：剔除坐标缺失或明显异常的记录</w:t>
      </w:r>
      <w:r>
        <w:rPr>
          <w:rFonts w:hint="eastAsia" w:ascii="Times New Roman" w:hAnsi="Times New Roman" w:cs="Times New Roman"/>
          <w:b w:val="0"/>
          <w:bCs w:val="0"/>
          <w:sz w:val="21"/>
          <w:szCs w:val="21"/>
          <w:lang w:eastAsia="zh-CN"/>
        </w:rPr>
        <w:t>。</w:t>
      </w:r>
      <w:r>
        <w:rPr>
          <w:rFonts w:hint="eastAsia" w:ascii="Times New Roman" w:hAnsi="Times New Roman" w:cs="Times New Roman"/>
          <w:b w:val="0"/>
          <w:bCs w:val="0"/>
          <w:sz w:val="21"/>
          <w:szCs w:val="21"/>
          <w:lang w:val="en-US" w:eastAsia="zh-CN"/>
        </w:rPr>
        <w:t>5、</w:t>
      </w:r>
      <w:r>
        <w:rPr>
          <w:rFonts w:ascii="Times New Roman" w:hAnsi="Times New Roman" w:cs="Times New Roman"/>
          <w:b w:val="0"/>
          <w:bCs w:val="0"/>
          <w:sz w:val="21"/>
          <w:szCs w:val="21"/>
        </w:rPr>
        <w:t>明确本研究使用该数据集中的植物图像及其对应的位置坐标构建训练样本。</w:t>
      </w:r>
    </w:p>
    <w:p w14:paraId="6085E317">
      <w:pPr>
        <w:keepNext w:val="0"/>
        <w:keepLines w:val="0"/>
        <w:pageBreakBefore w:val="0"/>
        <w:widowControl/>
        <w:numPr>
          <w:ilvl w:val="0"/>
          <w:numId w:val="9"/>
        </w:numPr>
        <w:suppressLineNumbers w:val="0"/>
        <w:kinsoku/>
        <w:wordWrap/>
        <w:overflowPunct/>
        <w:topLinePunct w:val="0"/>
        <w:autoSpaceDE/>
        <w:autoSpaceDN/>
        <w:bidi w:val="0"/>
        <w:adjustRightInd/>
        <w:snapToGrid/>
        <w:spacing w:after="0" w:line="300" w:lineRule="auto"/>
        <w:ind w:left="0" w:leftChars="0" w:firstLine="0" w:firstLineChars="0"/>
        <w:jc w:val="left"/>
        <w:textAlignment w:val="auto"/>
        <w:rPr>
          <w:rFonts w:hint="default" w:cs="宋体"/>
          <w:b w:val="0"/>
          <w:bCs/>
          <w:color w:val="000000"/>
          <w:kern w:val="0"/>
          <w:sz w:val="21"/>
          <w:szCs w:val="21"/>
          <w:lang w:val="en-US" w:eastAsia="zh-CN" w:bidi="ar"/>
        </w:rPr>
      </w:pPr>
      <w:r>
        <w:rPr>
          <w:rFonts w:hint="eastAsia" w:cs="宋体"/>
          <w:b w:val="0"/>
          <w:bCs/>
          <w:color w:val="000000"/>
          <w:kern w:val="0"/>
          <w:sz w:val="21"/>
          <w:szCs w:val="21"/>
          <w:lang w:val="en-US" w:eastAsia="zh-CN" w:bidi="ar"/>
        </w:rPr>
        <w:t xml:space="preserve">BFATH 数据集仅包含 300 张样本（训练集 240 张/验证集 30 张/测试集 30 张），覆盖 15 个树种，平均每类不足 20 张。在如此小规模的测试集（30 张）上开展消融实验，各模块贡献的绝对数值波动较大，论文 3.4.3 节虽承认绝对指标存在一定统计波动， 并以相对贡献排序趋势作为主要结论依据，但 30 张测试样本对 15 个类别的检索 性能评估,统计显著性确实有限。建议补充扩充 BFATH 数据集规模，或至少通过K折交叉验证、多次随机划分重复实验报告均值与标准差，以增强消融实验结论的可信度。 </w:t>
      </w:r>
    </w:p>
    <w:p w14:paraId="701A0FFB">
      <w:pPr>
        <w:keepNext w:val="0"/>
        <w:keepLines w:val="0"/>
        <w:pageBreakBefore w:val="0"/>
        <w:widowControl/>
        <w:kinsoku/>
        <w:wordWrap/>
        <w:overflowPunct/>
        <w:topLinePunct w:val="0"/>
        <w:autoSpaceDE/>
        <w:autoSpaceDN/>
        <w:bidi w:val="0"/>
        <w:adjustRightInd/>
        <w:snapToGrid/>
        <w:spacing w:after="0" w:line="300" w:lineRule="auto"/>
        <w:textAlignment w:val="auto"/>
        <w:rPr>
          <w:rFonts w:hint="default" w:cs="宋体"/>
          <w:b w:val="0"/>
          <w:bCs/>
          <w:color w:val="000000"/>
          <w:kern w:val="0"/>
          <w:sz w:val="21"/>
          <w:szCs w:val="21"/>
          <w:lang w:val="en-US" w:eastAsia="zh-CN" w:bidi="ar"/>
        </w:rPr>
      </w:pPr>
      <w:r>
        <w:rPr>
          <w:rFonts w:ascii="Times New Roman" w:hAnsi="Times New Roman" w:eastAsia="宋体" w:cs="Times New Roman"/>
          <w:b w:val="0"/>
          <w:bCs w:val="0"/>
          <w:sz w:val="21"/>
          <w:szCs w:val="21"/>
        </w:rPr>
        <w:t>回复：感谢评阅专家的建议。本人同评阅人一</w:t>
      </w:r>
      <w:r>
        <w:rPr>
          <w:rFonts w:hint="eastAsia" w:ascii="Times New Roman" w:hAnsi="Times New Roman" w:cs="Times New Roman"/>
          <w:b w:val="0"/>
          <w:bCs w:val="0"/>
          <w:sz w:val="21"/>
          <w:szCs w:val="21"/>
          <w:lang w:val="en-US" w:eastAsia="zh-CN"/>
        </w:rPr>
        <w:t>的</w:t>
      </w:r>
      <w:r>
        <w:rPr>
          <w:rFonts w:ascii="Times New Roman" w:hAnsi="Times New Roman" w:eastAsia="宋体" w:cs="Times New Roman"/>
          <w:b w:val="0"/>
          <w:bCs w:val="0"/>
          <w:sz w:val="21"/>
          <w:szCs w:val="21"/>
        </w:rPr>
        <w:t>意见</w:t>
      </w:r>
      <w:r>
        <w:rPr>
          <w:rFonts w:hint="eastAsia" w:ascii="Times New Roman" w:hAnsi="Times New Roman" w:cs="Times New Roman"/>
          <w:b w:val="0"/>
          <w:bCs w:val="0"/>
          <w:sz w:val="21"/>
          <w:szCs w:val="21"/>
          <w:lang w:val="en-US" w:eastAsia="zh-CN"/>
        </w:rPr>
        <w:t>三</w:t>
      </w:r>
      <w:r>
        <w:rPr>
          <w:rFonts w:ascii="Times New Roman" w:hAnsi="Times New Roman" w:eastAsia="宋体" w:cs="Times New Roman"/>
          <w:b w:val="0"/>
          <w:bCs w:val="0"/>
          <w:sz w:val="21"/>
          <w:szCs w:val="21"/>
        </w:rPr>
        <w:t>一起进行了修改，已补充小样本合理性论证、数据集职能定位</w:t>
      </w:r>
      <w:r>
        <w:rPr>
          <w:rFonts w:hint="eastAsia" w:ascii="Times New Roman" w:hAnsi="Times New Roman" w:cs="Times New Roman"/>
          <w:b w:val="0"/>
          <w:bCs w:val="0"/>
          <w:sz w:val="21"/>
          <w:szCs w:val="21"/>
          <w:lang w:val="en-US" w:eastAsia="zh-CN"/>
        </w:rPr>
        <w:t>等</w:t>
      </w:r>
      <w:r>
        <w:rPr>
          <w:rFonts w:ascii="Times New Roman" w:hAnsi="Times New Roman" w:eastAsia="宋体" w:cs="Times New Roman"/>
          <w:b w:val="0"/>
          <w:bCs w:val="0"/>
          <w:sz w:val="21"/>
          <w:szCs w:val="21"/>
        </w:rPr>
        <w:t>说明</w:t>
      </w:r>
      <w:r>
        <w:rPr>
          <w:rFonts w:hint="eastAsia" w:ascii="Times New Roman" w:hAnsi="Times New Roman" w:cs="Times New Roman"/>
          <w:b w:val="0"/>
          <w:bCs w:val="0"/>
          <w:sz w:val="21"/>
          <w:szCs w:val="21"/>
          <w:lang w:eastAsia="zh-CN"/>
        </w:rPr>
        <w:t>，</w:t>
      </w:r>
      <w:r>
        <w:rPr>
          <w:rFonts w:ascii="Times New Roman" w:hAnsi="Times New Roman" w:cs="Times New Roman"/>
          <w:b w:val="0"/>
          <w:bCs w:val="0"/>
          <w:sz w:val="21"/>
          <w:szCs w:val="21"/>
        </w:rPr>
        <w:t>受时间限制</w:t>
      </w:r>
      <w:r>
        <w:rPr>
          <w:rFonts w:hint="eastAsia" w:ascii="Times New Roman" w:hAnsi="Times New Roman" w:cs="Times New Roman"/>
          <w:b w:val="0"/>
          <w:bCs w:val="0"/>
          <w:sz w:val="21"/>
          <w:szCs w:val="21"/>
          <w:lang w:val="en-US" w:eastAsia="zh-CN"/>
        </w:rPr>
        <w:t>未执行</w:t>
      </w:r>
      <w:r>
        <w:rPr>
          <w:rFonts w:ascii="Times New Roman" w:hAnsi="Times New Roman" w:cs="Times New Roman"/>
          <w:b w:val="0"/>
          <w:bCs w:val="0"/>
          <w:sz w:val="21"/>
          <w:szCs w:val="21"/>
        </w:rPr>
        <w:t>专家建议的K折交叉验证</w:t>
      </w:r>
      <w:r>
        <w:rPr>
          <w:rFonts w:hint="eastAsia" w:ascii="Times New Roman" w:hAnsi="Times New Roman" w:cs="Times New Roman"/>
          <w:b w:val="0"/>
          <w:bCs w:val="0"/>
          <w:sz w:val="21"/>
          <w:szCs w:val="21"/>
          <w:lang w:eastAsia="zh-CN"/>
        </w:rPr>
        <w:t>。</w:t>
      </w:r>
    </w:p>
    <w:p w14:paraId="4C2131B4">
      <w:pPr>
        <w:keepNext w:val="0"/>
        <w:keepLines w:val="0"/>
        <w:pageBreakBefore w:val="0"/>
        <w:widowControl/>
        <w:numPr>
          <w:ilvl w:val="0"/>
          <w:numId w:val="9"/>
        </w:numPr>
        <w:suppressLineNumbers w:val="0"/>
        <w:kinsoku/>
        <w:wordWrap/>
        <w:overflowPunct/>
        <w:topLinePunct w:val="0"/>
        <w:autoSpaceDE/>
        <w:autoSpaceDN/>
        <w:bidi w:val="0"/>
        <w:adjustRightInd/>
        <w:snapToGrid/>
        <w:spacing w:after="0" w:line="300" w:lineRule="auto"/>
        <w:ind w:left="0" w:leftChars="0" w:firstLine="0" w:firstLineChars="0"/>
        <w:jc w:val="left"/>
        <w:textAlignment w:val="auto"/>
        <w:rPr>
          <w:rFonts w:hint="eastAsia" w:cs="宋体"/>
          <w:b w:val="0"/>
          <w:bCs/>
          <w:color w:val="000000"/>
          <w:kern w:val="0"/>
          <w:sz w:val="21"/>
          <w:szCs w:val="21"/>
          <w:lang w:val="en-US" w:eastAsia="zh-CN" w:bidi="ar"/>
        </w:rPr>
      </w:pPr>
      <w:r>
        <w:rPr>
          <w:rFonts w:hint="eastAsia" w:cs="宋体"/>
          <w:b w:val="0"/>
          <w:bCs/>
          <w:color w:val="000000"/>
          <w:kern w:val="0"/>
          <w:sz w:val="21"/>
          <w:szCs w:val="21"/>
          <w:lang w:val="en-US" w:eastAsia="zh-CN" w:bidi="ar"/>
        </w:rPr>
        <w:t>论文 3.4.1 节说明现有多模态哈希方法(如 DCMH、SSAH)主要面向图像-文本跨模态检索，其文本编码器不适用于地理位置坐标的编码，直接迁移存在技术障碍，并将其“留作未来工作”。然而，这一选择导致 DHLAM 缺少与同类多模态哈希方法的横向对比，其多模态融合策略的先进性仅能通过“DHLAM vs DHLAM-Image”的内部消融来证明，缺乏外部参照系。即使DCMH/SSAH不能直接迁移，亦可考虑改造其文本编码器以适配位置坐标输入，参考GeoCLIP已使用对比 学习路径处理位置编码，或与GeoCLIP等图像-位置对比学习方法进行直接对比，从而更全面地验证 DHLAM 多模态融合的相对优势。</w:t>
      </w:r>
    </w:p>
    <w:p w14:paraId="7959445A">
      <w:pPr>
        <w:keepNext w:val="0"/>
        <w:keepLines w:val="0"/>
        <w:pageBreakBefore w:val="0"/>
        <w:widowControl/>
        <w:kinsoku/>
        <w:wordWrap/>
        <w:overflowPunct/>
        <w:topLinePunct w:val="0"/>
        <w:autoSpaceDE/>
        <w:autoSpaceDN/>
        <w:bidi w:val="0"/>
        <w:adjustRightInd/>
        <w:snapToGrid/>
        <w:spacing w:after="0" w:line="300" w:lineRule="auto"/>
        <w:textAlignment w:val="auto"/>
        <w:rPr>
          <w:rFonts w:hint="eastAsia" w:cs="宋体"/>
          <w:b w:val="0"/>
          <w:bCs/>
          <w:color w:val="000000"/>
          <w:kern w:val="0"/>
          <w:sz w:val="21"/>
          <w:szCs w:val="21"/>
          <w:lang w:val="en-US" w:eastAsia="zh-CN" w:bidi="ar"/>
        </w:rPr>
      </w:pPr>
      <w:r>
        <w:rPr>
          <w:rFonts w:ascii="Times New Roman" w:hAnsi="Times New Roman" w:cs="Times New Roman"/>
          <w:b w:val="0"/>
          <w:bCs w:val="0"/>
          <w:sz w:val="21"/>
          <w:szCs w:val="21"/>
        </w:rPr>
        <w:t>回复：感谢评阅专家的批评。本人在3.4.1节末尾和3.4.2节表3.4分析末尾补充了详细论证：</w:t>
      </w:r>
      <w:r>
        <w:rPr>
          <w:rFonts w:hint="eastAsia" w:ascii="Times New Roman" w:hAnsi="Times New Roman" w:cs="Times New Roman"/>
          <w:b w:val="0"/>
          <w:bCs w:val="0"/>
          <w:sz w:val="21"/>
          <w:szCs w:val="21"/>
          <w:lang w:val="en-US" w:eastAsia="zh-CN"/>
        </w:rPr>
        <w:t>1、</w:t>
      </w:r>
      <w:r>
        <w:rPr>
          <w:rFonts w:ascii="Times New Roman" w:hAnsi="Times New Roman" w:cs="Times New Roman"/>
          <w:b w:val="0"/>
          <w:bCs w:val="0"/>
          <w:sz w:val="21"/>
          <w:szCs w:val="21"/>
        </w:rPr>
        <w:t>系统论证</w:t>
      </w:r>
      <w:r>
        <w:rPr>
          <w:rFonts w:hint="eastAsia" w:ascii="Times New Roman" w:hAnsi="Times New Roman" w:cs="Times New Roman"/>
          <w:b w:val="0"/>
          <w:bCs w:val="0"/>
          <w:sz w:val="21"/>
          <w:szCs w:val="21"/>
          <w:lang w:val="en-US" w:eastAsia="zh-CN"/>
        </w:rPr>
        <w:t>说明</w:t>
      </w:r>
      <w:r>
        <w:rPr>
          <w:rFonts w:ascii="Times New Roman" w:hAnsi="Times New Roman" w:cs="Times New Roman"/>
          <w:b w:val="0"/>
          <w:bCs w:val="0"/>
          <w:sz w:val="21"/>
          <w:szCs w:val="21"/>
        </w:rPr>
        <w:t>DCMH、SSAH因文本编码器与坐标输入在格式、语义空间和编码方式上的本质差异而无法直接迁移</w:t>
      </w:r>
      <w:r>
        <w:rPr>
          <w:rFonts w:hint="eastAsia" w:ascii="Times New Roman" w:hAnsi="Times New Roman" w:cs="Times New Roman"/>
          <w:b w:val="0"/>
          <w:bCs w:val="0"/>
          <w:sz w:val="21"/>
          <w:szCs w:val="21"/>
          <w:lang w:eastAsia="zh-CN"/>
        </w:rPr>
        <w:t>。</w:t>
      </w:r>
      <w:r>
        <w:rPr>
          <w:rFonts w:hint="eastAsia" w:ascii="Times New Roman" w:hAnsi="Times New Roman" w:cs="Times New Roman"/>
          <w:b w:val="0"/>
          <w:bCs w:val="0"/>
          <w:sz w:val="21"/>
          <w:szCs w:val="21"/>
          <w:lang w:val="en-US" w:eastAsia="zh-CN"/>
        </w:rPr>
        <w:t>2、</w:t>
      </w:r>
      <w:r>
        <w:rPr>
          <w:rFonts w:ascii="Times New Roman" w:hAnsi="Times New Roman" w:cs="Times New Roman"/>
          <w:b w:val="0"/>
          <w:bCs w:val="0"/>
          <w:sz w:val="21"/>
          <w:szCs w:val="21"/>
        </w:rPr>
        <w:t>补充了DHLM与GeoCLIP在任务目标（预测vs检索）上的差异化定位</w:t>
      </w:r>
      <w:r>
        <w:rPr>
          <w:rFonts w:hint="eastAsia" w:ascii="Times New Roman" w:hAnsi="Times New Roman" w:cs="Times New Roman"/>
          <w:b w:val="0"/>
          <w:bCs w:val="0"/>
          <w:sz w:val="21"/>
          <w:szCs w:val="21"/>
          <w:lang w:eastAsia="zh-CN"/>
        </w:rPr>
        <w:t>。</w:t>
      </w:r>
      <w:r>
        <w:rPr>
          <w:rFonts w:hint="eastAsia" w:ascii="Times New Roman" w:hAnsi="Times New Roman" w:cs="Times New Roman"/>
          <w:b w:val="0"/>
          <w:bCs w:val="0"/>
          <w:sz w:val="21"/>
          <w:szCs w:val="21"/>
          <w:lang w:val="en-US" w:eastAsia="zh-CN"/>
        </w:rPr>
        <w:t>3、</w:t>
      </w:r>
      <w:r>
        <w:rPr>
          <w:rFonts w:ascii="Times New Roman" w:hAnsi="Times New Roman" w:cs="Times New Roman"/>
          <w:b w:val="0"/>
          <w:bCs w:val="0"/>
          <w:sz w:val="21"/>
          <w:szCs w:val="21"/>
        </w:rPr>
        <w:t>受限于</w:t>
      </w:r>
      <w:r>
        <w:rPr>
          <w:rFonts w:hint="eastAsia" w:ascii="Times New Roman" w:hAnsi="Times New Roman" w:cs="Times New Roman"/>
          <w:b w:val="0"/>
          <w:bCs w:val="0"/>
          <w:sz w:val="21"/>
          <w:szCs w:val="21"/>
          <w:lang w:val="en-US" w:eastAsia="zh-CN"/>
        </w:rPr>
        <w:t>时间关系与计算资源</w:t>
      </w:r>
      <w:r>
        <w:rPr>
          <w:rFonts w:ascii="Times New Roman" w:hAnsi="Times New Roman" w:cs="Times New Roman"/>
          <w:b w:val="0"/>
          <w:bCs w:val="0"/>
          <w:sz w:val="21"/>
          <w:szCs w:val="21"/>
        </w:rPr>
        <w:t>，</w:t>
      </w:r>
      <w:r>
        <w:rPr>
          <w:rFonts w:hint="eastAsia" w:ascii="Times New Roman" w:hAnsi="Times New Roman" w:cs="Times New Roman"/>
          <w:b w:val="0"/>
          <w:bCs w:val="0"/>
          <w:sz w:val="21"/>
          <w:szCs w:val="21"/>
          <w:lang w:val="en-US" w:eastAsia="zh-CN"/>
        </w:rPr>
        <w:t>与多模态哈希方法</w:t>
      </w:r>
      <w:r>
        <w:rPr>
          <w:rFonts w:ascii="Times New Roman" w:hAnsi="Times New Roman" w:cs="Times New Roman"/>
          <w:b w:val="0"/>
          <w:bCs w:val="0"/>
          <w:sz w:val="21"/>
          <w:szCs w:val="21"/>
        </w:rPr>
        <w:t>对比留作后续研究。</w:t>
      </w:r>
    </w:p>
    <w:p w14:paraId="22957345">
      <w:pPr>
        <w:keepNext w:val="0"/>
        <w:keepLines w:val="0"/>
        <w:pageBreakBefore w:val="0"/>
        <w:widowControl/>
        <w:numPr>
          <w:ilvl w:val="0"/>
          <w:numId w:val="9"/>
        </w:numPr>
        <w:suppressLineNumbers w:val="0"/>
        <w:kinsoku/>
        <w:wordWrap/>
        <w:overflowPunct/>
        <w:topLinePunct w:val="0"/>
        <w:autoSpaceDE/>
        <w:autoSpaceDN/>
        <w:bidi w:val="0"/>
        <w:adjustRightInd/>
        <w:snapToGrid/>
        <w:spacing w:after="0" w:line="300" w:lineRule="auto"/>
        <w:ind w:left="0" w:leftChars="0" w:firstLine="0" w:firstLineChars="0"/>
        <w:jc w:val="left"/>
        <w:textAlignment w:val="auto"/>
        <w:rPr>
          <w:rFonts w:hint="eastAsia" w:cs="宋体"/>
          <w:b w:val="0"/>
          <w:bCs/>
          <w:color w:val="000000"/>
          <w:kern w:val="0"/>
          <w:sz w:val="21"/>
          <w:szCs w:val="21"/>
          <w:lang w:val="en-US" w:eastAsia="zh-CN" w:bidi="ar"/>
        </w:rPr>
      </w:pPr>
      <w:r>
        <w:rPr>
          <w:rFonts w:hint="eastAsia" w:cs="宋体"/>
          <w:b w:val="0"/>
          <w:bCs/>
          <w:color w:val="000000"/>
          <w:kern w:val="0"/>
          <w:sz w:val="21"/>
          <w:szCs w:val="21"/>
          <w:lang w:val="en-US" w:eastAsia="zh-CN" w:bidi="ar"/>
        </w:rPr>
        <w:t>古树名木多模态检索系统功能不完善，缺乏按照科、属、种等基本检索功能，而不只是按照输入位置坐标或上传图像的检索模式，</w:t>
      </w:r>
      <w:bookmarkStart w:id="0" w:name="_GoBack"/>
      <w:bookmarkEnd w:id="0"/>
      <w:r>
        <w:rPr>
          <w:rFonts w:hint="eastAsia" w:cs="宋体"/>
          <w:b w:val="0"/>
          <w:bCs/>
          <w:color w:val="000000"/>
          <w:kern w:val="0"/>
          <w:sz w:val="21"/>
          <w:szCs w:val="21"/>
          <w:lang w:val="en-US" w:eastAsia="zh-CN" w:bidi="ar"/>
        </w:rPr>
        <w:t>并且整个系统工程量较为单薄，似乎更像一个演示系统。</w:t>
      </w:r>
    </w:p>
    <w:p w14:paraId="555F60B5">
      <w:pPr>
        <w:keepNext w:val="0"/>
        <w:keepLines w:val="0"/>
        <w:pageBreakBefore w:val="0"/>
        <w:widowControl/>
        <w:kinsoku/>
        <w:wordWrap/>
        <w:overflowPunct/>
        <w:topLinePunct w:val="0"/>
        <w:autoSpaceDE/>
        <w:autoSpaceDN/>
        <w:bidi w:val="0"/>
        <w:adjustRightInd/>
        <w:snapToGrid/>
        <w:spacing w:after="0" w:line="300" w:lineRule="auto"/>
        <w:textAlignment w:val="auto"/>
        <w:rPr>
          <w:rFonts w:hint="eastAsia" w:cs="宋体"/>
          <w:b w:val="0"/>
          <w:bCs/>
          <w:color w:val="000000"/>
          <w:kern w:val="0"/>
          <w:sz w:val="21"/>
          <w:szCs w:val="21"/>
          <w:lang w:val="en-US" w:eastAsia="zh-CN" w:bidi="ar"/>
        </w:rPr>
      </w:pPr>
      <w:r>
        <w:rPr>
          <w:rFonts w:ascii="Times New Roman" w:hAnsi="Times New Roman" w:cs="Times New Roman"/>
          <w:b w:val="0"/>
          <w:bCs w:val="0"/>
          <w:sz w:val="21"/>
          <w:szCs w:val="21"/>
        </w:rPr>
        <w:t>回复：感谢评阅专家的建议。</w:t>
      </w:r>
      <w:r>
        <w:rPr>
          <w:rFonts w:hint="eastAsia" w:ascii="Times New Roman" w:hAnsi="Times New Roman" w:cs="Times New Roman"/>
          <w:b w:val="0"/>
          <w:bCs w:val="0"/>
          <w:sz w:val="21"/>
          <w:szCs w:val="21"/>
          <w:lang w:val="en-US" w:eastAsia="zh-CN"/>
        </w:rPr>
        <w:t>本人修改如下：1、</w:t>
      </w:r>
      <w:r>
        <w:rPr>
          <w:rFonts w:ascii="Times New Roman" w:hAnsi="Times New Roman" w:cs="Times New Roman"/>
          <w:b w:val="0"/>
          <w:bCs w:val="0"/>
          <w:sz w:val="21"/>
          <w:szCs w:val="21"/>
        </w:rPr>
        <w:t>在4.1.1节补充了系统支持科属种三级级联查询、树种名称模糊查询、保护级别筛选和树龄区间筛选等功能描述</w:t>
      </w:r>
      <w:r>
        <w:rPr>
          <w:rFonts w:hint="eastAsia" w:ascii="Times New Roman" w:hAnsi="Times New Roman" w:cs="Times New Roman"/>
          <w:b w:val="0"/>
          <w:bCs w:val="0"/>
          <w:sz w:val="21"/>
          <w:szCs w:val="21"/>
          <w:lang w:eastAsia="zh-CN"/>
        </w:rPr>
        <w:t>。</w:t>
      </w:r>
      <w:r>
        <w:rPr>
          <w:rFonts w:hint="eastAsia" w:ascii="Times New Roman" w:hAnsi="Times New Roman" w:cs="Times New Roman"/>
          <w:b w:val="0"/>
          <w:bCs w:val="0"/>
          <w:sz w:val="21"/>
          <w:szCs w:val="21"/>
          <w:lang w:val="en-US" w:eastAsia="zh-CN"/>
        </w:rPr>
        <w:t>2、</w:t>
      </w:r>
      <w:r>
        <w:rPr>
          <w:rFonts w:ascii="Times New Roman" w:hAnsi="Times New Roman" w:cs="Times New Roman"/>
          <w:b w:val="0"/>
          <w:bCs w:val="0"/>
          <w:sz w:val="21"/>
          <w:szCs w:val="21"/>
        </w:rPr>
        <w:t>在4.2.2节功能模块设计中增加了古树名木信息查询模块（含科属种查询与树种名称查询）</w:t>
      </w:r>
      <w:r>
        <w:rPr>
          <w:rFonts w:hint="eastAsia" w:ascii="Times New Roman" w:hAnsi="Times New Roman" w:cs="Times New Roman"/>
          <w:b w:val="0"/>
          <w:bCs w:val="0"/>
          <w:sz w:val="21"/>
          <w:szCs w:val="21"/>
          <w:lang w:eastAsia="zh-CN"/>
        </w:rPr>
        <w:t>。</w:t>
      </w:r>
      <w:r>
        <w:rPr>
          <w:rFonts w:hint="eastAsia" w:ascii="Times New Roman" w:hAnsi="Times New Roman" w:cs="Times New Roman"/>
          <w:b w:val="0"/>
          <w:bCs w:val="0"/>
          <w:sz w:val="21"/>
          <w:szCs w:val="21"/>
          <w:lang w:val="en-US" w:eastAsia="zh-CN"/>
        </w:rPr>
        <w:t>3、在4.3新增4.3.1节古树名木数据上传设计与实现和4.3.2节古树名木信息查询设计与实现，</w:t>
      </w:r>
      <w:r>
        <w:rPr>
          <w:rFonts w:ascii="Times New Roman" w:hAnsi="Times New Roman" w:cs="Times New Roman"/>
          <w:b w:val="0"/>
          <w:bCs w:val="0"/>
          <w:sz w:val="21"/>
          <w:szCs w:val="21"/>
        </w:rPr>
        <w:t>新增图4.</w:t>
      </w:r>
      <w:r>
        <w:rPr>
          <w:rFonts w:hint="eastAsia" w:ascii="Times New Roman" w:hAnsi="Times New Roman" w:cs="Times New Roman"/>
          <w:b w:val="0"/>
          <w:bCs w:val="0"/>
          <w:sz w:val="21"/>
          <w:szCs w:val="21"/>
          <w:lang w:val="en-US" w:eastAsia="zh-CN"/>
        </w:rPr>
        <w:t>5到图4.9</w:t>
      </w:r>
      <w:r>
        <w:rPr>
          <w:rFonts w:hint="eastAsia" w:ascii="Times New Roman" w:hAnsi="Times New Roman" w:cs="Times New Roman"/>
          <w:b w:val="0"/>
          <w:bCs w:val="0"/>
          <w:sz w:val="21"/>
          <w:szCs w:val="21"/>
          <w:lang w:eastAsia="zh-CN"/>
        </w:rPr>
        <w:t>。</w:t>
      </w:r>
      <w:r>
        <w:rPr>
          <w:rFonts w:ascii="Times New Roman" w:hAnsi="Times New Roman" w:cs="Times New Roman"/>
          <w:b w:val="0"/>
          <w:bCs w:val="0"/>
          <w:sz w:val="21"/>
          <w:szCs w:val="21"/>
        </w:rPr>
        <w:t>上述修改，系统从单一多模态检索扩展为展示查询与多模态检索的综合平台。</w:t>
      </w:r>
    </w:p>
    <w:p w14:paraId="7900309A">
      <w:pPr>
        <w:keepNext w:val="0"/>
        <w:keepLines w:val="0"/>
        <w:pageBreakBefore w:val="0"/>
        <w:widowControl/>
        <w:numPr>
          <w:ilvl w:val="0"/>
          <w:numId w:val="9"/>
        </w:numPr>
        <w:suppressLineNumbers w:val="0"/>
        <w:kinsoku/>
        <w:wordWrap/>
        <w:overflowPunct/>
        <w:topLinePunct w:val="0"/>
        <w:autoSpaceDE/>
        <w:autoSpaceDN/>
        <w:bidi w:val="0"/>
        <w:adjustRightInd/>
        <w:snapToGrid/>
        <w:spacing w:after="0" w:line="300" w:lineRule="auto"/>
        <w:ind w:left="0" w:leftChars="0" w:firstLine="0" w:firstLineChars="0"/>
        <w:jc w:val="left"/>
        <w:textAlignment w:val="auto"/>
        <w:rPr>
          <w:rFonts w:hint="eastAsia" w:cs="宋体"/>
          <w:b w:val="0"/>
          <w:bCs/>
          <w:color w:val="000000"/>
          <w:kern w:val="0"/>
          <w:sz w:val="21"/>
          <w:szCs w:val="21"/>
          <w:lang w:val="en-US" w:eastAsia="zh-CN" w:bidi="ar"/>
        </w:rPr>
      </w:pPr>
      <w:r>
        <w:rPr>
          <w:rFonts w:hint="eastAsia" w:cs="宋体"/>
          <w:b w:val="0"/>
          <w:bCs/>
          <w:color w:val="000000"/>
          <w:kern w:val="0"/>
          <w:sz w:val="21"/>
          <w:szCs w:val="21"/>
          <w:lang w:val="en-US" w:eastAsia="zh-CN" w:bidi="ar"/>
        </w:rPr>
        <w:t xml:space="preserve">文中DHLAM模型全称为“Deep Hashing Learning Adaptive Multi-modal Network”，论文 3.2.1 节解释 Adaptive 为“体现在多模态融合层的自适应权重机制”，但 3.2.3 节明确指出主模型采用特征拼接方法，注意力加权融合仅作为备选方案且未在实验中验证，这意味着实际投入实验的主模型并不包含真正的Adaptive 机制。 </w:t>
      </w:r>
    </w:p>
    <w:p w14:paraId="32FA0188">
      <w:pPr>
        <w:keepNext w:val="0"/>
        <w:keepLines w:val="0"/>
        <w:pageBreakBefore w:val="0"/>
        <w:widowControl/>
        <w:kinsoku/>
        <w:wordWrap/>
        <w:overflowPunct/>
        <w:topLinePunct w:val="0"/>
        <w:autoSpaceDE/>
        <w:autoSpaceDN/>
        <w:bidi w:val="0"/>
        <w:adjustRightInd/>
        <w:snapToGrid/>
        <w:spacing w:after="0" w:line="300" w:lineRule="auto"/>
        <w:textAlignment w:val="auto"/>
        <w:rPr>
          <w:rFonts w:hint="eastAsia" w:cs="宋体"/>
          <w:b w:val="0"/>
          <w:bCs/>
          <w:color w:val="000000"/>
          <w:kern w:val="0"/>
          <w:sz w:val="21"/>
          <w:szCs w:val="21"/>
          <w:lang w:val="en-US" w:eastAsia="zh-CN" w:bidi="ar"/>
        </w:rPr>
      </w:pPr>
      <w:r>
        <w:rPr>
          <w:rFonts w:ascii="Times New Roman" w:hAnsi="Times New Roman" w:cs="Times New Roman"/>
          <w:b w:val="0"/>
          <w:bCs w:val="0"/>
          <w:sz w:val="21"/>
          <w:szCs w:val="21"/>
        </w:rPr>
        <w:t>回复：感谢评阅专家的批评。</w:t>
      </w:r>
      <w:r>
        <w:rPr>
          <w:rFonts w:hint="eastAsia" w:ascii="Times New Roman" w:hAnsi="Times New Roman" w:cs="Times New Roman"/>
          <w:b w:val="0"/>
          <w:bCs w:val="0"/>
          <w:sz w:val="21"/>
          <w:szCs w:val="21"/>
          <w:lang w:val="en-US" w:eastAsia="zh-CN"/>
        </w:rPr>
        <w:t>本人修改如下：1、</w:t>
      </w:r>
      <w:r>
        <w:rPr>
          <w:rFonts w:ascii="Times New Roman" w:hAnsi="Times New Roman" w:cs="Times New Roman"/>
          <w:b w:val="0"/>
          <w:bCs w:val="0"/>
          <w:sz w:val="21"/>
          <w:szCs w:val="21"/>
        </w:rPr>
        <w:t>已将模型名称从DHLAM（Deep Hashing Learning Adaptive Multi-modal）更改为DHLM（Deep Hashing Learning Multi-modal Network）</w:t>
      </w:r>
      <w:r>
        <w:rPr>
          <w:rFonts w:hint="eastAsia" w:ascii="Times New Roman" w:hAnsi="Times New Roman" w:cs="Times New Roman"/>
          <w:b w:val="0"/>
          <w:bCs w:val="0"/>
          <w:sz w:val="21"/>
          <w:szCs w:val="21"/>
          <w:lang w:eastAsia="zh-CN"/>
        </w:rPr>
        <w:t>。</w:t>
      </w:r>
      <w:r>
        <w:rPr>
          <w:rFonts w:ascii="Times New Roman" w:hAnsi="Times New Roman" w:cs="Times New Roman"/>
          <w:b w:val="0"/>
          <w:bCs w:val="0"/>
          <w:sz w:val="21"/>
          <w:szCs w:val="21"/>
        </w:rPr>
        <w:t>图3.1模型架构图已同步更新为DHLM模型架构</w:t>
      </w:r>
      <w:r>
        <w:rPr>
          <w:rFonts w:hint="eastAsia" w:ascii="Times New Roman" w:hAnsi="Times New Roman" w:cs="Times New Roman"/>
          <w:b w:val="0"/>
          <w:bCs w:val="0"/>
          <w:sz w:val="21"/>
          <w:szCs w:val="21"/>
          <w:lang w:eastAsia="zh-CN"/>
        </w:rPr>
        <w:t>。</w:t>
      </w:r>
      <w:r>
        <w:rPr>
          <w:rFonts w:hint="eastAsia" w:ascii="Times New Roman" w:hAnsi="Times New Roman" w:cs="Times New Roman"/>
          <w:b w:val="0"/>
          <w:bCs w:val="0"/>
          <w:sz w:val="21"/>
          <w:szCs w:val="21"/>
          <w:lang w:val="en-US" w:eastAsia="zh-CN"/>
        </w:rPr>
        <w:t>2、</w:t>
      </w:r>
      <w:r>
        <w:rPr>
          <w:rFonts w:ascii="Times New Roman" w:hAnsi="Times New Roman" w:cs="Times New Roman"/>
          <w:b w:val="0"/>
          <w:bCs w:val="0"/>
          <w:sz w:val="21"/>
          <w:szCs w:val="21"/>
        </w:rPr>
        <w:t>在3.2.3节通过多路融合策略验证（特征拼接、门控融合、逐元素相加、逐元素相乘四种方案对比实验，见表3.6确定特征拼接为最优融合方案，而非直接声明使用特征拼接。</w:t>
      </w:r>
    </w:p>
    <w:p w14:paraId="65A03E9A">
      <w:pPr>
        <w:keepNext w:val="0"/>
        <w:keepLines w:val="0"/>
        <w:pageBreakBefore w:val="0"/>
        <w:widowControl/>
        <w:numPr>
          <w:ilvl w:val="0"/>
          <w:numId w:val="9"/>
        </w:numPr>
        <w:suppressLineNumbers w:val="0"/>
        <w:kinsoku/>
        <w:wordWrap/>
        <w:overflowPunct/>
        <w:topLinePunct w:val="0"/>
        <w:autoSpaceDE/>
        <w:autoSpaceDN/>
        <w:bidi w:val="0"/>
        <w:adjustRightInd/>
        <w:snapToGrid/>
        <w:spacing w:after="0" w:line="300" w:lineRule="auto"/>
        <w:ind w:left="0" w:leftChars="0" w:firstLine="0" w:firstLineChars="0"/>
        <w:jc w:val="left"/>
        <w:textAlignment w:val="auto"/>
        <w:rPr>
          <w:rFonts w:hint="eastAsia" w:cs="宋体"/>
          <w:b w:val="0"/>
          <w:bCs/>
          <w:color w:val="000000"/>
          <w:kern w:val="0"/>
          <w:sz w:val="21"/>
          <w:szCs w:val="21"/>
          <w:lang w:val="en-US" w:eastAsia="zh-CN" w:bidi="ar"/>
        </w:rPr>
      </w:pPr>
      <w:r>
        <w:rPr>
          <w:rFonts w:hint="eastAsia" w:cs="宋体"/>
          <w:b w:val="0"/>
          <w:bCs/>
          <w:color w:val="000000"/>
          <w:kern w:val="0"/>
          <w:sz w:val="21"/>
          <w:szCs w:val="21"/>
          <w:lang w:val="en-US" w:eastAsia="zh-CN" w:bidi="ar"/>
        </w:rPr>
        <w:t>1.2.2 节最后 2 段和该节标题主旨无关，过于冗余。</w:t>
      </w:r>
    </w:p>
    <w:p w14:paraId="56D704ED">
      <w:pPr>
        <w:keepNext w:val="0"/>
        <w:keepLines w:val="0"/>
        <w:pageBreakBefore w:val="0"/>
        <w:widowControl/>
        <w:kinsoku/>
        <w:wordWrap/>
        <w:overflowPunct/>
        <w:topLinePunct w:val="0"/>
        <w:autoSpaceDE/>
        <w:autoSpaceDN/>
        <w:bidi w:val="0"/>
        <w:adjustRightInd/>
        <w:snapToGrid/>
        <w:spacing w:after="0" w:line="300" w:lineRule="auto"/>
        <w:textAlignment w:val="auto"/>
        <w:rPr>
          <w:rFonts w:hint="eastAsia" w:cs="宋体"/>
          <w:b w:val="0"/>
          <w:bCs/>
          <w:color w:val="000000"/>
          <w:kern w:val="0"/>
          <w:sz w:val="21"/>
          <w:szCs w:val="21"/>
          <w:lang w:val="en-US" w:eastAsia="zh-CN" w:bidi="ar"/>
        </w:rPr>
      </w:pPr>
      <w:r>
        <w:rPr>
          <w:rFonts w:ascii="Times New Roman" w:hAnsi="Times New Roman" w:eastAsia="宋体" w:cs="Times New Roman"/>
          <w:b w:val="0"/>
          <w:bCs w:val="0"/>
          <w:sz w:val="21"/>
          <w:szCs w:val="21"/>
        </w:rPr>
        <w:t>回复：感谢评阅专家的指正。本人已删除1.2.</w:t>
      </w:r>
      <w:r>
        <w:rPr>
          <w:rFonts w:hint="eastAsia" w:ascii="Times New Roman" w:hAnsi="Times New Roman" w:cs="Times New Roman"/>
          <w:b w:val="0"/>
          <w:bCs w:val="0"/>
          <w:sz w:val="21"/>
          <w:szCs w:val="21"/>
          <w:lang w:val="en-US" w:eastAsia="zh-CN"/>
        </w:rPr>
        <w:t>2</w:t>
      </w:r>
      <w:r>
        <w:rPr>
          <w:rFonts w:ascii="Times New Roman" w:hAnsi="Times New Roman" w:eastAsia="宋体" w:cs="Times New Roman"/>
          <w:b w:val="0"/>
          <w:bCs w:val="0"/>
          <w:sz w:val="21"/>
          <w:szCs w:val="21"/>
        </w:rPr>
        <w:t>节末尾以</w:t>
      </w:r>
      <w:r>
        <w:rPr>
          <w:rFonts w:hint="eastAsia" w:ascii="Times New Roman" w:hAnsi="Times New Roman" w:cs="Times New Roman"/>
          <w:b w:val="0"/>
          <w:bCs w:val="0"/>
          <w:sz w:val="21"/>
          <w:szCs w:val="21"/>
          <w:lang w:eastAsia="zh-CN"/>
        </w:rPr>
        <w:t>“</w:t>
      </w:r>
      <w:r>
        <w:rPr>
          <w:rFonts w:ascii="Times New Roman" w:hAnsi="Times New Roman" w:eastAsia="宋体" w:cs="Times New Roman"/>
          <w:b w:val="0"/>
          <w:bCs w:val="0"/>
          <w:sz w:val="21"/>
          <w:szCs w:val="21"/>
        </w:rPr>
        <w:t>综上所述</w:t>
      </w:r>
      <w:r>
        <w:rPr>
          <w:rFonts w:hint="eastAsia" w:ascii="Times New Roman" w:hAnsi="Times New Roman" w:cs="Times New Roman"/>
          <w:b w:val="0"/>
          <w:bCs w:val="0"/>
          <w:sz w:val="21"/>
          <w:szCs w:val="21"/>
          <w:lang w:eastAsia="zh-CN"/>
        </w:rPr>
        <w:t>”</w:t>
      </w:r>
      <w:r>
        <w:rPr>
          <w:rFonts w:ascii="Times New Roman" w:hAnsi="Times New Roman" w:eastAsia="宋体" w:cs="Times New Roman"/>
          <w:b w:val="0"/>
          <w:bCs w:val="0"/>
          <w:sz w:val="21"/>
          <w:szCs w:val="21"/>
        </w:rPr>
        <w:t>开头的总结性段落</w:t>
      </w:r>
      <w:r>
        <w:rPr>
          <w:rFonts w:hint="eastAsia" w:ascii="Times New Roman" w:hAnsi="Times New Roman" w:cs="Times New Roman"/>
          <w:b w:val="0"/>
          <w:bCs w:val="0"/>
          <w:sz w:val="21"/>
          <w:szCs w:val="21"/>
          <w:lang w:eastAsia="zh-CN"/>
        </w:rPr>
        <w:t>。</w:t>
      </w:r>
    </w:p>
    <w:p w14:paraId="654C4B86">
      <w:pPr>
        <w:keepNext w:val="0"/>
        <w:keepLines w:val="0"/>
        <w:pageBreakBefore w:val="0"/>
        <w:widowControl/>
        <w:numPr>
          <w:ilvl w:val="0"/>
          <w:numId w:val="9"/>
        </w:numPr>
        <w:suppressLineNumbers w:val="0"/>
        <w:kinsoku/>
        <w:wordWrap/>
        <w:overflowPunct/>
        <w:topLinePunct w:val="0"/>
        <w:autoSpaceDE/>
        <w:autoSpaceDN/>
        <w:bidi w:val="0"/>
        <w:adjustRightInd/>
        <w:snapToGrid/>
        <w:spacing w:after="0" w:line="300" w:lineRule="auto"/>
        <w:ind w:left="0" w:leftChars="0" w:firstLine="0" w:firstLineChars="0"/>
        <w:jc w:val="left"/>
        <w:textAlignment w:val="auto"/>
        <w:rPr>
          <w:rFonts w:hint="eastAsia" w:cs="宋体"/>
          <w:b w:val="0"/>
          <w:bCs/>
          <w:color w:val="000000"/>
          <w:kern w:val="0"/>
          <w:sz w:val="21"/>
          <w:szCs w:val="21"/>
          <w:lang w:val="en-US" w:eastAsia="zh-CN" w:bidi="ar"/>
        </w:rPr>
      </w:pPr>
      <w:r>
        <w:rPr>
          <w:rFonts w:hint="eastAsia" w:cs="宋体"/>
          <w:b w:val="0"/>
          <w:bCs/>
          <w:color w:val="000000"/>
          <w:kern w:val="0"/>
          <w:sz w:val="21"/>
          <w:szCs w:val="21"/>
          <w:lang w:val="en-US" w:eastAsia="zh-CN" w:bidi="ar"/>
        </w:rPr>
        <w:t xml:space="preserve">3.2.2 节不同的图像特征编码器基本知识不需要在本节介绍，毕竟模型里默认 采用 ResNet-50 作为骨干网络。此外，可以在第二章里增加一节，集中介绍现有图像特征编码器方法类别以及特点。 </w:t>
      </w:r>
    </w:p>
    <w:p w14:paraId="6D1CD85D">
      <w:pPr>
        <w:keepNext w:val="0"/>
        <w:keepLines w:val="0"/>
        <w:pageBreakBefore w:val="0"/>
        <w:widowControl/>
        <w:kinsoku/>
        <w:wordWrap/>
        <w:overflowPunct/>
        <w:topLinePunct w:val="0"/>
        <w:autoSpaceDE/>
        <w:autoSpaceDN/>
        <w:bidi w:val="0"/>
        <w:adjustRightInd/>
        <w:snapToGrid/>
        <w:spacing w:after="0" w:line="300" w:lineRule="auto"/>
        <w:textAlignment w:val="auto"/>
        <w:rPr>
          <w:rFonts w:hint="eastAsia" w:cs="宋体"/>
          <w:b w:val="0"/>
          <w:bCs/>
          <w:color w:val="000000"/>
          <w:kern w:val="0"/>
          <w:sz w:val="21"/>
          <w:szCs w:val="21"/>
          <w:lang w:val="en-US" w:eastAsia="zh-CN" w:bidi="ar"/>
        </w:rPr>
      </w:pPr>
      <w:r>
        <w:rPr>
          <w:rFonts w:ascii="Times New Roman" w:hAnsi="Times New Roman" w:eastAsia="宋体" w:cs="Times New Roman"/>
          <w:b w:val="0"/>
          <w:bCs w:val="0"/>
          <w:sz w:val="21"/>
          <w:szCs w:val="21"/>
        </w:rPr>
        <w:t>回复：感谢评阅专家的建议。本人已删除3.2.2节中AlexNet、VGG、EfficientNet、ViT等其他图像编码器的重复介绍，并将图像编码器基础内容前移至第2章。</w:t>
      </w:r>
    </w:p>
    <w:p w14:paraId="5D5C3A32">
      <w:pPr>
        <w:keepNext w:val="0"/>
        <w:keepLines w:val="0"/>
        <w:pageBreakBefore w:val="0"/>
        <w:widowControl/>
        <w:numPr>
          <w:ilvl w:val="0"/>
          <w:numId w:val="9"/>
        </w:numPr>
        <w:suppressLineNumbers w:val="0"/>
        <w:kinsoku/>
        <w:wordWrap/>
        <w:overflowPunct/>
        <w:topLinePunct w:val="0"/>
        <w:autoSpaceDE/>
        <w:autoSpaceDN/>
        <w:bidi w:val="0"/>
        <w:adjustRightInd/>
        <w:snapToGrid/>
        <w:spacing w:after="0" w:line="300" w:lineRule="auto"/>
        <w:ind w:left="0" w:leftChars="0" w:firstLine="0" w:firstLineChars="0"/>
        <w:jc w:val="left"/>
        <w:textAlignment w:val="auto"/>
        <w:rPr>
          <w:rFonts w:hint="eastAsia" w:cs="宋体"/>
          <w:b w:val="0"/>
          <w:bCs/>
          <w:color w:val="000000"/>
          <w:kern w:val="0"/>
          <w:sz w:val="21"/>
          <w:szCs w:val="21"/>
          <w:lang w:val="en-US" w:eastAsia="zh-CN" w:bidi="ar"/>
        </w:rPr>
      </w:pPr>
      <w:r>
        <w:rPr>
          <w:rFonts w:hint="eastAsia" w:cs="宋体"/>
          <w:b w:val="0"/>
          <w:bCs/>
          <w:color w:val="000000"/>
          <w:kern w:val="0"/>
          <w:sz w:val="21"/>
          <w:szCs w:val="21"/>
          <w:lang w:val="en-US" w:eastAsia="zh-CN" w:bidi="ar"/>
        </w:rPr>
        <w:t xml:space="preserve">3.2.2 节应该比较明确出分别对图像特征和位置特征进行特征编码，描述层次应该清晰。应将 3.2.3 节中的地理位置元数据编码迁移到 3.2.2 节。 </w:t>
      </w:r>
    </w:p>
    <w:p w14:paraId="4DF9557C">
      <w:pPr>
        <w:keepNext w:val="0"/>
        <w:keepLines w:val="0"/>
        <w:pageBreakBefore w:val="0"/>
        <w:widowControl/>
        <w:kinsoku/>
        <w:wordWrap/>
        <w:overflowPunct/>
        <w:topLinePunct w:val="0"/>
        <w:autoSpaceDE/>
        <w:autoSpaceDN/>
        <w:bidi w:val="0"/>
        <w:adjustRightInd/>
        <w:snapToGrid/>
        <w:spacing w:after="0" w:line="300" w:lineRule="auto"/>
        <w:textAlignment w:val="auto"/>
        <w:rPr>
          <w:rFonts w:hint="eastAsia" w:cs="宋体"/>
          <w:b w:val="0"/>
          <w:bCs/>
          <w:color w:val="000000"/>
          <w:kern w:val="0"/>
          <w:sz w:val="21"/>
          <w:szCs w:val="21"/>
          <w:lang w:val="en-US" w:eastAsia="zh-CN" w:bidi="ar"/>
        </w:rPr>
      </w:pPr>
      <w:r>
        <w:rPr>
          <w:rFonts w:ascii="Times New Roman" w:hAnsi="Times New Roman" w:eastAsia="宋体" w:cs="Times New Roman"/>
          <w:b w:val="0"/>
          <w:bCs w:val="0"/>
          <w:sz w:val="21"/>
          <w:szCs w:val="21"/>
        </w:rPr>
        <w:t>回复：感谢评阅专家的批评。本人</w:t>
      </w:r>
      <w:r>
        <w:rPr>
          <w:rFonts w:hint="eastAsia" w:ascii="Times New Roman" w:hAnsi="Times New Roman" w:cs="Times New Roman"/>
          <w:b w:val="0"/>
          <w:bCs w:val="0"/>
          <w:sz w:val="21"/>
          <w:szCs w:val="21"/>
          <w:lang w:val="en-US" w:eastAsia="zh-CN"/>
        </w:rPr>
        <w:t>修改如下：1、</w:t>
      </w:r>
      <w:r>
        <w:rPr>
          <w:rFonts w:ascii="Times New Roman" w:hAnsi="Times New Roman" w:eastAsia="宋体" w:cs="Times New Roman"/>
          <w:b w:val="0"/>
          <w:bCs w:val="0"/>
          <w:sz w:val="21"/>
          <w:szCs w:val="21"/>
        </w:rPr>
        <w:t>将LocationEncoder内容并入3.2.2节，使该节明确分为</w:t>
      </w:r>
      <w:r>
        <w:rPr>
          <w:rFonts w:hint="eastAsia" w:ascii="Times New Roman" w:hAnsi="Times New Roman" w:cs="Times New Roman"/>
          <w:b w:val="0"/>
          <w:bCs w:val="0"/>
          <w:sz w:val="21"/>
          <w:szCs w:val="21"/>
          <w:lang w:eastAsia="zh-CN"/>
        </w:rPr>
        <w:t>“</w:t>
      </w:r>
      <w:r>
        <w:rPr>
          <w:rFonts w:ascii="Times New Roman" w:hAnsi="Times New Roman" w:eastAsia="宋体" w:cs="Times New Roman"/>
          <w:b w:val="0"/>
          <w:bCs w:val="0"/>
          <w:sz w:val="21"/>
          <w:szCs w:val="21"/>
        </w:rPr>
        <w:t>图像特征编码</w:t>
      </w:r>
      <w:r>
        <w:rPr>
          <w:rFonts w:hint="eastAsia" w:ascii="Times New Roman" w:hAnsi="Times New Roman" w:cs="Times New Roman"/>
          <w:b w:val="0"/>
          <w:bCs w:val="0"/>
          <w:sz w:val="21"/>
          <w:szCs w:val="21"/>
          <w:lang w:eastAsia="zh-CN"/>
        </w:rPr>
        <w:t>”</w:t>
      </w:r>
      <w:r>
        <w:rPr>
          <w:rFonts w:ascii="Times New Roman" w:hAnsi="Times New Roman" w:eastAsia="宋体" w:cs="Times New Roman"/>
          <w:b w:val="0"/>
          <w:bCs w:val="0"/>
          <w:sz w:val="21"/>
          <w:szCs w:val="21"/>
        </w:rPr>
        <w:t>和</w:t>
      </w:r>
      <w:r>
        <w:rPr>
          <w:rFonts w:hint="eastAsia" w:ascii="Times New Roman" w:hAnsi="Times New Roman" w:cs="Times New Roman"/>
          <w:b w:val="0"/>
          <w:bCs w:val="0"/>
          <w:sz w:val="21"/>
          <w:szCs w:val="21"/>
          <w:lang w:eastAsia="zh-CN"/>
        </w:rPr>
        <w:t>“</w:t>
      </w:r>
      <w:r>
        <w:rPr>
          <w:rFonts w:ascii="Times New Roman" w:hAnsi="Times New Roman" w:eastAsia="宋体" w:cs="Times New Roman"/>
          <w:b w:val="0"/>
          <w:bCs w:val="0"/>
          <w:sz w:val="21"/>
          <w:szCs w:val="21"/>
        </w:rPr>
        <w:t>位置特征编码</w:t>
      </w:r>
      <w:r>
        <w:rPr>
          <w:rFonts w:hint="eastAsia" w:ascii="Times New Roman" w:hAnsi="Times New Roman" w:cs="Times New Roman"/>
          <w:b w:val="0"/>
          <w:bCs w:val="0"/>
          <w:sz w:val="21"/>
          <w:szCs w:val="21"/>
          <w:lang w:eastAsia="zh-CN"/>
        </w:rPr>
        <w:t>”</w:t>
      </w:r>
      <w:r>
        <w:rPr>
          <w:rFonts w:ascii="Times New Roman" w:hAnsi="Times New Roman" w:eastAsia="宋体" w:cs="Times New Roman"/>
          <w:b w:val="0"/>
          <w:bCs w:val="0"/>
          <w:sz w:val="21"/>
          <w:szCs w:val="21"/>
        </w:rPr>
        <w:t>两个子层次</w:t>
      </w:r>
      <w:r>
        <w:rPr>
          <w:rFonts w:hint="eastAsia" w:ascii="Times New Roman" w:hAnsi="Times New Roman" w:cs="Times New Roman"/>
          <w:b w:val="0"/>
          <w:bCs w:val="0"/>
          <w:sz w:val="21"/>
          <w:szCs w:val="21"/>
          <w:lang w:eastAsia="zh-CN"/>
        </w:rPr>
        <w:t>。</w:t>
      </w:r>
      <w:r>
        <w:rPr>
          <w:rFonts w:hint="eastAsia" w:ascii="Times New Roman" w:hAnsi="Times New Roman" w:cs="Times New Roman"/>
          <w:b w:val="0"/>
          <w:bCs w:val="0"/>
          <w:sz w:val="21"/>
          <w:szCs w:val="21"/>
          <w:lang w:val="en-US" w:eastAsia="zh-CN"/>
        </w:rPr>
        <w:t>2、</w:t>
      </w:r>
      <w:r>
        <w:rPr>
          <w:rFonts w:ascii="Times New Roman" w:hAnsi="Times New Roman" w:eastAsia="宋体" w:cs="Times New Roman"/>
          <w:b w:val="0"/>
          <w:bCs w:val="0"/>
          <w:sz w:val="21"/>
          <w:szCs w:val="21"/>
        </w:rPr>
        <w:t>3.2.3节改为专注多模态融合策略介绍，删除了</w:t>
      </w:r>
      <w:r>
        <w:rPr>
          <w:rFonts w:hint="eastAsia" w:ascii="Times New Roman" w:hAnsi="Times New Roman" w:cs="Times New Roman"/>
          <w:b w:val="0"/>
          <w:bCs w:val="0"/>
          <w:sz w:val="21"/>
          <w:szCs w:val="21"/>
          <w:lang w:val="en-US" w:eastAsia="zh-CN"/>
        </w:rPr>
        <w:t>冗余的</w:t>
      </w:r>
      <w:r>
        <w:rPr>
          <w:rFonts w:ascii="Times New Roman" w:hAnsi="Times New Roman" w:eastAsia="宋体" w:cs="Times New Roman"/>
          <w:b w:val="0"/>
          <w:bCs w:val="0"/>
          <w:sz w:val="21"/>
          <w:szCs w:val="21"/>
        </w:rPr>
        <w:t>小标题内容。</w:t>
      </w:r>
    </w:p>
    <w:p w14:paraId="6AC090EA">
      <w:pPr>
        <w:keepNext w:val="0"/>
        <w:keepLines w:val="0"/>
        <w:pageBreakBefore w:val="0"/>
        <w:widowControl/>
        <w:numPr>
          <w:ilvl w:val="0"/>
          <w:numId w:val="9"/>
        </w:numPr>
        <w:suppressLineNumbers w:val="0"/>
        <w:kinsoku/>
        <w:wordWrap/>
        <w:overflowPunct/>
        <w:topLinePunct w:val="0"/>
        <w:autoSpaceDE/>
        <w:autoSpaceDN/>
        <w:bidi w:val="0"/>
        <w:adjustRightInd/>
        <w:snapToGrid/>
        <w:spacing w:after="0" w:line="300" w:lineRule="auto"/>
        <w:ind w:left="0" w:leftChars="0" w:firstLine="0" w:firstLineChars="0"/>
        <w:jc w:val="left"/>
        <w:textAlignment w:val="auto"/>
        <w:rPr>
          <w:rFonts w:hint="eastAsia" w:cs="宋体"/>
          <w:b w:val="0"/>
          <w:bCs/>
          <w:color w:val="000000"/>
          <w:kern w:val="0"/>
          <w:sz w:val="21"/>
          <w:szCs w:val="21"/>
          <w:lang w:val="en-US" w:eastAsia="zh-CN" w:bidi="ar"/>
        </w:rPr>
      </w:pPr>
      <w:r>
        <w:rPr>
          <w:rFonts w:hint="eastAsia" w:cs="宋体"/>
          <w:b w:val="0"/>
          <w:bCs/>
          <w:color w:val="000000"/>
          <w:kern w:val="0"/>
          <w:sz w:val="21"/>
          <w:szCs w:val="21"/>
          <w:lang w:val="en-US" w:eastAsia="zh-CN" w:bidi="ar"/>
        </w:rPr>
        <w:t>3.2.4 节有明显 AI 痕迹，双引号标点均不对。并且公式（3-10）字体格式不对。公式（3-16）缺乏说明；公式（3-18）的取值范围有误，检索向量都是非负值。</w:t>
      </w:r>
    </w:p>
    <w:p w14:paraId="7A8A61CC">
      <w:pPr>
        <w:keepNext w:val="0"/>
        <w:keepLines w:val="0"/>
        <w:pageBreakBefore w:val="0"/>
        <w:widowControl/>
        <w:kinsoku/>
        <w:wordWrap/>
        <w:overflowPunct/>
        <w:topLinePunct w:val="0"/>
        <w:autoSpaceDE/>
        <w:autoSpaceDN/>
        <w:bidi w:val="0"/>
        <w:adjustRightInd/>
        <w:snapToGrid/>
        <w:spacing w:after="0" w:line="300" w:lineRule="auto"/>
        <w:textAlignment w:val="auto"/>
        <w:rPr>
          <w:rFonts w:hint="eastAsia" w:cs="宋体"/>
          <w:b w:val="0"/>
          <w:bCs/>
          <w:color w:val="000000"/>
          <w:kern w:val="0"/>
          <w:sz w:val="21"/>
          <w:szCs w:val="21"/>
          <w:lang w:val="en-US" w:eastAsia="zh-CN" w:bidi="ar"/>
        </w:rPr>
      </w:pPr>
      <w:r>
        <w:rPr>
          <w:rFonts w:ascii="Times New Roman" w:hAnsi="Times New Roman" w:eastAsia="宋体" w:cs="Times New Roman"/>
          <w:b w:val="0"/>
          <w:bCs w:val="0"/>
          <w:sz w:val="21"/>
          <w:szCs w:val="21"/>
        </w:rPr>
        <w:t>回复：感谢评阅专家的细致审阅。本人</w:t>
      </w:r>
      <w:r>
        <w:rPr>
          <w:rFonts w:hint="eastAsia" w:ascii="Times New Roman" w:hAnsi="Times New Roman" w:cs="Times New Roman"/>
          <w:b w:val="0"/>
          <w:bCs w:val="0"/>
          <w:sz w:val="21"/>
          <w:szCs w:val="21"/>
          <w:lang w:val="en-US" w:eastAsia="zh-CN"/>
        </w:rPr>
        <w:t>修改如下：1、</w:t>
      </w:r>
      <w:r>
        <w:rPr>
          <w:rFonts w:ascii="Times New Roman" w:hAnsi="Times New Roman" w:eastAsia="宋体" w:cs="Times New Roman"/>
          <w:b w:val="0"/>
          <w:bCs w:val="0"/>
          <w:sz w:val="21"/>
          <w:szCs w:val="21"/>
        </w:rPr>
        <w:t>修正了所有英文双引号为中文双引号</w:t>
      </w:r>
      <w:r>
        <w:rPr>
          <w:rFonts w:hint="eastAsia" w:ascii="Times New Roman" w:hAnsi="Times New Roman" w:cs="Times New Roman"/>
          <w:b w:val="0"/>
          <w:bCs w:val="0"/>
          <w:sz w:val="21"/>
          <w:szCs w:val="21"/>
          <w:lang w:eastAsia="zh-CN"/>
        </w:rPr>
        <w:t>。</w:t>
      </w:r>
      <w:r>
        <w:rPr>
          <w:rFonts w:hint="eastAsia" w:ascii="Times New Roman" w:hAnsi="Times New Roman" w:cs="Times New Roman"/>
          <w:b w:val="0"/>
          <w:bCs w:val="0"/>
          <w:sz w:val="21"/>
          <w:szCs w:val="21"/>
          <w:lang w:val="en-US" w:eastAsia="zh-CN"/>
        </w:rPr>
        <w:t>2、</w:t>
      </w:r>
      <w:r>
        <w:rPr>
          <w:rFonts w:ascii="Times New Roman" w:hAnsi="Times New Roman" w:eastAsia="宋体" w:cs="Times New Roman"/>
          <w:b w:val="0"/>
          <w:bCs w:val="0"/>
          <w:sz w:val="21"/>
          <w:szCs w:val="21"/>
        </w:rPr>
        <w:t>修正了公式3-10字体格式</w:t>
      </w:r>
      <w:r>
        <w:rPr>
          <w:rFonts w:hint="eastAsia" w:ascii="Times New Roman" w:hAnsi="Times New Roman" w:cs="Times New Roman"/>
          <w:b w:val="0"/>
          <w:bCs w:val="0"/>
          <w:sz w:val="21"/>
          <w:szCs w:val="21"/>
          <w:lang w:eastAsia="zh-CN"/>
        </w:rPr>
        <w:t>。</w:t>
      </w:r>
      <w:r>
        <w:rPr>
          <w:rFonts w:hint="eastAsia" w:ascii="Times New Roman" w:hAnsi="Times New Roman" w:cs="Times New Roman"/>
          <w:b w:val="0"/>
          <w:bCs w:val="0"/>
          <w:sz w:val="21"/>
          <w:szCs w:val="21"/>
          <w:lang w:val="en-US" w:eastAsia="zh-CN"/>
        </w:rPr>
        <w:t>3、</w:t>
      </w:r>
      <w:r>
        <w:rPr>
          <w:rFonts w:ascii="Times New Roman" w:hAnsi="Times New Roman" w:eastAsia="宋体" w:cs="Times New Roman"/>
          <w:b w:val="0"/>
          <w:bCs w:val="0"/>
          <w:sz w:val="21"/>
          <w:szCs w:val="21"/>
        </w:rPr>
        <w:t>补充了公式3-16说明</w:t>
      </w:r>
      <w:r>
        <w:rPr>
          <w:rFonts w:hint="eastAsia" w:ascii="Times New Roman" w:hAnsi="Times New Roman" w:cs="Times New Roman"/>
          <w:b w:val="0"/>
          <w:bCs w:val="0"/>
          <w:sz w:val="21"/>
          <w:szCs w:val="21"/>
          <w:lang w:eastAsia="zh-CN"/>
        </w:rPr>
        <w:t>。</w:t>
      </w:r>
      <w:r>
        <w:rPr>
          <w:rFonts w:hint="eastAsia" w:ascii="Times New Roman" w:hAnsi="Times New Roman" w:cs="Times New Roman"/>
          <w:b w:val="0"/>
          <w:bCs w:val="0"/>
          <w:sz w:val="21"/>
          <w:szCs w:val="21"/>
          <w:lang w:val="en-US" w:eastAsia="zh-CN"/>
        </w:rPr>
        <w:t>4、</w:t>
      </w:r>
      <w:r>
        <w:rPr>
          <w:rFonts w:ascii="Times New Roman" w:hAnsi="Times New Roman" w:eastAsia="宋体" w:cs="Times New Roman"/>
          <w:b w:val="0"/>
          <w:bCs w:val="0"/>
          <w:sz w:val="21"/>
          <w:szCs w:val="21"/>
        </w:rPr>
        <w:t>修正了公式3-18</w:t>
      </w:r>
      <w:r>
        <w:rPr>
          <w:rFonts w:hint="eastAsia" w:ascii="Times New Roman" w:hAnsi="Times New Roman" w:cs="Times New Roman"/>
          <w:b w:val="0"/>
          <w:bCs w:val="0"/>
          <w:sz w:val="21"/>
          <w:szCs w:val="21"/>
          <w:lang w:val="en-US" w:eastAsia="zh-CN"/>
        </w:rPr>
        <w:t>取值范围说明</w:t>
      </w:r>
      <w:r>
        <w:rPr>
          <w:rFonts w:ascii="Times New Roman" w:hAnsi="Times New Roman" w:eastAsia="宋体" w:cs="Times New Roman"/>
          <w:b w:val="0"/>
          <w:bCs w:val="0"/>
          <w:sz w:val="21"/>
          <w:szCs w:val="21"/>
        </w:rPr>
        <w:t>。</w:t>
      </w:r>
    </w:p>
    <w:p w14:paraId="4FD32AE0">
      <w:pPr>
        <w:keepNext w:val="0"/>
        <w:keepLines w:val="0"/>
        <w:pageBreakBefore w:val="0"/>
        <w:widowControl/>
        <w:numPr>
          <w:ilvl w:val="0"/>
          <w:numId w:val="9"/>
        </w:numPr>
        <w:suppressLineNumbers w:val="0"/>
        <w:kinsoku/>
        <w:wordWrap/>
        <w:overflowPunct/>
        <w:topLinePunct w:val="0"/>
        <w:autoSpaceDE/>
        <w:autoSpaceDN/>
        <w:bidi w:val="0"/>
        <w:adjustRightInd/>
        <w:snapToGrid/>
        <w:spacing w:after="0" w:line="300" w:lineRule="auto"/>
        <w:ind w:left="0" w:leftChars="0" w:firstLine="0" w:firstLineChars="0"/>
        <w:jc w:val="left"/>
        <w:textAlignment w:val="auto"/>
        <w:rPr>
          <w:rFonts w:hint="eastAsia" w:cs="宋体"/>
          <w:b w:val="0"/>
          <w:bCs/>
          <w:color w:val="000000"/>
          <w:kern w:val="0"/>
          <w:sz w:val="21"/>
          <w:szCs w:val="21"/>
          <w:lang w:val="en-US" w:eastAsia="zh-CN" w:bidi="ar"/>
        </w:rPr>
      </w:pPr>
      <w:r>
        <w:rPr>
          <w:rFonts w:hint="eastAsia" w:cs="宋体"/>
          <w:b w:val="0"/>
          <w:bCs/>
          <w:color w:val="000000"/>
          <w:kern w:val="0"/>
          <w:sz w:val="21"/>
          <w:szCs w:val="21"/>
          <w:lang w:val="en-US" w:eastAsia="zh-CN" w:bidi="ar"/>
        </w:rPr>
        <w:t xml:space="preserve">公式（3-17）中的参数定义不规范，建议归一化，对应的 3.4.4 节实验部分存在同样问题。 </w:t>
      </w:r>
    </w:p>
    <w:p w14:paraId="1F54EE52">
      <w:pPr>
        <w:keepNext w:val="0"/>
        <w:keepLines w:val="0"/>
        <w:pageBreakBefore w:val="0"/>
        <w:widowControl/>
        <w:kinsoku/>
        <w:wordWrap/>
        <w:overflowPunct/>
        <w:topLinePunct w:val="0"/>
        <w:autoSpaceDE/>
        <w:autoSpaceDN/>
        <w:bidi w:val="0"/>
        <w:adjustRightInd/>
        <w:snapToGrid/>
        <w:spacing w:after="0" w:line="300" w:lineRule="auto"/>
        <w:textAlignment w:val="auto"/>
        <w:rPr>
          <w:rFonts w:hint="eastAsia" w:cs="宋体"/>
          <w:b w:val="0"/>
          <w:bCs/>
          <w:color w:val="000000"/>
          <w:kern w:val="0"/>
          <w:sz w:val="21"/>
          <w:szCs w:val="21"/>
          <w:lang w:val="en-US" w:eastAsia="zh-CN" w:bidi="ar"/>
        </w:rPr>
      </w:pPr>
      <w:r>
        <w:rPr>
          <w:rFonts w:ascii="Times New Roman" w:hAnsi="Times New Roman" w:eastAsia="宋体" w:cs="Times New Roman"/>
          <w:b w:val="0"/>
          <w:bCs w:val="0"/>
          <w:sz w:val="21"/>
          <w:szCs w:val="21"/>
        </w:rPr>
        <w:t>回复：</w:t>
      </w:r>
      <w:r>
        <w:rPr>
          <w:rFonts w:hint="eastAsia" w:ascii="Times New Roman" w:hAnsi="Times New Roman" w:eastAsia="宋体" w:cs="Times New Roman"/>
          <w:b w:val="0"/>
          <w:bCs w:val="0"/>
          <w:sz w:val="21"/>
          <w:szCs w:val="21"/>
        </w:rPr>
        <w:t>感谢评阅专家的指正。</w:t>
      </w:r>
      <w:r>
        <w:rPr>
          <w:rFonts w:ascii="Times New Roman" w:hAnsi="Times New Roman" w:eastAsia="宋体" w:cs="Times New Roman"/>
          <w:b w:val="0"/>
          <w:bCs w:val="0"/>
          <w:sz w:val="21"/>
          <w:szCs w:val="21"/>
        </w:rPr>
        <w:t>本人</w:t>
      </w:r>
      <w:r>
        <w:rPr>
          <w:rFonts w:hint="eastAsia" w:ascii="Times New Roman" w:hAnsi="Times New Roman" w:cs="Times New Roman"/>
          <w:b w:val="0"/>
          <w:bCs w:val="0"/>
          <w:sz w:val="21"/>
          <w:szCs w:val="21"/>
          <w:lang w:val="en-US" w:eastAsia="zh-CN"/>
        </w:rPr>
        <w:t>修改如下：1、</w:t>
      </w:r>
      <w:r>
        <w:rPr>
          <w:rFonts w:hint="eastAsia" w:ascii="Times New Roman" w:hAnsi="Times New Roman" w:eastAsia="宋体" w:cs="Times New Roman"/>
          <w:b w:val="0"/>
          <w:bCs w:val="0"/>
          <w:sz w:val="21"/>
          <w:szCs w:val="21"/>
        </w:rPr>
        <w:t>已将三种损失权重按10:5:1的比例归一化，令λ₁=10/16，λ₂=5/16，λ₃=1/16，满足λ₁+λ₂+λ₃=1。</w:t>
      </w:r>
      <w:r>
        <w:rPr>
          <w:rFonts w:hint="eastAsia" w:ascii="Times New Roman" w:hAnsi="Times New Roman" w:cs="Times New Roman"/>
          <w:b w:val="0"/>
          <w:bCs w:val="0"/>
          <w:sz w:val="21"/>
          <w:szCs w:val="21"/>
          <w:lang w:val="en-US" w:eastAsia="zh-CN"/>
        </w:rPr>
        <w:t>2、</w:t>
      </w:r>
      <w:r>
        <w:rPr>
          <w:rFonts w:hint="eastAsia" w:ascii="Times New Roman" w:hAnsi="Times New Roman" w:eastAsia="宋体" w:cs="Times New Roman"/>
          <w:b w:val="0"/>
          <w:bCs w:val="0"/>
          <w:sz w:val="21"/>
          <w:szCs w:val="21"/>
        </w:rPr>
        <w:t>3.4.4节超参数敏感性分析</w:t>
      </w:r>
      <w:r>
        <w:rPr>
          <w:rFonts w:hint="eastAsia" w:ascii="Times New Roman" w:hAnsi="Times New Roman" w:cs="Times New Roman"/>
          <w:b w:val="0"/>
          <w:bCs w:val="0"/>
          <w:sz w:val="21"/>
          <w:szCs w:val="21"/>
          <w:lang w:val="en-US" w:eastAsia="zh-CN"/>
        </w:rPr>
        <w:t>也同步修改。</w:t>
      </w:r>
    </w:p>
    <w:p w14:paraId="63EF8BFC">
      <w:pPr>
        <w:keepNext w:val="0"/>
        <w:keepLines w:val="0"/>
        <w:pageBreakBefore w:val="0"/>
        <w:widowControl/>
        <w:numPr>
          <w:ilvl w:val="0"/>
          <w:numId w:val="9"/>
        </w:numPr>
        <w:suppressLineNumbers w:val="0"/>
        <w:kinsoku/>
        <w:wordWrap/>
        <w:overflowPunct/>
        <w:topLinePunct w:val="0"/>
        <w:autoSpaceDE/>
        <w:autoSpaceDN/>
        <w:bidi w:val="0"/>
        <w:adjustRightInd/>
        <w:snapToGrid/>
        <w:spacing w:after="0" w:line="300" w:lineRule="auto"/>
        <w:ind w:left="0" w:leftChars="0" w:firstLine="0" w:firstLineChars="0"/>
        <w:jc w:val="left"/>
        <w:textAlignment w:val="auto"/>
        <w:rPr>
          <w:rFonts w:hint="eastAsia" w:cs="宋体"/>
          <w:b w:val="0"/>
          <w:bCs/>
          <w:color w:val="000000"/>
          <w:kern w:val="0"/>
          <w:sz w:val="21"/>
          <w:szCs w:val="21"/>
          <w:lang w:val="en-US" w:eastAsia="zh-CN" w:bidi="ar"/>
        </w:rPr>
      </w:pPr>
      <w:r>
        <w:rPr>
          <w:rFonts w:hint="eastAsia" w:cs="宋体"/>
          <w:b w:val="0"/>
          <w:bCs/>
          <w:color w:val="000000"/>
          <w:kern w:val="0"/>
          <w:sz w:val="21"/>
          <w:szCs w:val="21"/>
          <w:lang w:val="en-US" w:eastAsia="zh-CN" w:bidi="ar"/>
        </w:rPr>
        <w:t>3.3.3 节中平均精度均值是先计算每一类查询样本的平均精度（AP），请问作者论文是否对检索有分类？如何进行分类计算样本的平均精度？Recall@K 指标中提及“数据集含 36 个类别，测试集 1245 张，平均每类约 34.6 张”，这和前文数据集均不符合。</w:t>
      </w:r>
    </w:p>
    <w:p w14:paraId="1632D785">
      <w:pPr>
        <w:keepNext w:val="0"/>
        <w:keepLines w:val="0"/>
        <w:pageBreakBefore w:val="0"/>
        <w:widowControl/>
        <w:kinsoku/>
        <w:wordWrap/>
        <w:overflowPunct/>
        <w:topLinePunct w:val="0"/>
        <w:autoSpaceDE/>
        <w:autoSpaceDN/>
        <w:bidi w:val="0"/>
        <w:adjustRightInd/>
        <w:snapToGrid/>
        <w:spacing w:after="0" w:line="300" w:lineRule="auto"/>
        <w:textAlignment w:val="auto"/>
        <w:rPr>
          <w:rFonts w:hint="eastAsia" w:cs="宋体"/>
          <w:b w:val="0"/>
          <w:bCs/>
          <w:color w:val="000000"/>
          <w:kern w:val="0"/>
          <w:sz w:val="21"/>
          <w:szCs w:val="21"/>
          <w:lang w:val="en-US" w:eastAsia="zh-CN" w:bidi="ar"/>
        </w:rPr>
      </w:pPr>
      <w:r>
        <w:rPr>
          <w:rFonts w:ascii="Times New Roman" w:hAnsi="Times New Roman" w:eastAsia="宋体" w:cs="Times New Roman"/>
          <w:b w:val="0"/>
          <w:bCs w:val="0"/>
          <w:sz w:val="21"/>
          <w:szCs w:val="21"/>
        </w:rPr>
        <w:t>回复：感谢评阅专家的批评。本人</w:t>
      </w:r>
      <w:r>
        <w:rPr>
          <w:rFonts w:hint="eastAsia" w:ascii="Times New Roman" w:hAnsi="Times New Roman" w:cs="Times New Roman"/>
          <w:b w:val="0"/>
          <w:bCs w:val="0"/>
          <w:sz w:val="21"/>
          <w:szCs w:val="21"/>
          <w:lang w:val="en-US" w:eastAsia="zh-CN"/>
        </w:rPr>
        <w:t>修改如下：1、</w:t>
      </w:r>
      <w:r>
        <w:rPr>
          <w:rFonts w:ascii="Times New Roman" w:hAnsi="Times New Roman" w:eastAsia="宋体" w:cs="Times New Roman"/>
          <w:b w:val="0"/>
          <w:bCs w:val="0"/>
          <w:sz w:val="21"/>
          <w:szCs w:val="21"/>
        </w:rPr>
        <w:t>已在3.3.3节明确了mAP计算方式：按查询样本的排序列表计算A</w:t>
      </w:r>
      <w:r>
        <w:rPr>
          <w:rFonts w:hint="eastAsia" w:ascii="Times New Roman" w:hAnsi="Times New Roman" w:cs="Times New Roman"/>
          <w:b w:val="0"/>
          <w:bCs w:val="0"/>
          <w:sz w:val="21"/>
          <w:szCs w:val="21"/>
          <w:lang w:val="en-US" w:eastAsia="zh-CN"/>
        </w:rPr>
        <w:t>P。2、将</w:t>
      </w:r>
      <w:r>
        <w:rPr>
          <w:rFonts w:hint="eastAsia" w:ascii="Times New Roman" w:hAnsi="Times New Roman" w:cs="Times New Roman"/>
          <w:b w:val="0"/>
          <w:bCs w:val="0"/>
          <w:sz w:val="21"/>
          <w:szCs w:val="21"/>
          <w:lang w:eastAsia="zh-CN"/>
        </w:rPr>
        <w:t>“</w:t>
      </w:r>
      <w:r>
        <w:rPr>
          <w:rFonts w:ascii="Times New Roman" w:hAnsi="Times New Roman" w:eastAsia="宋体" w:cs="Times New Roman"/>
          <w:b w:val="0"/>
          <w:bCs w:val="0"/>
          <w:sz w:val="21"/>
          <w:szCs w:val="21"/>
        </w:rPr>
        <w:t>36类/1245张</w:t>
      </w:r>
      <w:r>
        <w:rPr>
          <w:rFonts w:hint="eastAsia" w:ascii="Times New Roman" w:hAnsi="Times New Roman" w:cs="Times New Roman"/>
          <w:b w:val="0"/>
          <w:bCs w:val="0"/>
          <w:sz w:val="21"/>
          <w:szCs w:val="21"/>
          <w:lang w:eastAsia="zh-CN"/>
        </w:rPr>
        <w:t>”</w:t>
      </w:r>
      <w:r>
        <w:rPr>
          <w:rFonts w:hint="eastAsia" w:ascii="Times New Roman" w:hAnsi="Times New Roman" w:cs="Times New Roman"/>
          <w:b w:val="0"/>
          <w:bCs w:val="0"/>
          <w:sz w:val="21"/>
          <w:szCs w:val="21"/>
          <w:lang w:val="en-US" w:eastAsia="zh-CN"/>
        </w:rPr>
        <w:t>修正为“25个古树名木相关类别/1254张”</w:t>
      </w:r>
      <w:r>
        <w:rPr>
          <w:rFonts w:ascii="Times New Roman" w:hAnsi="Times New Roman" w:eastAsia="宋体" w:cs="Times New Roman"/>
          <w:b w:val="0"/>
          <w:bCs w:val="0"/>
          <w:sz w:val="21"/>
          <w:szCs w:val="21"/>
        </w:rPr>
        <w:t>，</w:t>
      </w:r>
      <w:r>
        <w:rPr>
          <w:rFonts w:hint="eastAsia" w:ascii="Times New Roman" w:hAnsi="Times New Roman" w:cs="Times New Roman"/>
          <w:b w:val="0"/>
          <w:bCs w:val="0"/>
          <w:sz w:val="21"/>
          <w:szCs w:val="21"/>
          <w:lang w:val="en-US" w:eastAsia="zh-CN"/>
        </w:rPr>
        <w:t>并重新核对了每类平均样本量的表述</w:t>
      </w:r>
      <w:r>
        <w:rPr>
          <w:rFonts w:ascii="Times New Roman" w:hAnsi="Times New Roman" w:eastAsia="宋体" w:cs="Times New Roman"/>
          <w:b w:val="0"/>
          <w:bCs w:val="0"/>
          <w:sz w:val="21"/>
          <w:szCs w:val="21"/>
        </w:rPr>
        <w:t>。</w:t>
      </w:r>
    </w:p>
    <w:p w14:paraId="6B6F33BB">
      <w:pPr>
        <w:keepNext w:val="0"/>
        <w:keepLines w:val="0"/>
        <w:pageBreakBefore w:val="0"/>
        <w:widowControl/>
        <w:numPr>
          <w:ilvl w:val="0"/>
          <w:numId w:val="9"/>
        </w:numPr>
        <w:suppressLineNumbers w:val="0"/>
        <w:kinsoku/>
        <w:wordWrap/>
        <w:overflowPunct/>
        <w:topLinePunct w:val="0"/>
        <w:autoSpaceDE/>
        <w:autoSpaceDN/>
        <w:bidi w:val="0"/>
        <w:adjustRightInd/>
        <w:snapToGrid/>
        <w:spacing w:after="0" w:line="300" w:lineRule="auto"/>
        <w:ind w:left="0" w:leftChars="0" w:firstLine="0" w:firstLineChars="0"/>
        <w:jc w:val="left"/>
        <w:textAlignment w:val="auto"/>
        <w:rPr>
          <w:rFonts w:hint="eastAsia" w:cs="宋体"/>
          <w:b w:val="0"/>
          <w:bCs/>
          <w:color w:val="000000"/>
          <w:kern w:val="0"/>
          <w:sz w:val="21"/>
          <w:szCs w:val="21"/>
          <w:lang w:val="en-US" w:eastAsia="zh-CN" w:bidi="ar"/>
        </w:rPr>
      </w:pPr>
      <w:r>
        <w:rPr>
          <w:rFonts w:hint="eastAsia" w:cs="宋体"/>
          <w:b w:val="0"/>
          <w:bCs/>
          <w:color w:val="000000"/>
          <w:kern w:val="0"/>
          <w:sz w:val="21"/>
          <w:szCs w:val="21"/>
          <w:lang w:val="en-US" w:eastAsia="zh-CN" w:bidi="ar"/>
        </w:rPr>
        <w:t>3.4.1 节第一段末尾提及“本论文报告单次运行的实验结果。”是不合理不科学的。</w:t>
      </w:r>
    </w:p>
    <w:p w14:paraId="6F4E407C">
      <w:pPr>
        <w:keepNext w:val="0"/>
        <w:keepLines w:val="0"/>
        <w:pageBreakBefore w:val="0"/>
        <w:widowControl/>
        <w:kinsoku/>
        <w:wordWrap/>
        <w:overflowPunct/>
        <w:topLinePunct w:val="0"/>
        <w:autoSpaceDE/>
        <w:autoSpaceDN/>
        <w:bidi w:val="0"/>
        <w:adjustRightInd/>
        <w:snapToGrid/>
        <w:spacing w:after="0" w:line="300" w:lineRule="auto"/>
        <w:textAlignment w:val="auto"/>
        <w:rPr>
          <w:rFonts w:hint="eastAsia" w:cs="宋体"/>
          <w:b w:val="0"/>
          <w:bCs/>
          <w:color w:val="000000"/>
          <w:kern w:val="0"/>
          <w:sz w:val="21"/>
          <w:szCs w:val="21"/>
          <w:lang w:val="en-US" w:eastAsia="zh-CN" w:bidi="ar"/>
        </w:rPr>
      </w:pPr>
      <w:r>
        <w:rPr>
          <w:rFonts w:ascii="Times New Roman" w:hAnsi="Times New Roman" w:eastAsia="宋体" w:cs="Times New Roman"/>
          <w:b w:val="0"/>
          <w:bCs w:val="0"/>
          <w:sz w:val="21"/>
          <w:szCs w:val="21"/>
        </w:rPr>
        <w:t>回复：感谢评阅专家的建议。本人</w:t>
      </w:r>
      <w:r>
        <w:rPr>
          <w:rFonts w:hint="eastAsia" w:ascii="Times New Roman" w:hAnsi="Times New Roman" w:cs="Times New Roman"/>
          <w:b w:val="0"/>
          <w:bCs w:val="0"/>
          <w:sz w:val="21"/>
          <w:szCs w:val="21"/>
          <w:lang w:val="en-US" w:eastAsia="zh-CN"/>
        </w:rPr>
        <w:t>修改如下：1、</w:t>
      </w:r>
      <w:r>
        <w:rPr>
          <w:rFonts w:ascii="Times New Roman" w:hAnsi="Times New Roman" w:eastAsia="宋体" w:cs="Times New Roman"/>
          <w:b w:val="0"/>
          <w:bCs w:val="0"/>
          <w:sz w:val="21"/>
          <w:szCs w:val="21"/>
        </w:rPr>
        <w:t>将3.4.1节相关表述修改为</w:t>
      </w:r>
      <w:r>
        <w:rPr>
          <w:rFonts w:hint="eastAsia" w:ascii="Times New Roman" w:hAnsi="Times New Roman" w:cs="Times New Roman"/>
          <w:b w:val="0"/>
          <w:bCs w:val="0"/>
          <w:sz w:val="21"/>
          <w:szCs w:val="21"/>
          <w:lang w:eastAsia="zh-CN"/>
        </w:rPr>
        <w:t>“</w:t>
      </w:r>
      <w:r>
        <w:rPr>
          <w:rFonts w:ascii="Times New Roman" w:hAnsi="Times New Roman" w:eastAsia="宋体" w:cs="Times New Roman"/>
          <w:b w:val="0"/>
          <w:bCs w:val="0"/>
          <w:sz w:val="21"/>
          <w:szCs w:val="21"/>
        </w:rPr>
        <w:t>为客观地评估...本节在两个数据集上开展分层实验</w:t>
      </w:r>
      <w:r>
        <w:rPr>
          <w:rFonts w:hint="eastAsia" w:ascii="Times New Roman" w:hAnsi="Times New Roman" w:cs="Times New Roman"/>
          <w:b w:val="0"/>
          <w:bCs w:val="0"/>
          <w:sz w:val="21"/>
          <w:szCs w:val="21"/>
          <w:lang w:eastAsia="zh-CN"/>
        </w:rPr>
        <w:t>”。</w:t>
      </w:r>
      <w:r>
        <w:rPr>
          <w:rFonts w:hint="eastAsia" w:ascii="Times New Roman" w:hAnsi="Times New Roman" w:cs="Times New Roman"/>
          <w:b w:val="0"/>
          <w:bCs w:val="0"/>
          <w:sz w:val="21"/>
          <w:szCs w:val="21"/>
          <w:lang w:val="en-US" w:eastAsia="zh-CN"/>
        </w:rPr>
        <w:t>2、</w:t>
      </w:r>
      <w:r>
        <w:rPr>
          <w:rFonts w:ascii="Times New Roman" w:hAnsi="Times New Roman" w:eastAsia="宋体" w:cs="Times New Roman"/>
          <w:b w:val="0"/>
          <w:bCs w:val="0"/>
          <w:sz w:val="21"/>
          <w:szCs w:val="21"/>
        </w:rPr>
        <w:t>并在第5章补充说明</w:t>
      </w:r>
      <w:r>
        <w:rPr>
          <w:rFonts w:hint="eastAsia" w:ascii="Times New Roman" w:hAnsi="Times New Roman" w:cs="Times New Roman"/>
          <w:b w:val="0"/>
          <w:bCs w:val="0"/>
          <w:sz w:val="21"/>
          <w:szCs w:val="21"/>
          <w:lang w:eastAsia="zh-CN"/>
        </w:rPr>
        <w:t>“</w:t>
      </w:r>
      <w:r>
        <w:rPr>
          <w:rFonts w:ascii="Times New Roman" w:hAnsi="Times New Roman" w:eastAsia="宋体" w:cs="Times New Roman"/>
          <w:b w:val="0"/>
          <w:bCs w:val="0"/>
          <w:sz w:val="21"/>
          <w:szCs w:val="21"/>
        </w:rPr>
        <w:t>实验验证层面，本文采用固定随机种子（seed=42）下的单次运行并报告结果，核心结论已通过预实验多次验证</w:t>
      </w:r>
      <w:r>
        <w:rPr>
          <w:rFonts w:hint="eastAsia" w:ascii="Times New Roman" w:hAnsi="Times New Roman" w:cs="Times New Roman"/>
          <w:b w:val="0"/>
          <w:bCs w:val="0"/>
          <w:sz w:val="21"/>
          <w:szCs w:val="21"/>
          <w:lang w:eastAsia="zh-CN"/>
        </w:rPr>
        <w:t>”</w:t>
      </w:r>
      <w:r>
        <w:rPr>
          <w:rFonts w:ascii="Times New Roman" w:hAnsi="Times New Roman" w:eastAsia="宋体" w:cs="Times New Roman"/>
          <w:b w:val="0"/>
          <w:bCs w:val="0"/>
          <w:sz w:val="21"/>
          <w:szCs w:val="21"/>
        </w:rPr>
        <w:t>。</w:t>
      </w:r>
    </w:p>
    <w:p w14:paraId="11FD8BFC">
      <w:pPr>
        <w:keepNext w:val="0"/>
        <w:keepLines w:val="0"/>
        <w:pageBreakBefore w:val="0"/>
        <w:widowControl/>
        <w:numPr>
          <w:ilvl w:val="0"/>
          <w:numId w:val="9"/>
        </w:numPr>
        <w:suppressLineNumbers w:val="0"/>
        <w:kinsoku/>
        <w:wordWrap/>
        <w:overflowPunct/>
        <w:topLinePunct w:val="0"/>
        <w:autoSpaceDE/>
        <w:autoSpaceDN/>
        <w:bidi w:val="0"/>
        <w:adjustRightInd/>
        <w:snapToGrid/>
        <w:spacing w:after="0" w:line="300" w:lineRule="auto"/>
        <w:ind w:left="0" w:leftChars="0" w:firstLine="0" w:firstLineChars="0"/>
        <w:jc w:val="left"/>
        <w:textAlignment w:val="auto"/>
        <w:rPr>
          <w:rFonts w:hint="eastAsia" w:cs="宋体"/>
          <w:b w:val="0"/>
          <w:bCs/>
          <w:color w:val="000000"/>
          <w:kern w:val="0"/>
          <w:sz w:val="21"/>
          <w:szCs w:val="21"/>
          <w:lang w:val="en-US" w:eastAsia="zh-CN" w:bidi="ar"/>
        </w:rPr>
      </w:pPr>
      <w:r>
        <w:rPr>
          <w:rFonts w:hint="eastAsia" w:cs="宋体"/>
          <w:b w:val="0"/>
          <w:bCs/>
          <w:color w:val="000000"/>
          <w:kern w:val="0"/>
          <w:sz w:val="21"/>
          <w:szCs w:val="21"/>
          <w:lang w:val="en-US" w:eastAsia="zh-CN" w:bidi="ar"/>
        </w:rPr>
        <w:t>评价指标里双向检索评价策略中，依据位置查询图像存在问题，因为输入是位置而 不含图像特征，作者模型里的图像特征毫无用处。并且该情况下查询输入的位置信息是什么？是自然语言描述还是 GPS 定位？都缺乏说明。</w:t>
      </w:r>
    </w:p>
    <w:p w14:paraId="527C8F25">
      <w:pPr>
        <w:keepNext w:val="0"/>
        <w:keepLines w:val="0"/>
        <w:pageBreakBefore w:val="0"/>
        <w:widowControl/>
        <w:kinsoku/>
        <w:wordWrap/>
        <w:overflowPunct/>
        <w:topLinePunct w:val="0"/>
        <w:autoSpaceDE/>
        <w:autoSpaceDN/>
        <w:bidi w:val="0"/>
        <w:adjustRightInd/>
        <w:snapToGrid/>
        <w:spacing w:after="0" w:line="300" w:lineRule="auto"/>
        <w:textAlignment w:val="auto"/>
        <w:rPr>
          <w:rFonts w:hint="eastAsia" w:cs="宋体"/>
          <w:b w:val="0"/>
          <w:bCs/>
          <w:color w:val="000000"/>
          <w:kern w:val="0"/>
          <w:sz w:val="21"/>
          <w:szCs w:val="21"/>
          <w:lang w:val="en-US" w:eastAsia="zh-CN" w:bidi="ar"/>
        </w:rPr>
      </w:pPr>
      <w:r>
        <w:rPr>
          <w:rFonts w:ascii="Times New Roman" w:hAnsi="Times New Roman" w:eastAsia="宋体" w:cs="Times New Roman"/>
          <w:b w:val="0"/>
          <w:bCs w:val="0"/>
          <w:sz w:val="21"/>
          <w:szCs w:val="21"/>
        </w:rPr>
        <w:t>回复：感谢评阅专家的指正。本人</w:t>
      </w:r>
      <w:r>
        <w:rPr>
          <w:rFonts w:hint="eastAsia" w:ascii="Times New Roman" w:hAnsi="Times New Roman" w:cs="Times New Roman"/>
          <w:b w:val="0"/>
          <w:bCs w:val="0"/>
          <w:sz w:val="21"/>
          <w:szCs w:val="21"/>
          <w:lang w:val="en-US" w:eastAsia="zh-CN"/>
        </w:rPr>
        <w:t>修改如下：1、</w:t>
      </w:r>
      <w:r>
        <w:rPr>
          <w:rFonts w:ascii="Times New Roman" w:hAnsi="Times New Roman" w:eastAsia="宋体" w:cs="Times New Roman"/>
          <w:b w:val="0"/>
          <w:bCs w:val="0"/>
          <w:sz w:val="21"/>
          <w:szCs w:val="21"/>
        </w:rPr>
        <w:t>在3.3.3节说明</w:t>
      </w:r>
      <w:r>
        <w:rPr>
          <w:rFonts w:hint="eastAsia" w:ascii="Times New Roman" w:hAnsi="Times New Roman" w:cs="Times New Roman"/>
          <w:b w:val="0"/>
          <w:bCs w:val="0"/>
          <w:sz w:val="21"/>
          <w:szCs w:val="21"/>
          <w:lang w:eastAsia="zh-CN"/>
        </w:rPr>
        <w:t>“</w:t>
      </w:r>
      <w:r>
        <w:rPr>
          <w:rFonts w:ascii="Times New Roman" w:hAnsi="Times New Roman" w:eastAsia="宋体" w:cs="Times New Roman"/>
          <w:b w:val="0"/>
          <w:bCs w:val="0"/>
          <w:sz w:val="21"/>
          <w:szCs w:val="21"/>
        </w:rPr>
        <w:t>以地理位置坐标为查询，</w:t>
      </w:r>
      <w:r>
        <w:rPr>
          <w:rFonts w:hint="eastAsia" w:ascii="Times New Roman" w:hAnsi="Times New Roman" w:cs="Times New Roman"/>
          <w:b w:val="0"/>
          <w:bCs w:val="0"/>
          <w:sz w:val="21"/>
          <w:szCs w:val="21"/>
          <w:lang w:val="en-US" w:eastAsia="zh-CN"/>
        </w:rPr>
        <w:t>检索半径＜</w:t>
      </w:r>
      <w:r>
        <w:rPr>
          <w:rFonts w:hint="eastAsia" w:ascii="Times New Roman" w:hAnsi="Times New Roman" w:cs="Times New Roman"/>
          <w:b w:val="0"/>
          <w:bCs w:val="0"/>
          <w:sz w:val="21"/>
          <w:szCs w:val="21"/>
          <w:lang w:eastAsia="zh-CN"/>
        </w:rPr>
        <w:t>1km</w:t>
      </w:r>
      <w:r>
        <w:rPr>
          <w:rFonts w:hint="eastAsia" w:ascii="Times New Roman" w:hAnsi="Times New Roman" w:cs="Times New Roman"/>
          <w:b w:val="0"/>
          <w:bCs w:val="0"/>
          <w:sz w:val="21"/>
          <w:szCs w:val="21"/>
          <w:lang w:val="en-US" w:eastAsia="zh-CN"/>
        </w:rPr>
        <w:t>等距离</w:t>
      </w:r>
      <w:r>
        <w:rPr>
          <w:rFonts w:hint="eastAsia" w:ascii="Times New Roman" w:hAnsi="Times New Roman" w:cs="Times New Roman"/>
          <w:b w:val="0"/>
          <w:bCs w:val="0"/>
          <w:sz w:val="21"/>
          <w:szCs w:val="21"/>
          <w:lang w:eastAsia="zh-CN"/>
        </w:rPr>
        <w:t>的图像视为相关样本”，</w:t>
      </w:r>
      <w:r>
        <w:rPr>
          <w:rFonts w:hint="eastAsia" w:ascii="Times New Roman" w:hAnsi="Times New Roman" w:cs="Times New Roman"/>
          <w:b w:val="0"/>
          <w:bCs w:val="0"/>
          <w:sz w:val="21"/>
          <w:szCs w:val="21"/>
          <w:lang w:val="en-US" w:eastAsia="zh-CN"/>
        </w:rPr>
        <w:t>并在3.2.6节补充了L2I检索流程的详细说明</w:t>
      </w:r>
      <w:r>
        <w:rPr>
          <w:rFonts w:hint="eastAsia" w:ascii="Times New Roman" w:hAnsi="Times New Roman" w:cs="Times New Roman"/>
          <w:b w:val="0"/>
          <w:bCs w:val="0"/>
          <w:sz w:val="21"/>
          <w:szCs w:val="21"/>
          <w:lang w:eastAsia="zh-CN"/>
        </w:rPr>
        <w:t>。</w:t>
      </w:r>
      <w:r>
        <w:rPr>
          <w:rFonts w:hint="eastAsia" w:ascii="Times New Roman" w:hAnsi="Times New Roman" w:cs="Times New Roman"/>
          <w:b w:val="0"/>
          <w:bCs w:val="0"/>
          <w:sz w:val="21"/>
          <w:szCs w:val="21"/>
          <w:lang w:val="en-US" w:eastAsia="zh-CN"/>
        </w:rPr>
        <w:t>2、</w:t>
      </w:r>
      <w:r>
        <w:rPr>
          <w:rFonts w:ascii="Times New Roman" w:hAnsi="Times New Roman" w:eastAsia="宋体" w:cs="Times New Roman"/>
          <w:b w:val="0"/>
          <w:bCs w:val="0"/>
          <w:sz w:val="21"/>
          <w:szCs w:val="21"/>
        </w:rPr>
        <w:t>在第4章系统描述中明确L2I输入为</w:t>
      </w:r>
      <w:r>
        <w:rPr>
          <w:rFonts w:hint="eastAsia" w:ascii="Times New Roman" w:hAnsi="Times New Roman" w:cs="Times New Roman"/>
          <w:b w:val="0"/>
          <w:bCs w:val="0"/>
          <w:sz w:val="21"/>
          <w:szCs w:val="21"/>
          <w:lang w:eastAsia="zh-CN"/>
        </w:rPr>
        <w:t>“</w:t>
      </w:r>
      <w:r>
        <w:rPr>
          <w:rFonts w:ascii="Times New Roman" w:hAnsi="Times New Roman" w:eastAsia="宋体" w:cs="Times New Roman"/>
          <w:b w:val="0"/>
          <w:bCs w:val="0"/>
          <w:sz w:val="21"/>
          <w:szCs w:val="21"/>
        </w:rPr>
        <w:t>位置坐标</w:t>
      </w:r>
      <w:r>
        <w:rPr>
          <w:rFonts w:hint="eastAsia" w:ascii="Times New Roman" w:hAnsi="Times New Roman" w:cs="Times New Roman"/>
          <w:b w:val="0"/>
          <w:bCs w:val="0"/>
          <w:sz w:val="21"/>
          <w:szCs w:val="21"/>
          <w:lang w:eastAsia="zh-CN"/>
        </w:rPr>
        <w:t>”</w:t>
      </w:r>
      <w:r>
        <w:rPr>
          <w:rFonts w:ascii="Times New Roman" w:hAnsi="Times New Roman" w:eastAsia="宋体" w:cs="Times New Roman"/>
          <w:b w:val="0"/>
          <w:bCs w:val="0"/>
          <w:sz w:val="21"/>
          <w:szCs w:val="21"/>
        </w:rPr>
        <w:t>，输出为附近图像列表。</w:t>
      </w:r>
    </w:p>
    <w:p w14:paraId="5E47A78F">
      <w:pPr>
        <w:keepNext w:val="0"/>
        <w:keepLines w:val="0"/>
        <w:pageBreakBefore w:val="0"/>
        <w:widowControl/>
        <w:numPr>
          <w:ilvl w:val="0"/>
          <w:numId w:val="9"/>
        </w:numPr>
        <w:suppressLineNumbers w:val="0"/>
        <w:kinsoku/>
        <w:wordWrap/>
        <w:overflowPunct/>
        <w:topLinePunct w:val="0"/>
        <w:autoSpaceDE/>
        <w:autoSpaceDN/>
        <w:bidi w:val="0"/>
        <w:adjustRightInd/>
        <w:snapToGrid/>
        <w:spacing w:after="0" w:line="300" w:lineRule="auto"/>
        <w:ind w:left="0" w:leftChars="0" w:firstLine="0" w:firstLineChars="0"/>
        <w:jc w:val="left"/>
        <w:textAlignment w:val="auto"/>
        <w:rPr>
          <w:rFonts w:hint="eastAsia" w:cs="宋体"/>
          <w:b w:val="0"/>
          <w:bCs/>
          <w:color w:val="000000"/>
          <w:kern w:val="0"/>
          <w:sz w:val="21"/>
          <w:szCs w:val="21"/>
          <w:lang w:val="en-US" w:eastAsia="zh-CN" w:bidi="ar"/>
        </w:rPr>
      </w:pPr>
      <w:r>
        <w:rPr>
          <w:rFonts w:hint="eastAsia" w:cs="宋体"/>
          <w:b w:val="0"/>
          <w:bCs/>
          <w:color w:val="000000"/>
          <w:kern w:val="0"/>
          <w:sz w:val="21"/>
          <w:szCs w:val="21"/>
          <w:lang w:val="en-US" w:eastAsia="zh-CN" w:bidi="ar"/>
        </w:rPr>
        <w:t>第 4 章标题应和正文保持一致，为“4 古树名木多模态检索系统研建。</w:t>
      </w:r>
    </w:p>
    <w:p w14:paraId="73DAA252">
      <w:pPr>
        <w:keepNext w:val="0"/>
        <w:keepLines w:val="0"/>
        <w:pageBreakBefore w:val="0"/>
        <w:widowControl/>
        <w:kinsoku/>
        <w:wordWrap/>
        <w:overflowPunct/>
        <w:topLinePunct w:val="0"/>
        <w:autoSpaceDE/>
        <w:autoSpaceDN/>
        <w:bidi w:val="0"/>
        <w:adjustRightInd/>
        <w:snapToGrid/>
        <w:spacing w:after="0" w:line="300" w:lineRule="auto"/>
        <w:textAlignment w:val="auto"/>
        <w:rPr>
          <w:rFonts w:hint="eastAsia" w:cs="宋体"/>
          <w:b w:val="0"/>
          <w:bCs/>
          <w:color w:val="000000"/>
          <w:kern w:val="0"/>
          <w:sz w:val="21"/>
          <w:szCs w:val="21"/>
          <w:lang w:val="en-US" w:eastAsia="zh-CN" w:bidi="ar"/>
        </w:rPr>
      </w:pPr>
      <w:r>
        <w:rPr>
          <w:rFonts w:ascii="Times New Roman" w:hAnsi="Times New Roman" w:cs="Times New Roman"/>
          <w:b w:val="0"/>
          <w:bCs w:val="0"/>
          <w:sz w:val="21"/>
          <w:szCs w:val="21"/>
        </w:rPr>
        <w:t>回复：感谢评阅专家的指正。</w:t>
      </w:r>
      <w:r>
        <w:rPr>
          <w:rFonts w:hint="eastAsia" w:ascii="Times New Roman" w:hAnsi="Times New Roman" w:cs="Times New Roman"/>
          <w:b w:val="0"/>
          <w:bCs w:val="0"/>
          <w:sz w:val="21"/>
          <w:szCs w:val="21"/>
          <w:lang w:val="en-US" w:eastAsia="zh-CN"/>
        </w:rPr>
        <w:t>经与导师沟通，为准确反映系统功能，</w:t>
      </w:r>
      <w:r>
        <w:rPr>
          <w:rFonts w:ascii="Times New Roman" w:hAnsi="Times New Roman" w:eastAsia="宋体" w:cs="Times New Roman"/>
          <w:b w:val="0"/>
          <w:bCs w:val="0"/>
          <w:sz w:val="21"/>
          <w:szCs w:val="21"/>
        </w:rPr>
        <w:t>本人</w:t>
      </w:r>
      <w:r>
        <w:rPr>
          <w:rFonts w:hint="eastAsia" w:ascii="Times New Roman" w:hAnsi="Times New Roman" w:cs="Times New Roman"/>
          <w:b w:val="0"/>
          <w:bCs w:val="0"/>
          <w:sz w:val="21"/>
          <w:szCs w:val="21"/>
          <w:lang w:val="en-US" w:eastAsia="zh-CN"/>
        </w:rPr>
        <w:t>修改如下：1、同评阅人三的意见五回复，第4章新增4.3.1古树名木数据上传详细设计与实现、4.3.2古树名木信息查询详细设计与实现（科属种和树种名称查询）。2、第4章更新系统ER图和架构图及相关描述。3、第4章4.3节新增图4.5到图4.9等。基于上述修改，</w:t>
      </w:r>
      <w:r>
        <w:rPr>
          <w:rFonts w:ascii="Times New Roman" w:hAnsi="Times New Roman" w:cs="Times New Roman"/>
          <w:b w:val="0"/>
          <w:bCs w:val="0"/>
          <w:sz w:val="21"/>
          <w:szCs w:val="21"/>
        </w:rPr>
        <w:t>已将第4章标题统一为</w:t>
      </w:r>
      <w:r>
        <w:rPr>
          <w:rFonts w:hint="eastAsia" w:ascii="Times New Roman" w:hAnsi="Times New Roman" w:cs="Times New Roman"/>
          <w:b w:val="0"/>
          <w:bCs w:val="0"/>
          <w:sz w:val="21"/>
          <w:szCs w:val="21"/>
          <w:lang w:eastAsia="zh-CN"/>
        </w:rPr>
        <w:t>“</w:t>
      </w:r>
      <w:r>
        <w:rPr>
          <w:rFonts w:ascii="Times New Roman" w:hAnsi="Times New Roman" w:cs="Times New Roman"/>
          <w:b w:val="0"/>
          <w:bCs w:val="0"/>
          <w:sz w:val="21"/>
          <w:szCs w:val="21"/>
        </w:rPr>
        <w:t>4 古树名木多模态展示与检索系统</w:t>
      </w:r>
      <w:r>
        <w:rPr>
          <w:rFonts w:hint="eastAsia" w:ascii="Times New Roman" w:hAnsi="Times New Roman" w:cs="Times New Roman"/>
          <w:b w:val="0"/>
          <w:bCs w:val="0"/>
          <w:sz w:val="21"/>
          <w:szCs w:val="21"/>
          <w:lang w:eastAsia="zh-CN"/>
        </w:rPr>
        <w:t>”</w:t>
      </w:r>
      <w:r>
        <w:rPr>
          <w:rFonts w:hint="eastAsia" w:ascii="Times New Roman" w:hAnsi="Times New Roman" w:cs="Times New Roman"/>
          <w:b w:val="0"/>
          <w:bCs w:val="0"/>
          <w:sz w:val="21"/>
          <w:szCs w:val="21"/>
          <w:lang w:val="en-US" w:eastAsia="zh-CN"/>
        </w:rPr>
        <w:t>，</w:t>
      </w:r>
      <w:r>
        <w:rPr>
          <w:rFonts w:ascii="Times New Roman" w:hAnsi="Times New Roman" w:cs="Times New Roman"/>
          <w:b w:val="0"/>
          <w:bCs w:val="0"/>
          <w:sz w:val="21"/>
          <w:szCs w:val="21"/>
        </w:rPr>
        <w:t>并同步更新了目录和页眉。</w:t>
      </w:r>
    </w:p>
    <w:p w14:paraId="7DC034C1">
      <w:pPr>
        <w:keepNext w:val="0"/>
        <w:keepLines w:val="0"/>
        <w:pageBreakBefore w:val="0"/>
        <w:widowControl/>
        <w:numPr>
          <w:ilvl w:val="0"/>
          <w:numId w:val="9"/>
        </w:numPr>
        <w:suppressLineNumbers w:val="0"/>
        <w:kinsoku/>
        <w:wordWrap/>
        <w:overflowPunct/>
        <w:topLinePunct w:val="0"/>
        <w:autoSpaceDE/>
        <w:autoSpaceDN/>
        <w:bidi w:val="0"/>
        <w:adjustRightInd/>
        <w:snapToGrid/>
        <w:spacing w:after="0" w:line="300" w:lineRule="auto"/>
        <w:ind w:left="0" w:leftChars="0" w:firstLine="0" w:firstLineChars="0"/>
        <w:jc w:val="left"/>
        <w:textAlignment w:val="auto"/>
        <w:rPr>
          <w:rFonts w:hint="eastAsia" w:ascii="宋体" w:hAnsi="宋体" w:eastAsia="宋体" w:cs="宋体"/>
          <w:b w:val="0"/>
          <w:bCs/>
          <w:color w:val="000000"/>
          <w:kern w:val="0"/>
          <w:sz w:val="21"/>
          <w:szCs w:val="21"/>
          <w:lang w:val="en-US" w:eastAsia="zh-CN" w:bidi="ar"/>
        </w:rPr>
      </w:pPr>
      <w:r>
        <w:rPr>
          <w:rFonts w:hint="eastAsia" w:cs="宋体"/>
          <w:b w:val="0"/>
          <w:bCs/>
          <w:color w:val="000000"/>
          <w:kern w:val="0"/>
          <w:sz w:val="21"/>
          <w:szCs w:val="21"/>
          <w:lang w:val="en-US" w:eastAsia="zh-CN" w:bidi="ar"/>
        </w:rPr>
        <w:t>部分专业术语界定不严谨，存在前后表述不一致问题。</w:t>
      </w:r>
    </w:p>
    <w:p w14:paraId="18F9F0B3">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300" w:lineRule="auto"/>
        <w:jc w:val="left"/>
        <w:textAlignment w:val="auto"/>
        <w:rPr>
          <w:rFonts w:hint="eastAsia" w:ascii="宋体" w:hAnsi="宋体" w:eastAsia="宋体" w:cs="宋体"/>
          <w:b w:val="0"/>
          <w:bCs/>
          <w:color w:val="000000"/>
          <w:kern w:val="0"/>
          <w:sz w:val="21"/>
          <w:szCs w:val="21"/>
          <w:lang w:val="en-US" w:eastAsia="zh-CN" w:bidi="ar"/>
        </w:rPr>
      </w:pPr>
      <w:r>
        <w:rPr>
          <w:rFonts w:ascii="Times New Roman" w:hAnsi="Times New Roman" w:eastAsia="宋体" w:cs="Times New Roman"/>
          <w:b w:val="0"/>
          <w:bCs w:val="0"/>
          <w:sz w:val="21"/>
          <w:szCs w:val="21"/>
        </w:rPr>
        <w:t>回复：感谢评阅专家的严格审阅。本人</w:t>
      </w:r>
      <w:r>
        <w:rPr>
          <w:rFonts w:hint="eastAsia" w:ascii="Times New Roman" w:hAnsi="Times New Roman" w:cs="Times New Roman"/>
          <w:b w:val="0"/>
          <w:bCs w:val="0"/>
          <w:sz w:val="21"/>
          <w:szCs w:val="21"/>
          <w:lang w:val="en-US" w:eastAsia="zh-CN"/>
        </w:rPr>
        <w:t>修改如下：1、</w:t>
      </w:r>
      <w:r>
        <w:rPr>
          <w:rFonts w:ascii="Times New Roman" w:hAnsi="Times New Roman" w:eastAsia="宋体" w:cs="Times New Roman"/>
          <w:b w:val="0"/>
          <w:bCs w:val="0"/>
          <w:sz w:val="21"/>
          <w:szCs w:val="21"/>
        </w:rPr>
        <w:t>在第2</w:t>
      </w:r>
      <w:r>
        <w:rPr>
          <w:rFonts w:hint="eastAsia" w:ascii="Times New Roman" w:hAnsi="Times New Roman" w:cs="Times New Roman"/>
          <w:b w:val="0"/>
          <w:bCs w:val="0"/>
          <w:sz w:val="21"/>
          <w:szCs w:val="21"/>
          <w:lang w:val="en-US" w:eastAsia="zh-CN"/>
        </w:rPr>
        <w:t>章开头</w:t>
      </w:r>
      <w:r>
        <w:rPr>
          <w:rFonts w:ascii="Times New Roman" w:hAnsi="Times New Roman" w:eastAsia="宋体" w:cs="Times New Roman"/>
          <w:b w:val="0"/>
          <w:bCs w:val="0"/>
          <w:sz w:val="21"/>
          <w:szCs w:val="21"/>
        </w:rPr>
        <w:t>新增术语界定段：</w:t>
      </w:r>
      <w:r>
        <w:rPr>
          <w:rFonts w:hint="eastAsia" w:ascii="Times New Roman" w:hAnsi="Times New Roman" w:cs="Times New Roman"/>
          <w:b w:val="0"/>
          <w:bCs w:val="0"/>
          <w:sz w:val="21"/>
          <w:szCs w:val="21"/>
          <w:lang w:eastAsia="zh-CN"/>
        </w:rPr>
        <w:t>“</w:t>
      </w:r>
      <w:r>
        <w:rPr>
          <w:rFonts w:ascii="Times New Roman" w:hAnsi="Times New Roman" w:eastAsia="宋体" w:cs="Times New Roman"/>
          <w:b w:val="0"/>
          <w:bCs w:val="0"/>
          <w:sz w:val="21"/>
          <w:szCs w:val="21"/>
        </w:rPr>
        <w:t>图像数据指原始像素矩阵及文件级输入；图像特征指经由卷积神经网络提取的高维向量表示</w:t>
      </w:r>
      <w:r>
        <w:rPr>
          <w:rFonts w:hint="eastAsia" w:ascii="Times New Roman" w:hAnsi="Times New Roman" w:cs="Times New Roman"/>
          <w:b w:val="0"/>
          <w:bCs w:val="0"/>
          <w:sz w:val="21"/>
          <w:szCs w:val="21"/>
          <w:lang w:eastAsia="zh-CN"/>
        </w:rPr>
        <w:t>”。</w:t>
      </w:r>
      <w:r>
        <w:rPr>
          <w:rFonts w:hint="eastAsia" w:ascii="Times New Roman" w:hAnsi="Times New Roman" w:cs="Times New Roman"/>
          <w:b w:val="0"/>
          <w:bCs w:val="0"/>
          <w:sz w:val="21"/>
          <w:szCs w:val="21"/>
          <w:lang w:val="en-US" w:eastAsia="zh-CN"/>
        </w:rPr>
        <w:t>2、除术语界定外，全文已统一替换“图像信息”为“图像特征/图像数据”，替换“视觉信息”为“图像特征”</w:t>
      </w:r>
    </w:p>
    <w:p w14:paraId="095BC31E">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300" w:lineRule="auto"/>
        <w:jc w:val="left"/>
        <w:textAlignment w:val="auto"/>
        <w:rPr>
          <w:rFonts w:hint="eastAsia" w:cs="宋体"/>
          <w:b/>
          <w:bCs w:val="0"/>
          <w:color w:val="000000"/>
          <w:kern w:val="0"/>
          <w:sz w:val="21"/>
          <w:szCs w:val="21"/>
          <w:lang w:val="en-US" w:eastAsia="zh-CN" w:bidi="ar"/>
        </w:rPr>
      </w:pPr>
      <w:r>
        <w:rPr>
          <w:rFonts w:hint="eastAsia" w:cs="宋体"/>
          <w:b/>
          <w:bCs w:val="0"/>
          <w:color w:val="000000"/>
          <w:kern w:val="0"/>
          <w:sz w:val="21"/>
          <w:szCs w:val="21"/>
          <w:lang w:val="en-US" w:eastAsia="zh-CN" w:bidi="ar"/>
        </w:rPr>
        <w:t>评语人四修改意见：</w:t>
      </w:r>
    </w:p>
    <w:p w14:paraId="2FA2AC2E">
      <w:pPr>
        <w:keepNext w:val="0"/>
        <w:keepLines w:val="0"/>
        <w:pageBreakBefore w:val="0"/>
        <w:widowControl/>
        <w:numPr>
          <w:ilvl w:val="0"/>
          <w:numId w:val="10"/>
        </w:numPr>
        <w:suppressLineNumbers w:val="0"/>
        <w:kinsoku/>
        <w:wordWrap/>
        <w:overflowPunct/>
        <w:topLinePunct w:val="0"/>
        <w:autoSpaceDE/>
        <w:autoSpaceDN/>
        <w:bidi w:val="0"/>
        <w:adjustRightInd/>
        <w:snapToGrid/>
        <w:spacing w:after="0" w:line="300" w:lineRule="auto"/>
        <w:ind w:left="0" w:leftChars="0" w:firstLine="0" w:firstLineChars="0"/>
        <w:jc w:val="left"/>
        <w:textAlignment w:val="auto"/>
        <w:rPr>
          <w:rFonts w:hint="default" w:cs="宋体"/>
          <w:b w:val="0"/>
          <w:bCs/>
          <w:color w:val="000000"/>
          <w:kern w:val="0"/>
          <w:sz w:val="21"/>
          <w:szCs w:val="21"/>
          <w:lang w:val="en-US" w:eastAsia="zh-CN" w:bidi="ar"/>
        </w:rPr>
      </w:pPr>
      <w:r>
        <w:rPr>
          <w:rFonts w:hint="default" w:cs="宋体"/>
          <w:b w:val="0"/>
          <w:bCs/>
          <w:color w:val="000000"/>
          <w:kern w:val="0"/>
          <w:sz w:val="21"/>
          <w:szCs w:val="21"/>
          <w:lang w:val="en-US" w:eastAsia="zh-CN" w:bidi="ar"/>
        </w:rPr>
        <w:t>论文摘要的内容需要整理，明确解决的问题究竟是位置缺失的多模态融合问题，还是背景干扰的问题。摘要第一段说明是位置和精度问题，后续设计模型的时候又提到是背景问题，两者的问题粒度和角度不同。同时，要在摘要中明确提出的模型改进原因及思考。这部分摘要只能看出改了什么，改的内容与针对问题之间的描述割裂，逻辑性也不强。</w:t>
      </w:r>
    </w:p>
    <w:p w14:paraId="10AEAEAB">
      <w:pPr>
        <w:keepNext w:val="0"/>
        <w:keepLines w:val="0"/>
        <w:pageBreakBefore w:val="0"/>
        <w:widowControl/>
        <w:kinsoku/>
        <w:wordWrap/>
        <w:overflowPunct/>
        <w:topLinePunct w:val="0"/>
        <w:autoSpaceDE/>
        <w:autoSpaceDN/>
        <w:bidi w:val="0"/>
        <w:adjustRightInd/>
        <w:snapToGrid/>
        <w:spacing w:after="0" w:line="300" w:lineRule="auto"/>
        <w:textAlignment w:val="auto"/>
        <w:rPr>
          <w:rFonts w:hint="default" w:ascii="Times New Roman" w:hAnsi="Times New Roman" w:cs="Times New Roman"/>
          <w:b w:val="0"/>
          <w:bCs w:val="0"/>
          <w:color w:val="000000"/>
          <w:kern w:val="0"/>
          <w:sz w:val="21"/>
          <w:szCs w:val="21"/>
          <w:lang w:val="en-US" w:eastAsia="zh-CN" w:bidi="ar"/>
        </w:rPr>
      </w:pPr>
      <w:r>
        <w:rPr>
          <w:rFonts w:hint="eastAsia" w:ascii="Times New Roman" w:hAnsi="Times New Roman" w:cs="Times New Roman"/>
          <w:b w:val="0"/>
          <w:bCs w:val="0"/>
          <w:sz w:val="21"/>
          <w:szCs w:val="21"/>
          <w:lang w:val="en-US" w:eastAsia="zh-CN"/>
        </w:rPr>
        <w:t>回复：</w:t>
      </w:r>
      <w:r>
        <w:rPr>
          <w:rFonts w:ascii="Times New Roman" w:hAnsi="Times New Roman" w:eastAsia="宋体" w:cs="Times New Roman"/>
          <w:b w:val="0"/>
          <w:bCs w:val="0"/>
          <w:sz w:val="21"/>
          <w:szCs w:val="21"/>
        </w:rPr>
        <w:t>感谢评阅专家提出的宝贵意见</w:t>
      </w:r>
      <w:r>
        <w:rPr>
          <w:rFonts w:ascii="Times New Roman" w:hAnsi="Times New Roman" w:cs="Times New Roman"/>
          <w:b w:val="0"/>
          <w:bCs w:val="0"/>
          <w:sz w:val="21"/>
          <w:szCs w:val="21"/>
        </w:rPr>
        <w:t>。</w:t>
      </w:r>
      <w:r>
        <w:rPr>
          <w:rFonts w:hint="eastAsia" w:ascii="Times New Roman" w:hAnsi="Times New Roman" w:cs="Times New Roman"/>
          <w:b w:val="0"/>
          <w:bCs w:val="0"/>
          <w:sz w:val="21"/>
          <w:szCs w:val="21"/>
          <w:lang w:val="en-US" w:eastAsia="zh-CN"/>
        </w:rPr>
        <w:t>针对摘要第一段做出以下修改：1、</w:t>
      </w:r>
      <w:r>
        <w:rPr>
          <w:rFonts w:ascii="Times New Roman" w:hAnsi="Times New Roman" w:cs="Times New Roman"/>
          <w:b w:val="0"/>
          <w:bCs w:val="0"/>
          <w:sz w:val="21"/>
          <w:szCs w:val="21"/>
        </w:rPr>
        <w:t>统一问题定义：将中文摘要首段核心问题明确为“</w:t>
      </w:r>
      <w:r>
        <w:rPr>
          <w:rFonts w:hint="eastAsia" w:ascii="Times New Roman" w:hAnsi="Times New Roman" w:cs="Times New Roman"/>
          <w:b w:val="0"/>
          <w:bCs w:val="0"/>
          <w:sz w:val="21"/>
          <w:szCs w:val="21"/>
          <w:lang w:val="en-US" w:eastAsia="zh-CN"/>
        </w:rPr>
        <w:t>然而，</w:t>
      </w:r>
      <w:r>
        <w:rPr>
          <w:rFonts w:hint="default" w:ascii="Times New Roman" w:hAnsi="Times New Roman" w:cs="Times New Roman"/>
          <w:b w:val="0"/>
          <w:bCs w:val="0"/>
          <w:sz w:val="21"/>
          <w:szCs w:val="21"/>
          <w:lang w:val="en-US" w:eastAsia="zh-CN"/>
        </w:rPr>
        <w:t>现有管理</w:t>
      </w:r>
      <w:r>
        <w:rPr>
          <w:rFonts w:hint="eastAsia" w:ascii="Times New Roman" w:hAnsi="Times New Roman" w:cs="Times New Roman"/>
          <w:b w:val="0"/>
          <w:bCs w:val="0"/>
          <w:sz w:val="21"/>
          <w:szCs w:val="21"/>
          <w:lang w:val="en-US" w:eastAsia="zh-CN"/>
        </w:rPr>
        <w:t>方式中</w:t>
      </w:r>
      <w:r>
        <w:rPr>
          <w:rFonts w:hint="default" w:ascii="Times New Roman" w:hAnsi="Times New Roman" w:cs="Times New Roman"/>
          <w:b w:val="0"/>
          <w:bCs w:val="0"/>
          <w:sz w:val="21"/>
          <w:szCs w:val="21"/>
          <w:lang w:val="en-US" w:eastAsia="zh-CN"/>
        </w:rPr>
        <w:t>图像与地理位置元数据</w:t>
      </w:r>
      <w:r>
        <w:rPr>
          <w:rFonts w:hint="eastAsia" w:ascii="Times New Roman" w:hAnsi="Times New Roman" w:cs="Times New Roman"/>
          <w:b w:val="0"/>
          <w:bCs w:val="0"/>
          <w:sz w:val="21"/>
          <w:szCs w:val="21"/>
          <w:lang w:val="en-US" w:eastAsia="zh-CN"/>
        </w:rPr>
        <w:t>往往割裂，单一图像模态难以全面表征古树名木特征，导致检索精度不足</w:t>
      </w:r>
      <w:r>
        <w:rPr>
          <w:rFonts w:hint="default" w:ascii="Times New Roman" w:hAnsi="Times New Roman" w:cs="Times New Roman"/>
          <w:b w:val="0"/>
          <w:bCs w:val="0"/>
          <w:sz w:val="21"/>
          <w:szCs w:val="21"/>
          <w:lang w:val="en-US" w:eastAsia="zh-CN"/>
        </w:rPr>
        <w:t>，难以满足精细化管理需求</w:t>
      </w:r>
      <w:r>
        <w:rPr>
          <w:rFonts w:ascii="Times New Roman" w:hAnsi="Times New Roman" w:cs="Times New Roman"/>
          <w:b w:val="0"/>
          <w:bCs w:val="0"/>
          <w:sz w:val="21"/>
          <w:szCs w:val="21"/>
        </w:rPr>
        <w:t>”。删除“复杂背景干扰”作为摘要顶层问题的表述，将其下放到第3章数据预处理等具体章节；</w:t>
      </w:r>
      <w:r>
        <w:rPr>
          <w:rFonts w:hint="eastAsia" w:ascii="Times New Roman" w:hAnsi="Times New Roman" w:cs="Times New Roman"/>
          <w:b w:val="0"/>
          <w:bCs w:val="0"/>
          <w:sz w:val="21"/>
          <w:szCs w:val="21"/>
          <w:lang w:val="en-US" w:eastAsia="zh-CN"/>
        </w:rPr>
        <w:t>2、</w:t>
      </w:r>
      <w:r>
        <w:rPr>
          <w:rFonts w:ascii="Times New Roman" w:hAnsi="Times New Roman" w:cs="Times New Roman"/>
          <w:b w:val="0"/>
          <w:bCs w:val="0"/>
          <w:sz w:val="21"/>
          <w:szCs w:val="21"/>
        </w:rPr>
        <w:t>明确模型改进原因：在摘要中说明本文“</w:t>
      </w:r>
      <w:r>
        <w:rPr>
          <w:rFonts w:hint="default" w:ascii="Times New Roman" w:hAnsi="Times New Roman" w:cs="Times New Roman"/>
          <w:b w:val="0"/>
          <w:bCs w:val="0"/>
          <w:sz w:val="21"/>
          <w:szCs w:val="21"/>
          <w:lang w:val="en-US" w:eastAsia="zh-CN"/>
        </w:rPr>
        <w:t>融合图像与地理位置元数据构建统一哈希空间，利用位置先验缓解形态相似树种的视觉歧义</w:t>
      </w:r>
      <w:r>
        <w:rPr>
          <w:rFonts w:ascii="Times New Roman" w:hAnsi="Times New Roman" w:cs="Times New Roman"/>
          <w:b w:val="0"/>
          <w:bCs w:val="0"/>
          <w:sz w:val="21"/>
          <w:szCs w:val="21"/>
        </w:rPr>
        <w:t>，实现以图搜图、以图搜位置和以位置搜图的多模态检索能力”，从而体现地理位置元数据对单模态图像检索的互补价值</w:t>
      </w:r>
      <w:r>
        <w:rPr>
          <w:rFonts w:hint="eastAsia" w:ascii="Times New Roman" w:hAnsi="Times New Roman" w:cs="Times New Roman"/>
          <w:b w:val="0"/>
          <w:bCs w:val="0"/>
          <w:sz w:val="21"/>
          <w:szCs w:val="21"/>
          <w:lang w:eastAsia="zh-CN"/>
        </w:rPr>
        <w:t>。</w:t>
      </w:r>
    </w:p>
    <w:p w14:paraId="03B6EAC2">
      <w:pPr>
        <w:keepNext w:val="0"/>
        <w:keepLines w:val="0"/>
        <w:pageBreakBefore w:val="0"/>
        <w:widowControl/>
        <w:numPr>
          <w:ilvl w:val="0"/>
          <w:numId w:val="10"/>
        </w:numPr>
        <w:suppressLineNumbers w:val="0"/>
        <w:kinsoku/>
        <w:wordWrap/>
        <w:overflowPunct/>
        <w:topLinePunct w:val="0"/>
        <w:autoSpaceDE/>
        <w:autoSpaceDN/>
        <w:bidi w:val="0"/>
        <w:adjustRightInd/>
        <w:snapToGrid/>
        <w:spacing w:after="0" w:line="300" w:lineRule="auto"/>
        <w:ind w:left="0" w:leftChars="0" w:firstLine="0" w:firstLineChars="0"/>
        <w:jc w:val="left"/>
        <w:textAlignment w:val="auto"/>
      </w:pPr>
      <w:r>
        <w:rPr>
          <w:rFonts w:hint="default" w:cs="宋体"/>
          <w:b w:val="0"/>
          <w:bCs/>
          <w:color w:val="000000"/>
          <w:kern w:val="0"/>
          <w:sz w:val="21"/>
          <w:szCs w:val="21"/>
          <w:lang w:val="en-US" w:eastAsia="zh-CN" w:bidi="ar"/>
        </w:rPr>
        <w:t>论文模型的创新工作量有限，论文中采用的多模态融合解决方案较为传统，虽然实验对不同方案进行了验证，但从模型方法的前沿性和创新性看，这部分的工作是比较简单的。可将论文的实验数据集使用建议单独作为一个内容，作为数据集的工作量。</w:t>
      </w:r>
    </w:p>
    <w:p w14:paraId="36A701B9">
      <w:pPr>
        <w:keepNext w:val="0"/>
        <w:keepLines w:val="0"/>
        <w:pageBreakBefore w:val="0"/>
        <w:widowControl/>
        <w:kinsoku/>
        <w:wordWrap/>
        <w:overflowPunct/>
        <w:topLinePunct w:val="0"/>
        <w:autoSpaceDE/>
        <w:autoSpaceDN/>
        <w:bidi w:val="0"/>
        <w:adjustRightInd/>
        <w:snapToGrid/>
        <w:spacing w:after="0" w:line="300" w:lineRule="auto"/>
        <w:textAlignment w:val="auto"/>
      </w:pPr>
      <w:r>
        <w:rPr>
          <w:rFonts w:hint="eastAsia" w:ascii="Times New Roman" w:hAnsi="Times New Roman" w:cs="Times New Roman"/>
          <w:b w:val="0"/>
          <w:bCs w:val="0"/>
          <w:sz w:val="21"/>
          <w:szCs w:val="21"/>
          <w:lang w:val="en-US" w:eastAsia="zh-CN"/>
        </w:rPr>
        <w:t>回复：</w:t>
      </w:r>
      <w:r>
        <w:rPr>
          <w:rFonts w:ascii="Times New Roman" w:hAnsi="Times New Roman" w:eastAsia="宋体" w:cs="Times New Roman"/>
          <w:b w:val="0"/>
          <w:bCs w:val="0"/>
          <w:sz w:val="21"/>
          <w:szCs w:val="21"/>
        </w:rPr>
        <w:t>感谢评阅专家提出的宝贵意见</w:t>
      </w:r>
      <w:r>
        <w:rPr>
          <w:rFonts w:ascii="Times New Roman" w:hAnsi="Times New Roman" w:cs="Times New Roman"/>
          <w:b w:val="0"/>
          <w:bCs w:val="0"/>
          <w:sz w:val="21"/>
          <w:szCs w:val="21"/>
        </w:rPr>
        <w:t>。针对模型创新工作量有限、数据集使用建议应独立作为工作量的意见，</w:t>
      </w:r>
      <w:r>
        <w:rPr>
          <w:rFonts w:hint="eastAsia" w:ascii="Times New Roman" w:hAnsi="Times New Roman" w:cs="Times New Roman"/>
          <w:b w:val="0"/>
          <w:bCs w:val="0"/>
          <w:sz w:val="21"/>
          <w:szCs w:val="21"/>
          <w:lang w:val="en-US" w:eastAsia="zh-CN"/>
        </w:rPr>
        <w:t>在第三章做出以下修改</w:t>
      </w:r>
      <w:r>
        <w:rPr>
          <w:rFonts w:ascii="Times New Roman" w:hAnsi="Times New Roman" w:cs="Times New Roman"/>
          <w:b w:val="0"/>
          <w:bCs w:val="0"/>
          <w:sz w:val="21"/>
          <w:szCs w:val="21"/>
        </w:rPr>
        <w:t>：</w:t>
      </w:r>
      <w:r>
        <w:rPr>
          <w:rFonts w:hint="eastAsia" w:ascii="Times New Roman" w:hAnsi="Times New Roman" w:cs="Times New Roman"/>
          <w:b w:val="0"/>
          <w:bCs w:val="0"/>
          <w:sz w:val="21"/>
          <w:szCs w:val="21"/>
          <w:lang w:val="en-US" w:eastAsia="zh-CN"/>
        </w:rPr>
        <w:t>1、</w:t>
      </w:r>
      <w:r>
        <w:rPr>
          <w:rFonts w:ascii="Times New Roman" w:hAnsi="Times New Roman" w:cs="Times New Roman"/>
          <w:b w:val="0"/>
          <w:bCs w:val="0"/>
          <w:sz w:val="21"/>
          <w:szCs w:val="21"/>
        </w:rPr>
        <w:t>突出模型创新性与差异性：在3.2.1节末尾新增</w:t>
      </w:r>
      <w:r>
        <w:rPr>
          <w:rFonts w:hint="eastAsia" w:ascii="Times New Roman" w:hAnsi="Times New Roman" w:cs="Times New Roman"/>
          <w:b w:val="0"/>
          <w:bCs w:val="0"/>
          <w:sz w:val="21"/>
          <w:szCs w:val="21"/>
          <w:lang w:eastAsia="zh-CN"/>
        </w:rPr>
        <w:t>“</w:t>
      </w:r>
      <w:r>
        <w:rPr>
          <w:rFonts w:ascii="Times New Roman" w:hAnsi="Times New Roman" w:cs="Times New Roman"/>
          <w:b w:val="0"/>
          <w:bCs w:val="0"/>
          <w:sz w:val="21"/>
          <w:szCs w:val="21"/>
        </w:rPr>
        <w:t>与现有工作的区别与设计动机</w:t>
      </w:r>
      <w:r>
        <w:rPr>
          <w:rFonts w:hint="eastAsia" w:ascii="Times New Roman" w:hAnsi="Times New Roman" w:cs="Times New Roman"/>
          <w:b w:val="0"/>
          <w:bCs w:val="0"/>
          <w:sz w:val="21"/>
          <w:szCs w:val="21"/>
          <w:lang w:eastAsia="zh-CN"/>
        </w:rPr>
        <w:t>”</w:t>
      </w:r>
      <w:r>
        <w:rPr>
          <w:rFonts w:ascii="Times New Roman" w:hAnsi="Times New Roman" w:cs="Times New Roman"/>
          <w:b w:val="0"/>
          <w:bCs w:val="0"/>
          <w:sz w:val="21"/>
          <w:szCs w:val="21"/>
        </w:rPr>
        <w:t>段落，系统阐述DHLM与HashNet、DCH、MDSH等单模态深度哈希方法</w:t>
      </w:r>
      <w:r>
        <w:rPr>
          <w:rFonts w:hint="eastAsia" w:ascii="Times New Roman" w:hAnsi="Times New Roman" w:cs="Times New Roman"/>
          <w:b w:val="0"/>
          <w:bCs w:val="0"/>
          <w:sz w:val="21"/>
          <w:szCs w:val="21"/>
          <w:lang w:val="en-US" w:eastAsia="zh-CN"/>
        </w:rPr>
        <w:t>区别</w:t>
      </w:r>
      <w:r>
        <w:rPr>
          <w:rFonts w:ascii="Times New Roman" w:hAnsi="Times New Roman" w:cs="Times New Roman"/>
          <w:b w:val="0"/>
          <w:bCs w:val="0"/>
          <w:sz w:val="21"/>
          <w:szCs w:val="21"/>
        </w:rPr>
        <w:t>，强调图像-地理位置元数据这一特殊双模态场景下的LocationEncoder设计、特征拼接策略选择及三损失联合优化的针对性</w:t>
      </w:r>
      <w:r>
        <w:rPr>
          <w:rFonts w:hint="eastAsia" w:ascii="Times New Roman" w:hAnsi="Times New Roman" w:cs="Times New Roman"/>
          <w:b w:val="0"/>
          <w:bCs w:val="0"/>
          <w:sz w:val="21"/>
          <w:szCs w:val="21"/>
          <w:lang w:eastAsia="zh-CN"/>
        </w:rPr>
        <w:t>；</w:t>
      </w:r>
      <w:r>
        <w:rPr>
          <w:rFonts w:hint="eastAsia" w:ascii="Times New Roman" w:hAnsi="Times New Roman" w:cs="Times New Roman"/>
          <w:b w:val="0"/>
          <w:bCs w:val="0"/>
          <w:sz w:val="21"/>
          <w:szCs w:val="21"/>
          <w:lang w:val="en-US" w:eastAsia="zh-CN"/>
        </w:rPr>
        <w:t>2、</w:t>
      </w:r>
      <w:r>
        <w:rPr>
          <w:rFonts w:ascii="Times New Roman" w:hAnsi="Times New Roman" w:cs="Times New Roman"/>
          <w:b w:val="0"/>
          <w:bCs w:val="0"/>
          <w:sz w:val="21"/>
          <w:szCs w:val="21"/>
        </w:rPr>
        <w:t>BFATH数据集独立成节：将原3.3.1节拆分为</w:t>
      </w:r>
      <w:r>
        <w:rPr>
          <w:rFonts w:hint="eastAsia" w:ascii="Times New Roman" w:hAnsi="Times New Roman" w:cs="Times New Roman"/>
          <w:b w:val="0"/>
          <w:bCs w:val="0"/>
          <w:sz w:val="21"/>
          <w:szCs w:val="21"/>
          <w:lang w:eastAsia="zh-CN"/>
        </w:rPr>
        <w:t>“</w:t>
      </w:r>
      <w:r>
        <w:rPr>
          <w:rFonts w:ascii="Times New Roman" w:hAnsi="Times New Roman" w:cs="Times New Roman"/>
          <w:b w:val="0"/>
          <w:bCs w:val="0"/>
          <w:sz w:val="21"/>
          <w:szCs w:val="21"/>
        </w:rPr>
        <w:t>3.3.1 iNaturalist 2018数据集</w:t>
      </w:r>
      <w:r>
        <w:rPr>
          <w:rFonts w:hint="eastAsia" w:ascii="Times New Roman" w:hAnsi="Times New Roman" w:cs="Times New Roman"/>
          <w:b w:val="0"/>
          <w:bCs w:val="0"/>
          <w:sz w:val="21"/>
          <w:szCs w:val="21"/>
          <w:lang w:eastAsia="zh-CN"/>
        </w:rPr>
        <w:t>”</w:t>
      </w:r>
      <w:r>
        <w:rPr>
          <w:rFonts w:ascii="Times New Roman" w:hAnsi="Times New Roman" w:cs="Times New Roman"/>
          <w:b w:val="0"/>
          <w:bCs w:val="0"/>
          <w:sz w:val="21"/>
          <w:szCs w:val="21"/>
        </w:rPr>
        <w:t>和</w:t>
      </w:r>
      <w:r>
        <w:rPr>
          <w:rFonts w:hint="eastAsia" w:ascii="Times New Roman" w:hAnsi="Times New Roman" w:cs="Times New Roman"/>
          <w:b w:val="0"/>
          <w:bCs w:val="0"/>
          <w:sz w:val="21"/>
          <w:szCs w:val="21"/>
          <w:lang w:eastAsia="zh-CN"/>
        </w:rPr>
        <w:t>“</w:t>
      </w:r>
      <w:r>
        <w:rPr>
          <w:rFonts w:ascii="Times New Roman" w:hAnsi="Times New Roman" w:cs="Times New Roman"/>
          <w:b w:val="0"/>
          <w:bCs w:val="0"/>
          <w:sz w:val="21"/>
          <w:szCs w:val="21"/>
        </w:rPr>
        <w:t>3.3.2 BFATH自建数据集</w:t>
      </w:r>
      <w:r>
        <w:rPr>
          <w:rFonts w:hint="eastAsia" w:ascii="Times New Roman" w:hAnsi="Times New Roman" w:cs="Times New Roman"/>
          <w:b w:val="0"/>
          <w:bCs w:val="0"/>
          <w:sz w:val="21"/>
          <w:szCs w:val="21"/>
          <w:lang w:eastAsia="zh-CN"/>
        </w:rPr>
        <w:t>”</w:t>
      </w:r>
      <w:r>
        <w:rPr>
          <w:rFonts w:ascii="Times New Roman" w:hAnsi="Times New Roman" w:cs="Times New Roman"/>
          <w:b w:val="0"/>
          <w:bCs w:val="0"/>
          <w:sz w:val="21"/>
          <w:szCs w:val="21"/>
        </w:rPr>
        <w:t>两个并列小节，系统说明BFATH的数据来源、构建流程、规模划分、字段说明与使用边界，体现数据集构建的独立工作量；</w:t>
      </w:r>
      <w:r>
        <w:rPr>
          <w:rFonts w:hint="eastAsia" w:ascii="Times New Roman" w:hAnsi="Times New Roman" w:cs="Times New Roman"/>
          <w:b w:val="0"/>
          <w:bCs w:val="0"/>
          <w:sz w:val="21"/>
          <w:szCs w:val="21"/>
          <w:lang w:val="en-US" w:eastAsia="zh-CN"/>
        </w:rPr>
        <w:t>3、</w:t>
      </w:r>
      <w:r>
        <w:rPr>
          <w:rFonts w:ascii="Times New Roman" w:hAnsi="Times New Roman" w:cs="Times New Roman"/>
          <w:b w:val="0"/>
          <w:bCs w:val="0"/>
          <w:sz w:val="21"/>
          <w:szCs w:val="21"/>
        </w:rPr>
        <w:t xml:space="preserve"> 新增数据集对比与贡献说明：</w:t>
      </w:r>
      <w:r>
        <w:rPr>
          <w:rFonts w:hint="eastAsia" w:ascii="Times New Roman" w:hAnsi="Times New Roman" w:cs="Times New Roman"/>
          <w:b w:val="0"/>
          <w:bCs w:val="0"/>
          <w:sz w:val="21"/>
          <w:szCs w:val="21"/>
          <w:lang w:val="en-US" w:eastAsia="zh-CN"/>
        </w:rPr>
        <w:t>在3.3.2末尾</w:t>
      </w:r>
      <w:r>
        <w:rPr>
          <w:rFonts w:ascii="Times New Roman" w:hAnsi="Times New Roman" w:cs="Times New Roman"/>
          <w:b w:val="0"/>
          <w:bCs w:val="0"/>
          <w:sz w:val="21"/>
          <w:szCs w:val="21"/>
        </w:rPr>
        <w:t>新增</w:t>
      </w:r>
      <w:r>
        <w:rPr>
          <w:rFonts w:hint="eastAsia" w:ascii="Times New Roman" w:hAnsi="Times New Roman" w:cs="Times New Roman"/>
          <w:b w:val="0"/>
          <w:bCs w:val="0"/>
          <w:sz w:val="21"/>
          <w:szCs w:val="21"/>
          <w:lang w:eastAsia="zh-CN"/>
        </w:rPr>
        <w:t>“</w:t>
      </w:r>
      <w:r>
        <w:rPr>
          <w:rFonts w:ascii="Times New Roman" w:hAnsi="Times New Roman" w:cs="Times New Roman"/>
          <w:b w:val="0"/>
          <w:bCs w:val="0"/>
          <w:sz w:val="21"/>
          <w:szCs w:val="21"/>
        </w:rPr>
        <w:t>表3.1 iNaturalist 2018数据集与BFATH自建数据集对比</w:t>
      </w:r>
      <w:r>
        <w:rPr>
          <w:rFonts w:hint="eastAsia" w:ascii="Times New Roman" w:hAnsi="Times New Roman" w:cs="Times New Roman"/>
          <w:b w:val="0"/>
          <w:bCs w:val="0"/>
          <w:sz w:val="21"/>
          <w:szCs w:val="21"/>
          <w:lang w:eastAsia="zh-CN"/>
        </w:rPr>
        <w:t>”</w:t>
      </w:r>
      <w:r>
        <w:rPr>
          <w:rFonts w:ascii="Times New Roman" w:hAnsi="Times New Roman" w:cs="Times New Roman"/>
          <w:b w:val="0"/>
          <w:bCs w:val="0"/>
          <w:sz w:val="21"/>
          <w:szCs w:val="21"/>
        </w:rPr>
        <w:t>，并在</w:t>
      </w:r>
      <w:r>
        <w:rPr>
          <w:rFonts w:hint="eastAsia" w:ascii="Times New Roman" w:hAnsi="Times New Roman" w:cs="Times New Roman"/>
          <w:b w:val="0"/>
          <w:bCs w:val="0"/>
          <w:sz w:val="21"/>
          <w:szCs w:val="21"/>
          <w:lang w:val="en-US" w:eastAsia="zh-CN"/>
        </w:rPr>
        <w:t>5.1总结部分</w:t>
      </w:r>
      <w:r>
        <w:rPr>
          <w:rFonts w:ascii="Times New Roman" w:hAnsi="Times New Roman" w:cs="Times New Roman"/>
          <w:b w:val="0"/>
          <w:bCs w:val="0"/>
          <w:sz w:val="21"/>
          <w:szCs w:val="21"/>
        </w:rPr>
        <w:t>补充BFATH数据集作为领域验证数据资源的贡献</w:t>
      </w:r>
      <w:r>
        <w:rPr>
          <w:rFonts w:hint="eastAsia" w:ascii="Times New Roman" w:hAnsi="Times New Roman" w:cs="Times New Roman"/>
          <w:b w:val="0"/>
          <w:bCs w:val="0"/>
          <w:sz w:val="21"/>
          <w:szCs w:val="21"/>
          <w:lang w:eastAsia="zh-CN"/>
        </w:rPr>
        <w:t>。</w:t>
      </w:r>
    </w:p>
    <w:p w14:paraId="60618F69">
      <w:pPr>
        <w:keepNext w:val="0"/>
        <w:keepLines w:val="0"/>
        <w:pageBreakBefore w:val="0"/>
        <w:widowControl/>
        <w:numPr>
          <w:ilvl w:val="0"/>
          <w:numId w:val="10"/>
        </w:numPr>
        <w:suppressLineNumbers w:val="0"/>
        <w:kinsoku/>
        <w:wordWrap/>
        <w:overflowPunct/>
        <w:topLinePunct w:val="0"/>
        <w:autoSpaceDE/>
        <w:autoSpaceDN/>
        <w:bidi w:val="0"/>
        <w:adjustRightInd/>
        <w:snapToGrid/>
        <w:spacing w:after="0" w:line="300" w:lineRule="auto"/>
        <w:ind w:left="0" w:leftChars="0" w:firstLine="0" w:firstLineChars="0"/>
        <w:jc w:val="left"/>
        <w:textAlignment w:val="auto"/>
        <w:rPr>
          <w:rFonts w:hint="default" w:ascii="Times New Roman" w:hAnsi="Times New Roman" w:eastAsia="宋体"/>
          <w:sz w:val="21"/>
          <w:szCs w:val="21"/>
          <w:lang w:val="en-US" w:eastAsia="zh-CN"/>
        </w:rPr>
      </w:pPr>
      <w:r>
        <w:rPr>
          <w:rFonts w:hint="default" w:cs="宋体"/>
          <w:b w:val="0"/>
          <w:bCs/>
          <w:color w:val="000000"/>
          <w:kern w:val="0"/>
          <w:sz w:val="21"/>
          <w:szCs w:val="21"/>
          <w:lang w:val="en-US" w:eastAsia="zh-CN" w:bidi="ar"/>
        </w:rPr>
        <w:t>论文关于系统设计内容存在一定漏洞，例如论文的数据库设计中有关时间字段的设计等。</w:t>
      </w:r>
    </w:p>
    <w:p w14:paraId="2586E794">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300" w:lineRule="auto"/>
        <w:jc w:val="left"/>
        <w:textAlignment w:val="auto"/>
        <w:rPr>
          <w:rFonts w:hint="default" w:ascii="Times New Roman" w:hAnsi="Times New Roman" w:eastAsia="宋体"/>
          <w:sz w:val="21"/>
          <w:szCs w:val="21"/>
          <w:lang w:val="en-US" w:eastAsia="zh-CN"/>
        </w:rPr>
      </w:pPr>
      <w:r>
        <w:rPr>
          <w:rFonts w:hint="eastAsia" w:ascii="Times New Roman" w:hAnsi="Times New Roman" w:cs="Times New Roman"/>
          <w:b w:val="0"/>
          <w:bCs w:val="0"/>
          <w:sz w:val="21"/>
          <w:szCs w:val="21"/>
          <w:lang w:val="en-US" w:eastAsia="zh-CN"/>
        </w:rPr>
        <w:t>回复：</w:t>
      </w:r>
      <w:r>
        <w:rPr>
          <w:rFonts w:ascii="Times New Roman" w:hAnsi="Times New Roman" w:eastAsia="宋体" w:cs="Times New Roman"/>
          <w:b w:val="0"/>
          <w:bCs w:val="0"/>
          <w:sz w:val="21"/>
          <w:szCs w:val="21"/>
        </w:rPr>
        <w:t>感谢评阅专家提出的宝贵意见</w:t>
      </w:r>
      <w:r>
        <w:rPr>
          <w:rFonts w:ascii="Times New Roman" w:hAnsi="Times New Roman" w:cs="Times New Roman"/>
          <w:b w:val="0"/>
          <w:bCs w:val="0"/>
          <w:sz w:val="21"/>
          <w:szCs w:val="21"/>
        </w:rPr>
        <w:t>。针对数据库时间字段设计存在漏洞的意见，已在4.2.3末尾补充专门说明段落：</w:t>
      </w:r>
      <w:r>
        <w:rPr>
          <w:rFonts w:hint="eastAsia" w:ascii="Times New Roman" w:hAnsi="Times New Roman" w:cs="Times New Roman"/>
          <w:b w:val="0"/>
          <w:bCs w:val="0"/>
          <w:sz w:val="21"/>
          <w:szCs w:val="21"/>
          <w:lang w:eastAsia="zh-CN"/>
        </w:rPr>
        <w:t>“</w:t>
      </w:r>
      <w:r>
        <w:rPr>
          <w:rFonts w:hint="eastAsia" w:ascii="Times New Roman" w:hAnsi="Times New Roman" w:cs="Times New Roman"/>
          <w:b w:val="0"/>
          <w:bCs w:val="0"/>
          <w:sz w:val="21"/>
          <w:szCs w:val="21"/>
        </w:rPr>
        <w:t>本系统数据库中所有时间字段</w:t>
      </w:r>
      <w:r>
        <w:rPr>
          <w:rFonts w:hint="eastAsia" w:ascii="Times New Roman" w:hAnsi="Times New Roman" w:cs="Times New Roman"/>
          <w:b w:val="0"/>
          <w:bCs w:val="0"/>
          <w:sz w:val="21"/>
          <w:szCs w:val="21"/>
          <w:lang w:val="en-US" w:eastAsia="zh-CN"/>
        </w:rPr>
        <w:t>XX</w:t>
      </w:r>
      <w:r>
        <w:rPr>
          <w:rFonts w:hint="eastAsia" w:ascii="Times New Roman" w:hAnsi="Times New Roman" w:cs="Times New Roman"/>
          <w:b w:val="0"/>
          <w:bCs w:val="0"/>
          <w:sz w:val="21"/>
          <w:szCs w:val="21"/>
          <w:lang w:eastAsia="zh-CN"/>
        </w:rPr>
        <w:t>”，</w:t>
      </w:r>
      <w:r>
        <w:rPr>
          <w:rFonts w:hint="eastAsia" w:ascii="Times New Roman" w:hAnsi="Times New Roman" w:cs="Times New Roman"/>
          <w:b w:val="0"/>
          <w:bCs w:val="0"/>
          <w:sz w:val="21"/>
          <w:szCs w:val="21"/>
          <w:lang w:val="en-US" w:eastAsia="zh-CN"/>
        </w:rPr>
        <w:t>解释说明了</w:t>
      </w:r>
      <w:r>
        <w:rPr>
          <w:rFonts w:ascii="Times New Roman" w:hAnsi="Times New Roman" w:cs="Times New Roman"/>
          <w:b w:val="0"/>
          <w:bCs w:val="0"/>
          <w:sz w:val="21"/>
          <w:szCs w:val="21"/>
        </w:rPr>
        <w:t>所有时间字段</w:t>
      </w:r>
      <w:r>
        <w:rPr>
          <w:rFonts w:hint="eastAsia" w:ascii="Times New Roman" w:hAnsi="Times New Roman" w:cs="Times New Roman"/>
          <w:b w:val="0"/>
          <w:bCs w:val="0"/>
          <w:sz w:val="21"/>
          <w:szCs w:val="21"/>
          <w:lang w:val="en-US" w:eastAsia="zh-CN"/>
        </w:rPr>
        <w:t>采用</w:t>
      </w:r>
      <w:r>
        <w:rPr>
          <w:rFonts w:ascii="Times New Roman" w:hAnsi="Times New Roman" w:cs="Times New Roman"/>
          <w:b w:val="0"/>
          <w:bCs w:val="0"/>
          <w:sz w:val="21"/>
          <w:szCs w:val="21"/>
        </w:rPr>
        <w:t>bigint类型存储Unix毫秒时间戳，并以UTC为时间基准</w:t>
      </w:r>
      <w:r>
        <w:rPr>
          <w:rFonts w:hint="eastAsia" w:ascii="Times New Roman" w:hAnsi="Times New Roman" w:cs="Times New Roman"/>
          <w:b w:val="0"/>
          <w:bCs w:val="0"/>
          <w:sz w:val="21"/>
          <w:szCs w:val="21"/>
          <w:lang w:eastAsia="zh-CN"/>
        </w:rPr>
        <w:t>，</w:t>
      </w:r>
      <w:r>
        <w:rPr>
          <w:rFonts w:hint="eastAsia" w:ascii="Times New Roman" w:hAnsi="Times New Roman" w:cs="Times New Roman"/>
          <w:b w:val="0"/>
          <w:bCs w:val="0"/>
          <w:sz w:val="21"/>
          <w:szCs w:val="21"/>
          <w:lang w:val="en-US" w:eastAsia="zh-CN"/>
        </w:rPr>
        <w:t>其好处是能避免跨国部署可能带来的时区问题，时间类型的相互转化和插入更新由应用层代码负责，同时补充说明了可以新增数据库环境支持的时间自动触发器更新时间，降低与应用层代码的耦合。</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7C9E85"/>
    <w:multiLevelType w:val="singleLevel"/>
    <w:tmpl w:val="B37C9E85"/>
    <w:lvl w:ilvl="0" w:tentative="0">
      <w:start w:val="1"/>
      <w:numFmt w:val="decimalEnclosedCircleChinese"/>
      <w:suff w:val="nothing"/>
      <w:lvlText w:val="%1　"/>
      <w:lvlJc w:val="left"/>
      <w:pPr>
        <w:ind w:left="0" w:firstLine="400"/>
      </w:pPr>
      <w:rPr>
        <w:rFonts w:hint="eastAsia"/>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336A99A0"/>
    <w:multiLevelType w:val="singleLevel"/>
    <w:tmpl w:val="336A99A0"/>
    <w:lvl w:ilvl="0" w:tentative="0">
      <w:start w:val="1"/>
      <w:numFmt w:val="decimalEnclosedCircleChinese"/>
      <w:suff w:val="nothing"/>
      <w:lvlText w:val="%1　"/>
      <w:lvlJc w:val="left"/>
      <w:pPr>
        <w:ind w:left="0" w:firstLine="400"/>
      </w:pPr>
      <w:rPr>
        <w:rFonts w:hint="eastAsia"/>
      </w:rPr>
    </w:lvl>
  </w:abstractNum>
  <w:abstractNum w:abstractNumId="8">
    <w:nsid w:val="4485C08A"/>
    <w:multiLevelType w:val="singleLevel"/>
    <w:tmpl w:val="4485C08A"/>
    <w:lvl w:ilvl="0" w:tentative="0">
      <w:start w:val="1"/>
      <w:numFmt w:val="decimalEnclosedCircleChinese"/>
      <w:suff w:val="nothing"/>
      <w:lvlText w:val="%1　"/>
      <w:lvlJc w:val="left"/>
      <w:pPr>
        <w:ind w:left="0" w:firstLine="400"/>
      </w:pPr>
      <w:rPr>
        <w:rFonts w:hint="eastAsia"/>
      </w:rPr>
    </w:lvl>
  </w:abstractNum>
  <w:abstractNum w:abstractNumId="9">
    <w:nsid w:val="545DC5EC"/>
    <w:multiLevelType w:val="singleLevel"/>
    <w:tmpl w:val="545DC5EC"/>
    <w:lvl w:ilvl="0" w:tentative="0">
      <w:start w:val="1"/>
      <w:numFmt w:val="decimalEnclosedCircleChinese"/>
      <w:suff w:val="nothing"/>
      <w:lvlText w:val="%1　"/>
      <w:lvlJc w:val="left"/>
      <w:pPr>
        <w:ind w:left="0" w:firstLine="400"/>
      </w:pPr>
      <w:rPr>
        <w:rFonts w:hint="eastAsia"/>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 w:numId="8">
    <w:abstractNumId w:val="8"/>
  </w:num>
  <w:num w:numId="9">
    <w:abstractNumId w:val="7"/>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6749F"/>
    <w:rsid w:val="00AA1D8D"/>
    <w:rsid w:val="00B47730"/>
    <w:rsid w:val="00CB0664"/>
    <w:rsid w:val="00FC693F"/>
    <w:rsid w:val="018403D0"/>
    <w:rsid w:val="01CC3AE1"/>
    <w:rsid w:val="02637D1E"/>
    <w:rsid w:val="02671935"/>
    <w:rsid w:val="02E37041"/>
    <w:rsid w:val="02F80594"/>
    <w:rsid w:val="030C3D84"/>
    <w:rsid w:val="03463A74"/>
    <w:rsid w:val="03FC60DA"/>
    <w:rsid w:val="047B70AB"/>
    <w:rsid w:val="06821C7D"/>
    <w:rsid w:val="06C9552F"/>
    <w:rsid w:val="074050DD"/>
    <w:rsid w:val="07453B90"/>
    <w:rsid w:val="08585DDB"/>
    <w:rsid w:val="09041940"/>
    <w:rsid w:val="09D122DE"/>
    <w:rsid w:val="0A3B59B5"/>
    <w:rsid w:val="0A6B2926"/>
    <w:rsid w:val="0A937569"/>
    <w:rsid w:val="0BFE6C9A"/>
    <w:rsid w:val="0D097FEC"/>
    <w:rsid w:val="0DAE2941"/>
    <w:rsid w:val="0FAD2590"/>
    <w:rsid w:val="103C5FE2"/>
    <w:rsid w:val="10C25512"/>
    <w:rsid w:val="112647F5"/>
    <w:rsid w:val="11736E9A"/>
    <w:rsid w:val="11B25D9A"/>
    <w:rsid w:val="12F93E0B"/>
    <w:rsid w:val="138F0A28"/>
    <w:rsid w:val="15012099"/>
    <w:rsid w:val="17B2302E"/>
    <w:rsid w:val="1ACE5507"/>
    <w:rsid w:val="1B156CCA"/>
    <w:rsid w:val="1B324BB2"/>
    <w:rsid w:val="1BD333DA"/>
    <w:rsid w:val="1C2F10F1"/>
    <w:rsid w:val="1C937BB0"/>
    <w:rsid w:val="1D570C0B"/>
    <w:rsid w:val="1D7534F4"/>
    <w:rsid w:val="1DDD5064"/>
    <w:rsid w:val="1E076F0E"/>
    <w:rsid w:val="1EC20F7F"/>
    <w:rsid w:val="20784E15"/>
    <w:rsid w:val="21BA2270"/>
    <w:rsid w:val="245434CE"/>
    <w:rsid w:val="24877D1C"/>
    <w:rsid w:val="252C09B0"/>
    <w:rsid w:val="270F69A1"/>
    <w:rsid w:val="29172C46"/>
    <w:rsid w:val="291C6FE2"/>
    <w:rsid w:val="29672C47"/>
    <w:rsid w:val="296C5733"/>
    <w:rsid w:val="2A225B7B"/>
    <w:rsid w:val="2A636B36"/>
    <w:rsid w:val="2B1318F8"/>
    <w:rsid w:val="2C354A55"/>
    <w:rsid w:val="2C9E029E"/>
    <w:rsid w:val="2CA95E62"/>
    <w:rsid w:val="2DBA2454"/>
    <w:rsid w:val="30D81900"/>
    <w:rsid w:val="31F13436"/>
    <w:rsid w:val="3277569C"/>
    <w:rsid w:val="329D7692"/>
    <w:rsid w:val="33DD71D4"/>
    <w:rsid w:val="34CB2085"/>
    <w:rsid w:val="34CC04CF"/>
    <w:rsid w:val="35731D6B"/>
    <w:rsid w:val="35FB2318"/>
    <w:rsid w:val="363A54C1"/>
    <w:rsid w:val="36405F1E"/>
    <w:rsid w:val="36835E6A"/>
    <w:rsid w:val="36EB413B"/>
    <w:rsid w:val="375B2943"/>
    <w:rsid w:val="37CA5B07"/>
    <w:rsid w:val="380134EA"/>
    <w:rsid w:val="3851269B"/>
    <w:rsid w:val="387254D2"/>
    <w:rsid w:val="38AD5420"/>
    <w:rsid w:val="38B67B31"/>
    <w:rsid w:val="39551C3C"/>
    <w:rsid w:val="3BFF68A2"/>
    <w:rsid w:val="3D117426"/>
    <w:rsid w:val="3DA32EC5"/>
    <w:rsid w:val="3EFB5137"/>
    <w:rsid w:val="3F5D7209"/>
    <w:rsid w:val="3FC11574"/>
    <w:rsid w:val="4047131F"/>
    <w:rsid w:val="40501E19"/>
    <w:rsid w:val="40682A4E"/>
    <w:rsid w:val="409B580D"/>
    <w:rsid w:val="40CF0BC5"/>
    <w:rsid w:val="410E7A54"/>
    <w:rsid w:val="4118469F"/>
    <w:rsid w:val="411B3556"/>
    <w:rsid w:val="421E1147"/>
    <w:rsid w:val="422F2709"/>
    <w:rsid w:val="43654FAA"/>
    <w:rsid w:val="43D917BF"/>
    <w:rsid w:val="44670B79"/>
    <w:rsid w:val="452F4035"/>
    <w:rsid w:val="461B60BF"/>
    <w:rsid w:val="4778690F"/>
    <w:rsid w:val="480B1EC6"/>
    <w:rsid w:val="495C0AA0"/>
    <w:rsid w:val="4A6F58B8"/>
    <w:rsid w:val="4BDE3E16"/>
    <w:rsid w:val="4C4A5D5D"/>
    <w:rsid w:val="4C6F3738"/>
    <w:rsid w:val="4CF66F3E"/>
    <w:rsid w:val="4E23705F"/>
    <w:rsid w:val="4F6D3E15"/>
    <w:rsid w:val="50461F8A"/>
    <w:rsid w:val="51517A3F"/>
    <w:rsid w:val="523370E2"/>
    <w:rsid w:val="53A55607"/>
    <w:rsid w:val="53AE2DE0"/>
    <w:rsid w:val="545302FB"/>
    <w:rsid w:val="54A35BFD"/>
    <w:rsid w:val="54C0055D"/>
    <w:rsid w:val="54F75F49"/>
    <w:rsid w:val="556C1456"/>
    <w:rsid w:val="558E5177"/>
    <w:rsid w:val="55D3446A"/>
    <w:rsid w:val="571F46C2"/>
    <w:rsid w:val="578E36BC"/>
    <w:rsid w:val="5A6408FF"/>
    <w:rsid w:val="5BD54CEB"/>
    <w:rsid w:val="5C115B42"/>
    <w:rsid w:val="5C292E8C"/>
    <w:rsid w:val="5C58619D"/>
    <w:rsid w:val="5C8E5AF8"/>
    <w:rsid w:val="5C91317D"/>
    <w:rsid w:val="5D3E6B7A"/>
    <w:rsid w:val="5F884B6F"/>
    <w:rsid w:val="5FB641C3"/>
    <w:rsid w:val="603F0DA5"/>
    <w:rsid w:val="60887BB1"/>
    <w:rsid w:val="61B97126"/>
    <w:rsid w:val="625B18C5"/>
    <w:rsid w:val="62DC55C0"/>
    <w:rsid w:val="63E528D2"/>
    <w:rsid w:val="64A3246B"/>
    <w:rsid w:val="64AD6558"/>
    <w:rsid w:val="65CD0BE6"/>
    <w:rsid w:val="66377785"/>
    <w:rsid w:val="68090DB0"/>
    <w:rsid w:val="6A8F4802"/>
    <w:rsid w:val="6AF93C02"/>
    <w:rsid w:val="6B5B5957"/>
    <w:rsid w:val="6CE35CB1"/>
    <w:rsid w:val="6EBF4E31"/>
    <w:rsid w:val="70620E4A"/>
    <w:rsid w:val="711A5961"/>
    <w:rsid w:val="71E74F23"/>
    <w:rsid w:val="720A320D"/>
    <w:rsid w:val="737B6D82"/>
    <w:rsid w:val="74486D25"/>
    <w:rsid w:val="75BC1371"/>
    <w:rsid w:val="75CF3268"/>
    <w:rsid w:val="760B6D06"/>
    <w:rsid w:val="76200A04"/>
    <w:rsid w:val="769835C8"/>
    <w:rsid w:val="769A7EDF"/>
    <w:rsid w:val="76B34F7A"/>
    <w:rsid w:val="77DC095A"/>
    <w:rsid w:val="77F66600"/>
    <w:rsid w:val="78C935D5"/>
    <w:rsid w:val="791B54B2"/>
    <w:rsid w:val="79575A9B"/>
    <w:rsid w:val="7984574E"/>
    <w:rsid w:val="799F7E92"/>
    <w:rsid w:val="79BA2F1D"/>
    <w:rsid w:val="79DE5D2D"/>
    <w:rsid w:val="7A2C6E77"/>
    <w:rsid w:val="7BCA793F"/>
    <w:rsid w:val="7CD51E1C"/>
    <w:rsid w:val="7D7B0CF9"/>
    <w:rsid w:val="7DB11785"/>
    <w:rsid w:val="7DB76E0E"/>
    <w:rsid w:val="7F25708B"/>
    <w:rsid w:val="7F4F6F8D"/>
    <w:rsid w:val="7F5E76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5822</Words>
  <Characters>6822</Characters>
  <Lines>0</Lines>
  <Paragraphs>0</Paragraphs>
  <TotalTime>1</TotalTime>
  <ScaleCrop>false</ScaleCrop>
  <LinksUpToDate>false</LinksUpToDate>
  <CharactersWithSpaces>6957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小宋</cp:lastModifiedBy>
  <dcterms:modified xsi:type="dcterms:W3CDTF">2026-07-09T03:49:29Z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eyJoZGlkIjoiNTFjNDUyYjcxZGViMzYxMTM2MWMyMjhlNGRhNWNlNDEiLCJ1c2VySWQiOiIxNDk1ODA4MiJ9</vt:lpwstr>
  </property>
  <property fmtid="{D5CDD505-2E9C-101B-9397-08002B2CF9AE}" pid="3" name="KSOProductBuildVer">
    <vt:lpwstr>2052-12.1.0.26895</vt:lpwstr>
  </property>
  <property fmtid="{D5CDD505-2E9C-101B-9397-08002B2CF9AE}" pid="4" name="ICV">
    <vt:lpwstr>CD42664F2664439296A747E081795991_12</vt:lpwstr>
  </property>
</Properties>
</file>