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22211"/>
      <w:bookmarkStart w:id="6" w:name="_Toc12473"/>
      <w:bookmarkStart w:id="7" w:name="_Toc7456"/>
      <w:bookmarkStart w:id="8" w:name="_Toc25711"/>
      <w:bookmarkStart w:id="9" w:name="_Toc10403"/>
      <w:bookmarkStart w:id="10" w:name="_Toc11806"/>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4</w:t>
      </w:r>
      <w:r>
        <w:rPr>
          <w:rFonts w:eastAsia="仿宋_GB2312"/>
          <w:sz w:val="32"/>
        </w:rPr>
        <w:t>月</w:t>
      </w:r>
      <w:r>
        <w:rPr>
          <w:rFonts w:hint="eastAsia" w:eastAsia="仿宋_GB2312"/>
          <w:sz w:val="32"/>
          <w:lang w:val="en-US" w:eastAsia="zh-CN"/>
        </w:rPr>
        <w:t>16</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针对古树名木多模态检索中样本类别不平衡与复杂背景干扰等问题，提出DHLAM模型。设计基于Triplet Loss和Contrastive Loss的联合损失函数并采用难例挖掘策略缓解类别不平衡问题；构建哈希层（FC-Tanh-Sign）将连续特征映射为128位二进制哈希码，降低存储成本并加速检索；设计多模态特征融合模块，以特征拼接为主并支持注意力加权的可选策略，联合图像和地理位置元数据构建统一语义空间，增强模型判别能力</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构建多维度实验验证框架。利用iNaturalist 2018数据集进行模型预训练和基线对比，构建DHLAM单模态变体与HashNet、DCH和MDSH三个基线模型进行公平对比；在自建BFATH古树名木数据集上进行领域微调和消融实验，通过mAP、Recall@K和Precision@K等指标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设计实现基于B/S架构的古树名木检索系统。系统采用Vue和SpringBoot前后端分离架构，集成DHLAM模型支持图像与地理位置双向检索。目前系统已完成开发和测试，运行稳定。</w:t>
      </w:r>
    </w:p>
    <w:p w14:paraId="67DD8A05">
      <w:pPr>
        <w:spacing w:line="360" w:lineRule="auto"/>
        <w:ind w:left="0" w:leftChars="0" w:firstLine="0" w:firstLineChars="0"/>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古树名木检索，深度哈希学习，多模态哈希检索，DHLAM模型</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2267"/>
      <w:bookmarkStart w:id="16" w:name="_Toc870"/>
      <w:bookmarkStart w:id="17" w:name="_Toc6356"/>
      <w:bookmarkStart w:id="18" w:name="_Toc27917"/>
      <w:bookmarkStart w:id="19" w:name="_Toc24376"/>
      <w:bookmarkStart w:id="20" w:name="_Toc211470756"/>
      <w:bookmarkStart w:id="21" w:name="_Toc25211"/>
      <w:bookmarkStart w:id="22" w:name="_Toc23928"/>
      <w:bookmarkStart w:id="23" w:name="_Toc31812"/>
      <w:bookmarkStart w:id="24" w:name="_Toc26449"/>
      <w:bookmarkStart w:id="25" w:name="_Toc9147"/>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spacing w:line="360" w:lineRule="auto"/>
        <w:ind w:firstLine="420"/>
        <w:rPr>
          <w:sz w:val="21"/>
          <w:szCs w:val="21"/>
        </w:rPr>
      </w:pPr>
      <w:r>
        <w:rPr>
          <w:rFonts w:hint="eastAsia"/>
          <w:sz w:val="21"/>
          <w:szCs w:val="21"/>
        </w:rPr>
        <w:t>Ancient and famous trees carry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numPr>
          <w:ilvl w:val="0"/>
          <w:numId w:val="2"/>
        </w:numPr>
        <w:spacing w:line="360" w:lineRule="auto"/>
        <w:ind w:firstLine="420"/>
        <w:rPr>
          <w:sz w:val="21"/>
          <w:szCs w:val="21"/>
        </w:rPr>
      </w:pPr>
      <w:r>
        <w:rPr>
          <w:rFonts w:hint="eastAsia"/>
          <w:sz w:val="21"/>
          <w:szCs w:val="21"/>
        </w:rPr>
        <w:t>We propose the DHLAM model to tackle class imbalance and complex background interference in ancient tree retrieval. A joint loss combining Triplet Loss and Contrastive Loss is adopted together with hard negative mining to handle imbalanced categories. An FC-Tanh-Sign hash layer maps continuous features into compact 128-bit binary codes, cutting storage cost and speeding up retrieval. A multimodal fusion module, primarily based on feature concatenation with an optional attention-weighted variant, integrates image and location metadata into a unified semantic space to strengthen discriminability.</w:t>
      </w:r>
    </w:p>
    <w:p w14:paraId="62EEFE2E">
      <w:pPr>
        <w:numPr>
          <w:ilvl w:val="0"/>
          <w:numId w:val="2"/>
        </w:numPr>
        <w:spacing w:line="360" w:lineRule="auto"/>
        <w:ind w:firstLine="420"/>
        <w:rPr>
          <w:sz w:val="21"/>
          <w:szCs w:val="21"/>
        </w:rPr>
      </w:pPr>
      <w:r>
        <w:rPr>
          <w:rFonts w:hint="eastAsia"/>
          <w:sz w:val="21"/>
          <w:szCs w:val="21"/>
        </w:rPr>
        <w:t>A multi-level experimental framework is built for validation. On the iNaturalist 2018 dataset, a unimodal variant DHLAM-Image is benchmarked against three baselines—HashNet, DCH, and MDSH—under identical settings. Domain-specific fine-tuning and ablation studies are then carried out on our self-built BFATH ancient tree dataset, with mAP, Recall@K, and Precision@K as evaluation metrics. Results show that DHLAM-Image surpasses the strongest baseline MDSH by 2.8 percentage points; incorporating location metadata raises performance further to an mAP of 0.741(on iNaturalist 2018), confirming the benefit of multimodal fusion.</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The system adopts a Vue and SpringBoot decoupled front-end/back-end setup, integrating the DHLAM model for bidirectional image–location retrieval. Development and testing have been completed and the system runs stably.</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DHLAM Model</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 xml:space="preserve">3.5 </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等众多应用取得了显著的成就，并为古树名木的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329"/>
      <w:bookmarkStart w:id="34" w:name="_Toc13806"/>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对齐，开创了将</w:t>
      </w:r>
      <w:r>
        <w:rPr>
          <w:rFonts w:hint="eastAsia"/>
          <w:lang w:eastAsia="zh-CN"/>
        </w:rPr>
        <w:t>“</w:t>
      </w:r>
      <w:r>
        <w:rPr>
          <w:rFonts w:hint="eastAsia"/>
        </w:rPr>
        <w:t>位置</w:t>
      </w:r>
      <w:r>
        <w:rPr>
          <w:rFonts w:hint="eastAsia"/>
          <w:lang w:eastAsia="zh-CN"/>
        </w:rPr>
        <w:t>”</w:t>
      </w:r>
      <w:r>
        <w:rPr>
          <w:rFonts w:hint="eastAsia"/>
        </w:rPr>
        <w:t>作为独立模态的先河。全球范围的位置嵌入技术使用卫星图像预训练位置编码器，实现了跨地理空间的统一表示，为地理空间广泛分布的古树名木检索提供了技术支撑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模态检索中语义鸿沟和检索效率等问题，本文提出DHLAM模型，由特征提取层、</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在特征提取层，采用ResNet-50提取图像特征，LocationEncoder编码地理位置元数据特征；在多模态融合层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Diagram of </w:t>
      </w:r>
      <w:r>
        <w:rPr>
          <w:rFonts w:hint="eastAsia"/>
          <w:color w:val="000000"/>
          <w:kern w:val="0"/>
          <w:sz w:val="21"/>
          <w:szCs w:val="21"/>
          <w:lang w:bidi="ar"/>
        </w:rPr>
        <w:t>T</w:t>
      </w:r>
      <w:r>
        <w:rPr>
          <w:color w:val="000000"/>
          <w:kern w:val="0"/>
          <w:sz w:val="21"/>
          <w:szCs w:val="21"/>
          <w:lang w:bidi="ar"/>
        </w:rPr>
        <w:t xml:space="preserve">echnical </w:t>
      </w:r>
      <w:r>
        <w:rPr>
          <w:rFonts w:hint="eastAsia"/>
          <w:color w:val="000000"/>
          <w:kern w:val="0"/>
          <w:sz w:val="21"/>
          <w:szCs w:val="21"/>
          <w:lang w:bidi="ar"/>
        </w:rPr>
        <w:t>R</w:t>
      </w:r>
      <w:r>
        <w:rPr>
          <w:color w:val="000000"/>
          <w:kern w:val="0"/>
          <w:sz w:val="21"/>
          <w:szCs w:val="21"/>
          <w:lang w:bidi="ar"/>
        </w:rPr>
        <w:t>oute</w:t>
      </w:r>
      <w:bookmarkStart w:id="43" w:name="_Toc24157"/>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第一章：绪论。本章从古树名木保护与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第二章：相关理论基础。本章主要介绍深度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第三章：基于深度哈希学习的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第四章：古树名木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第五章：总结与展望。本章对全文工作与研究成果进行总结，并从模型层面、融合机制层面、实验验证层面、系统层面和应用层面分析当前研究的局限性与未来发展方向。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112"/>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如</w:t>
      </w:r>
      <w:r>
        <w:rPr>
          <w:rFonts w:hint="eastAsia"/>
          <w:lang w:val="en-US" w:eastAsia="zh-CN"/>
        </w:rPr>
        <w:t>下</w:t>
      </w:r>
      <w:r>
        <w:rPr>
          <w:rFonts w:hint="eastAsia"/>
        </w:rPr>
        <w:t>图2.1</w:t>
      </w:r>
      <w:r>
        <w:rPr>
          <w:rFonts w:hint="eastAsia"/>
          <w:lang w:val="en-US" w:eastAsia="zh-CN"/>
        </w:rPr>
        <w:t>4</w:t>
      </w:r>
      <w:r>
        <w:rPr>
          <w:rFonts w:hint="eastAsia"/>
        </w:rPr>
        <w:t>所示，</w:t>
      </w:r>
      <w:r>
        <w:rPr>
          <w:rFonts w:hint="eastAsia"/>
          <w:lang w:val="en-US" w:eastAsia="zh-CN"/>
        </w:rPr>
        <w:t>多步交叉注意力融合</w:t>
      </w:r>
      <w:r>
        <w:rPr>
          <w:rFonts w:hint="eastAsia"/>
        </w:rPr>
        <w:t>首先更新查询表示为对齐表示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按位相乘的结果。然后再次使用交叉注意力获得新的对齐表示。在执行</w:t>
      </w:r>
      <w:r>
        <w:rPr>
          <w:rFonts w:hint="eastAsia" w:hAnsi="Cambria Math"/>
          <w:i/>
          <w:iCs/>
        </w:rPr>
        <w:t>K</w:t>
      </w:r>
      <w:r>
        <w:rPr>
          <w:rFonts w:hint="eastAsia" w:hAnsi="Cambria Math"/>
        </w:rPr>
        <w:t>次交叉注意力之后，可以直接将最终获得的多模态查询当</w:t>
      </w:r>
      <w:r>
        <w:rPr>
          <w:rFonts w:hint="eastAsia" w:hAnsi="Cambria Math"/>
          <w:lang w:val="en-US" w:eastAsia="zh-CN"/>
        </w:rPr>
        <w:t>作</w:t>
      </w:r>
      <w:r>
        <w:rPr>
          <w:rFonts w:hint="eastAsia" w:hAnsi="Cambria Math"/>
        </w:rPr>
        <w:t>融合表示。综上，多步交叉注意力操作被解释为多步推理，每一步推理都融合了</w:t>
      </w:r>
      <w:r>
        <w:rPr>
          <w:rFonts w:hint="eastAsia" w:hAnsi="Cambria Math"/>
          <w:lang w:val="en-US" w:eastAsia="zh-CN"/>
        </w:rPr>
        <w:t>查询表示</w:t>
      </w:r>
      <w:r>
        <w:rPr>
          <w:rFonts w:hint="eastAsia" w:hAnsi="Cambria Math"/>
        </w:rPr>
        <w:t>与图像，并在下一步推理</w:t>
      </w:r>
      <w:r>
        <w:rPr>
          <w:rFonts w:hint="eastAsia" w:hAnsi="Cambria Math"/>
          <w:lang w:val="en-US" w:eastAsia="zh-CN"/>
        </w:rPr>
        <w:t>中</w:t>
      </w:r>
      <w:r>
        <w:rPr>
          <w:rFonts w:hint="eastAsia" w:hAnsi="Cambria Math"/>
        </w:rPr>
        <w:t>对图像区域进行精确的筛选。</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DHLAM模型结构整体上分为四个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ResNet）或自注意力机制（ViT）捕获古树名木的视觉语义信息，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空间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的不足，特别是在图像质量较差或视觉相似树种的判别场景中。本节介绍多模态特征融合策略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视觉语义）与位置特征（256维空间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米或坐标位于研究区域外的样本；缺失值处理：对缺失坐标的样本（</w:t>
      </w:r>
      <w:r>
        <w:rPr>
          <w:rFonts w:hint="default" w:ascii="Times New Roman" w:hAnsi="Times New Roman" w:cs="Times New Roman"/>
          <w:lang w:val="en-US" w:eastAsia="zh-CN"/>
        </w:rPr>
        <w:t>iNaturalist</w:t>
      </w:r>
      <w:r>
        <w:rPr>
          <w:rFonts w:hint="eastAsia" w:ascii="Times New Roman" w:hAnsi="Times New Roman" w:cs="Times New Roman"/>
          <w:lang w:val="en-US" w:eastAsia="zh-CN"/>
        </w:rPr>
        <w:t xml:space="preserve"> 2018</w:t>
      </w:r>
      <w:r>
        <w:rPr>
          <w:rFonts w:hint="default" w:ascii="宋体" w:hAnsi="宋体" w:cs="宋体"/>
          <w:lang w:val="en-US" w:eastAsia="zh-CN"/>
        </w:rPr>
        <w:t>中约</w:t>
      </w:r>
      <w:r>
        <w:rPr>
          <w:rFonts w:hint="default" w:ascii="Times New Roman" w:hAnsi="Times New Roman" w:cs="Times New Roman"/>
          <w:lang w:val="en-US" w:eastAsia="zh-CN"/>
        </w:rPr>
        <w:t>13%</w:t>
      </w:r>
      <w:r>
        <w:rPr>
          <w:rFonts w:hint="default" w:ascii="宋体" w:hAnsi="宋体" w:cs="宋体"/>
          <w:lang w:val="en-US" w:eastAsia="zh-CN"/>
        </w:rPr>
        <w:t>），在训练时采用随机采样同类别其他样本坐标的方式填充，测试时则不使用位置分支。</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设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关键结论已通过多次验证运行确认其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识别能力。</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与空间特征的跨空间映射，本身难度高于同模态的I2I检索；其次，I2L是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视觉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低维→高维"检索（2维坐标→512维图像特征），从稀疏的位置信息推断丰富的视觉内容本身具有更大的歧义性；同时，同一地理范围内可能存在多种古树（如公园内多种树种共存），仅凭位置坐标难以精确区分。然而，Recall@5达到0.748表明，给定一个地理位置，模型能够有效检索出该位置附近的古树图像，满足"以位置搜图"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值得注意的是，HashNet、DCH、MDSH等单模态基线方法无法直接支持I2L和L2I检索任务。DHLAM通过多模态融合架构首次实现了这两种检索能力，实现了从</w:t>
      </w:r>
      <w:r>
        <w:rPr>
          <w:rFonts w:hint="eastAsia"/>
          <w:lang w:eastAsia="zh-CN"/>
        </w:rPr>
        <w:t>“</w:t>
      </w:r>
      <w:r>
        <w:rPr>
          <w:rFonts w:hint="eastAsia"/>
        </w:rPr>
        <w:t>无</w:t>
      </w:r>
      <w:r>
        <w:rPr>
          <w:rFonts w:hint="eastAsia"/>
          <w:lang w:eastAsia="zh-CN"/>
        </w:rPr>
        <w:t>”</w:t>
      </w:r>
      <w:r>
        <w:rPr>
          <w:rFonts w:hint="eastAsia"/>
        </w:rPr>
        <w:t>到</w:t>
      </w:r>
      <w:r>
        <w:rPr>
          <w:rFonts w:hint="eastAsia"/>
          <w:lang w:eastAsia="zh-CN"/>
        </w:rPr>
        <w:t>“</w:t>
      </w:r>
      <w:r>
        <w:rPr>
          <w:rFonts w:hint="eastAsia"/>
        </w:rPr>
        <w:t>有</w:t>
      </w:r>
      <w:r>
        <w:rPr>
          <w:rFonts w:hint="eastAsia"/>
          <w:lang w:eastAsia="zh-CN"/>
        </w:rPr>
        <w:t>”</w:t>
      </w:r>
      <w:r>
        <w:rPr>
          <w:rFonts w:hint="eastAsia"/>
        </w:rPr>
        <w:t>。虽然I2L/L2I的绝对mAP值低于I2I，但这反映了多模态检索固有的难度差异，而非多模态融合的价值缺失。事实上，DHLAM在I2I任务上相比单模态DHLAM-Image提升2.8个百分点（表3.3），证明了地理位置元数据对视觉检索的增益作用。需要指出的是，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4655AE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2C706F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特征提取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5835"/>
      <w:bookmarkStart w:id="136" w:name="_Toc3328"/>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6561"/>
      <w:bookmarkStart w:id="138" w:name="_Toc13933"/>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用户上传古树名木图像，系统通过多模态融合检索返回数据库中视觉相似古树记录的已知地理位置；位置到图像检索：用户输入地理位置坐标，系统生成位置哈希码，检索该坐标附近的古树名木图像。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008120" cy="4580890"/>
            <wp:effectExtent l="0" t="0" r="5080" b="3810"/>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4008120" cy="4580890"/>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Design of Architecture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 per_role_id 外键与权限角色表建立关联；图像表则用于管理用户上传的古树名木图像数据，图像</w:t>
      </w:r>
      <w:r>
        <w:rPr>
          <w:rFonts w:hint="eastAsia"/>
          <w:lang w:val="en-US" w:eastAsia="zh-CN"/>
        </w:rPr>
        <w:t>id</w:t>
      </w:r>
      <w:r>
        <w:rPr>
          <w:rFonts w:hint="eastAsia"/>
        </w:rPr>
        <w:t>为主键，确保每幅图像的唯一性，并通过 tree_id 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pPr>
      <w:r>
        <w:drawing>
          <wp:inline distT="0" distB="0" distL="114300" distR="114300">
            <wp:extent cx="5576570" cy="1661160"/>
            <wp:effectExtent l="0" t="0" r="1143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76570" cy="166116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0D192A0F">
      <w:pPr>
        <w:numPr>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w:t>
      </w:r>
      <w:r>
        <w:rPr>
          <w:rFonts w:hint="eastAsia"/>
          <w:lang w:eastAsia="zh-CN"/>
        </w:rPr>
        <w:t>，</w:t>
      </w:r>
      <w:r>
        <w:rPr>
          <w:rFonts w:hint="eastAsia"/>
          <w:lang w:val="en-US" w:eastAsia="zh-CN"/>
        </w:rPr>
        <w:t>展示了</w:t>
      </w:r>
      <w:r>
        <w:rPr>
          <w:rFonts w:hint="eastAsia"/>
        </w:rPr>
        <w:t>用户信息管理模块时序图。用户登录后访问用户信息页面，前端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ID、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项共7列。角色字段依据RBAC权限模型划分为管理员、普通用户和操作员三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w:t>
      </w:r>
      <w:r>
        <w:rPr>
          <w:rFonts w:hint="eastAsia" w:cs="Times New Roman"/>
          <w:sz w:val="24"/>
          <w:lang w:val="en-US" w:eastAsia="zh-CN"/>
        </w:rPr>
        <w:t>，展示了</w:t>
      </w:r>
      <w:r>
        <w:rPr>
          <w:rFonts w:hint="eastAsia" w:ascii="Times New Roman" w:hAnsi="Times New Roman" w:cs="Times New Roman"/>
          <w:sz w:val="24"/>
          <w:lang w:val="en-US" w:eastAsia="zh-CN"/>
        </w:rPr>
        <w:t>古树名木检索</w:t>
      </w:r>
      <w:bookmarkStart w:id="235" w:name="_GoBack"/>
      <w:bookmarkEnd w:id="235"/>
      <w:r>
        <w:rPr>
          <w:rFonts w:hint="eastAsia" w:ascii="Times New Roman" w:hAnsi="Times New Roman" w:cs="Times New Roman"/>
          <w:sz w:val="24"/>
          <w:lang w:val="en-US" w:eastAsia="zh-CN"/>
        </w:rPr>
        <w:t>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 xml:space="preserve">Name of Tree Species </w:t>
      </w:r>
      <w:r>
        <w:rPr>
          <w:rFonts w:hint="eastAsia"/>
          <w:sz w:val="21"/>
          <w:szCs w:val="21"/>
        </w:rPr>
        <w:t xml:space="preserve">Retrieval Result Interface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1356"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1358"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single" w:color="auto" w:sz="12" w:space="0"/>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bl>
    <w:p w14:paraId="78998843">
      <w:pPr>
        <w:ind w:firstLine="420"/>
      </w:pPr>
    </w:p>
    <w:p w14:paraId="350D79E3">
      <w:pPr>
        <w:ind w:firstLine="420"/>
      </w:pPr>
      <w:r>
        <w:rPr>
          <w:rFonts w:hint="eastAsia"/>
        </w:rPr>
        <w:t>测试结果表明，系统中用户登录、查询用户、检索古树名木信息和查询角色等关键功能模块查询接口的错误率和响应时间均符合预期要求。在10并发用户条件下，各接口错误率保持在0.11%-0.13%之间，响应时间在0.24s-0.84s范围内；在50并发用户条件下，错误率略有上升但仍保持在0.21%-0.41%的可接受范围内，响应时间在0.56s-</w:t>
      </w:r>
      <w:r>
        <w:rPr>
          <w:rFonts w:hint="eastAsia"/>
          <w:lang w:val="en-US" w:eastAsia="zh-CN"/>
        </w:rPr>
        <w:t>0</w:t>
      </w:r>
      <w:r>
        <w:rPr>
          <w:rFonts w:hint="eastAsia"/>
        </w:rPr>
        <w:t>.</w:t>
      </w:r>
      <w:r>
        <w:rPr>
          <w:rFonts w:hint="eastAsia"/>
          <w:lang w:val="en-US" w:eastAsia="zh-CN"/>
        </w:rPr>
        <w:t>9</w:t>
      </w:r>
      <w:r>
        <w:rPr>
          <w:rFonts w:hint="eastAsia"/>
        </w:rPr>
        <w:t>7s之间，满足系统性能需求。需要注意的是，上述接口响应时间为包含网络传输、后端业务逻辑和数据库查询在内的端到端延迟，系统响应时间</w:t>
      </w:r>
      <w:r>
        <w:rPr>
          <w:rFonts w:hint="eastAsia"/>
          <w:lang w:val="en-US" w:eastAsia="zh-CN"/>
        </w:rPr>
        <w:t>除模型响应时间外，也</w:t>
      </w:r>
      <w:r>
        <w:rPr>
          <w:rFonts w:hint="eastAsia"/>
        </w:rPr>
        <w:t>受网络I/O和数据库访问影响。其中，DHLAM模型单次推理耗时（含图像预处理、特征提取、哈希编码及相似度计算）约为120-200ms，其余时间分布于图像上传解析、数据库查询和网络传输等环节。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初步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6958"/>
      <w:bookmarkStart w:id="179" w:name="_Toc2124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2018数据集上进行模型预训练和通用性能评估，验证DHLAM的基础检索能力和跨类别泛化性能；在自建BFATH古树名木数据集上进行领域微调和消融实验，验证模型在真实古树名木场景中的有效性。实验结果表明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）与哈希码固有的存储优势，实现模型在园林移动终端或无人机采集设备上的边缘部署，满足</w:t>
      </w:r>
      <w:r>
        <w:rPr>
          <w:rFonts w:hint="eastAsia"/>
          <w:lang w:eastAsia="zh-CN"/>
        </w:rPr>
        <w:t>“</w:t>
      </w:r>
      <w:r>
        <w:rPr>
          <w:rFonts w:hint="eastAsia"/>
        </w:rPr>
        <w:t>随拍随检索</w:t>
      </w:r>
      <w:r>
        <w:rPr>
          <w:rFonts w:hint="eastAsia"/>
          <w:lang w:eastAsia="zh-CN"/>
        </w:rPr>
        <w:t>”</w:t>
      </w:r>
      <w:r>
        <w:rPr>
          <w:rFonts w:hint="eastAsia"/>
        </w:rPr>
        <w:t>的现场应用需求。</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74A70"/>
    <w:rsid w:val="0B5C5BE2"/>
    <w:rsid w:val="0B6A3512"/>
    <w:rsid w:val="0B705C68"/>
    <w:rsid w:val="0B73117E"/>
    <w:rsid w:val="0B76730B"/>
    <w:rsid w:val="0B8503AF"/>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E46B89"/>
    <w:rsid w:val="0BEF27AA"/>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E29E9"/>
    <w:rsid w:val="0D7F66C1"/>
    <w:rsid w:val="0D814026"/>
    <w:rsid w:val="0D903407"/>
    <w:rsid w:val="0D9553DC"/>
    <w:rsid w:val="0D9B5E18"/>
    <w:rsid w:val="0D9DF329"/>
    <w:rsid w:val="0D9E2E2F"/>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A639C"/>
    <w:rsid w:val="16BC2FBC"/>
    <w:rsid w:val="16BF9672"/>
    <w:rsid w:val="16CB6D8E"/>
    <w:rsid w:val="16D76A65"/>
    <w:rsid w:val="16DA0094"/>
    <w:rsid w:val="16DB2158"/>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5C14A3"/>
    <w:rsid w:val="195C5DF6"/>
    <w:rsid w:val="19631CB7"/>
    <w:rsid w:val="19744A3F"/>
    <w:rsid w:val="197D4330"/>
    <w:rsid w:val="199A4A77"/>
    <w:rsid w:val="199B6470"/>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365280"/>
    <w:rsid w:val="1D390EE0"/>
    <w:rsid w:val="1D510BB8"/>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7461"/>
    <w:rsid w:val="223905D4"/>
    <w:rsid w:val="224D0523"/>
    <w:rsid w:val="22561186"/>
    <w:rsid w:val="225A426B"/>
    <w:rsid w:val="22640B6E"/>
    <w:rsid w:val="22734399"/>
    <w:rsid w:val="229816F2"/>
    <w:rsid w:val="229E48DB"/>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D6EA0"/>
    <w:rsid w:val="24A37AEA"/>
    <w:rsid w:val="24AA21AC"/>
    <w:rsid w:val="24B6092B"/>
    <w:rsid w:val="24B87295"/>
    <w:rsid w:val="24C40BCE"/>
    <w:rsid w:val="24C42215"/>
    <w:rsid w:val="24C95021"/>
    <w:rsid w:val="24CD14A7"/>
    <w:rsid w:val="24D27E4D"/>
    <w:rsid w:val="24DB2112"/>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2C4CCA"/>
    <w:rsid w:val="2C3562B0"/>
    <w:rsid w:val="2C371465"/>
    <w:rsid w:val="2C3F712F"/>
    <w:rsid w:val="2C437476"/>
    <w:rsid w:val="2C6703CD"/>
    <w:rsid w:val="2C673F8F"/>
    <w:rsid w:val="2C802CF0"/>
    <w:rsid w:val="2C8B2374"/>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70B48"/>
    <w:rsid w:val="346C2A8B"/>
    <w:rsid w:val="34727975"/>
    <w:rsid w:val="347ED4A3"/>
    <w:rsid w:val="34973D30"/>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FC45A"/>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45513"/>
    <w:rsid w:val="3A121F97"/>
    <w:rsid w:val="3A154512"/>
    <w:rsid w:val="3A154929"/>
    <w:rsid w:val="3A1D486E"/>
    <w:rsid w:val="3A2F1BFF"/>
    <w:rsid w:val="3A31337A"/>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E48C8"/>
    <w:rsid w:val="432E0164"/>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7838D9"/>
    <w:rsid w:val="4F7930E1"/>
    <w:rsid w:val="4F7F2889"/>
    <w:rsid w:val="4F7F7AA1"/>
    <w:rsid w:val="4F7FA37F"/>
    <w:rsid w:val="4F822D0B"/>
    <w:rsid w:val="4F8971FE"/>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5766EF"/>
    <w:rsid w:val="525A6150"/>
    <w:rsid w:val="526130AB"/>
    <w:rsid w:val="52634E37"/>
    <w:rsid w:val="52655B91"/>
    <w:rsid w:val="527252B8"/>
    <w:rsid w:val="527F3531"/>
    <w:rsid w:val="52842483"/>
    <w:rsid w:val="52854FEC"/>
    <w:rsid w:val="528C3065"/>
    <w:rsid w:val="528E4FD1"/>
    <w:rsid w:val="52921B66"/>
    <w:rsid w:val="52953B57"/>
    <w:rsid w:val="52976ACD"/>
    <w:rsid w:val="52A42BD5"/>
    <w:rsid w:val="52A501FA"/>
    <w:rsid w:val="52CB25C2"/>
    <w:rsid w:val="52D27F49"/>
    <w:rsid w:val="52DB5D60"/>
    <w:rsid w:val="52E2243E"/>
    <w:rsid w:val="52F76E9E"/>
    <w:rsid w:val="52F8304B"/>
    <w:rsid w:val="52FE07B2"/>
    <w:rsid w:val="53154594"/>
    <w:rsid w:val="53193986"/>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77FBB"/>
    <w:rsid w:val="541E4DAD"/>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A55C04"/>
    <w:rsid w:val="56A773DF"/>
    <w:rsid w:val="56B063AF"/>
    <w:rsid w:val="56B1700C"/>
    <w:rsid w:val="56B315F3"/>
    <w:rsid w:val="56B42C4F"/>
    <w:rsid w:val="56B94712"/>
    <w:rsid w:val="56BA4ED8"/>
    <w:rsid w:val="56C0241F"/>
    <w:rsid w:val="56CC2C4E"/>
    <w:rsid w:val="56D13F4F"/>
    <w:rsid w:val="56D5201D"/>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734E4"/>
    <w:rsid w:val="600C2CBA"/>
    <w:rsid w:val="60151D76"/>
    <w:rsid w:val="603E2C7E"/>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338BB"/>
    <w:rsid w:val="64465F50"/>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D28462"/>
    <w:rsid w:val="64D52140"/>
    <w:rsid w:val="64E2007C"/>
    <w:rsid w:val="64F37F38"/>
    <w:rsid w:val="64F733FB"/>
    <w:rsid w:val="64FB166D"/>
    <w:rsid w:val="64FB54D8"/>
    <w:rsid w:val="65000502"/>
    <w:rsid w:val="65011CE3"/>
    <w:rsid w:val="652D7DDC"/>
    <w:rsid w:val="6535587B"/>
    <w:rsid w:val="653A5A1F"/>
    <w:rsid w:val="653E3153"/>
    <w:rsid w:val="653F6933"/>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E0EA7"/>
    <w:rsid w:val="66707909"/>
    <w:rsid w:val="66719BEB"/>
    <w:rsid w:val="6673F737"/>
    <w:rsid w:val="669FB48C"/>
    <w:rsid w:val="66AD3308"/>
    <w:rsid w:val="66B479E6"/>
    <w:rsid w:val="66B75069"/>
    <w:rsid w:val="66B75538"/>
    <w:rsid w:val="66BC66AA"/>
    <w:rsid w:val="66BF2810"/>
    <w:rsid w:val="66C35C8B"/>
    <w:rsid w:val="66C35E68"/>
    <w:rsid w:val="66C72837"/>
    <w:rsid w:val="66CA7019"/>
    <w:rsid w:val="66CC3515"/>
    <w:rsid w:val="66CD2666"/>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75C14"/>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577BD2"/>
    <w:rsid w:val="6E5B28B3"/>
    <w:rsid w:val="6E5F49A6"/>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D20B4"/>
    <w:rsid w:val="71D6A428"/>
    <w:rsid w:val="71E52F59"/>
    <w:rsid w:val="71E85D2E"/>
    <w:rsid w:val="71F06CF5"/>
    <w:rsid w:val="71F58E87"/>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9611"/>
    <w:rsid w:val="72FDA2BA"/>
    <w:rsid w:val="72FF2499"/>
    <w:rsid w:val="72FF520B"/>
    <w:rsid w:val="72FF8ED4"/>
    <w:rsid w:val="72FFB7B2"/>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8674E"/>
    <w:rsid w:val="773A1B42"/>
    <w:rsid w:val="773A5684"/>
    <w:rsid w:val="773FEE1B"/>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935CBC"/>
    <w:rsid w:val="7899CF3C"/>
    <w:rsid w:val="78A057FC"/>
    <w:rsid w:val="78A778FC"/>
    <w:rsid w:val="78B637C6"/>
    <w:rsid w:val="78BF30A7"/>
    <w:rsid w:val="78C57641"/>
    <w:rsid w:val="78CDC8E1"/>
    <w:rsid w:val="78CF463E"/>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744F9"/>
    <w:rsid w:val="7949283E"/>
    <w:rsid w:val="7956C4D4"/>
    <w:rsid w:val="7957C04A"/>
    <w:rsid w:val="79584959"/>
    <w:rsid w:val="7959033E"/>
    <w:rsid w:val="795A422D"/>
    <w:rsid w:val="795CA0D2"/>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74F74"/>
    <w:rsid w:val="7B684125"/>
    <w:rsid w:val="7B6BC3A0"/>
    <w:rsid w:val="7B6F567D"/>
    <w:rsid w:val="7B707D38"/>
    <w:rsid w:val="7B733E15"/>
    <w:rsid w:val="7B7365B9"/>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9606</Words>
  <Characters>13374</Characters>
  <Lines>1628</Lines>
  <Paragraphs>1460</Paragraphs>
  <TotalTime>32</TotalTime>
  <ScaleCrop>false</ScaleCrop>
  <LinksUpToDate>false</LinksUpToDate>
  <CharactersWithSpaces>13979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2026-05-15T02:19:20Z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