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8598"/>
      <w:bookmarkStart w:id="1" w:name="_Toc21715"/>
      <w:bookmarkStart w:id="2" w:name="_Toc12951"/>
      <w:bookmarkStart w:id="3" w:name="_Toc12473"/>
      <w:bookmarkStart w:id="4" w:name="_Toc211470751"/>
      <w:bookmarkStart w:id="5" w:name="_Toc7456"/>
      <w:bookmarkStart w:id="6" w:name="_Toc10403"/>
      <w:bookmarkStart w:id="7" w:name="_Toc25711"/>
      <w:bookmarkStart w:id="8" w:name="_Toc6575"/>
      <w:bookmarkStart w:id="9" w:name="_Toc22211"/>
      <w:bookmarkStart w:id="10" w:name="_Toc11806"/>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eastAsia"/>
          <w:sz w:val="24"/>
          <w:lang w:eastAsia="zh-CN"/>
        </w:rPr>
        <w:t>树种</w:t>
      </w:r>
      <w:r>
        <w:rPr>
          <w:rFonts w:hint="default"/>
          <w:sz w:val="24"/>
        </w:rPr>
        <w:t>检索效率低等问题。由于部分古树</w:t>
      </w:r>
      <w:r>
        <w:rPr>
          <w:rFonts w:hint="eastAsia"/>
          <w:sz w:val="24"/>
          <w:lang w:eastAsia="zh-CN"/>
        </w:rPr>
        <w:t>树种</w:t>
      </w:r>
      <w:r>
        <w:rPr>
          <w:rFonts w:hint="default"/>
          <w:sz w:val="24"/>
        </w:rPr>
        <w:t>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Adaptive</w:t>
      </w:r>
      <w:r>
        <w:rPr>
          <w:rFonts w:hint="eastAsia"/>
          <w:sz w:val="24"/>
          <w:lang w:val="en-US" w:eastAsia="zh-CN"/>
        </w:rPr>
        <w:t xml:space="preserve"> </w:t>
      </w:r>
      <w:r>
        <w:rPr>
          <w:rFonts w:hint="default"/>
          <w:sz w:val="24"/>
        </w:rPr>
        <w:t>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特征融合模块，以特征拼接为主并支持注意力加权的可选融合策略，联合图像和地理位置元数据构建统一语义空间，增强模型对古树关键特征的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11470756"/>
      <w:bookmarkStart w:id="14" w:name="_Toc23928"/>
      <w:bookmarkStart w:id="15" w:name="_Toc24376"/>
      <w:bookmarkStart w:id="16" w:name="_Toc15094"/>
      <w:bookmarkStart w:id="17" w:name="_Toc31812"/>
      <w:bookmarkStart w:id="18" w:name="_Toc27917"/>
      <w:bookmarkStart w:id="19" w:name="_Toc22267"/>
      <w:bookmarkStart w:id="20" w:name="_Toc9147"/>
      <w:bookmarkStart w:id="21" w:name="_Toc6356"/>
      <w:bookmarkStart w:id="22" w:name="_Toc26034"/>
      <w:bookmarkStart w:id="23" w:name="_Toc25211"/>
      <w:bookmarkStart w:id="24" w:name="_Toc870"/>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w:t>
      </w:r>
      <w:r>
        <w:rPr>
          <w:rFonts w:hint="eastAsia"/>
          <w:sz w:val="21"/>
          <w:szCs w:val="21"/>
          <w:lang w:eastAsia="zh-CN"/>
        </w:rPr>
        <w:t>disconnection between</w:t>
      </w:r>
      <w:r>
        <w:rPr>
          <w:rFonts w:hint="eastAsia"/>
          <w:sz w:val="21"/>
          <w:szCs w:val="21"/>
        </w:rPr>
        <w:t xml:space="preserve">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w:t>
      </w:r>
      <w:r>
        <w:rPr>
          <w:rFonts w:hint="eastAsia"/>
          <w:sz w:val="21"/>
          <w:szCs w:val="21"/>
          <w:lang w:val="en-US" w:eastAsia="zh-CN"/>
        </w:rPr>
        <w:t xml:space="preserve">t. </w:t>
      </w:r>
      <w:r>
        <w:rPr>
          <w:rFonts w:hint="eastAsia"/>
          <w:sz w:val="21"/>
          <w:szCs w:val="21"/>
        </w:rPr>
        <w:t xml:space="preserve">This dissertation proposes a novel multimodal retrieval framework </w:t>
      </w:r>
      <w:r>
        <w:rPr>
          <w:rFonts w:hint="eastAsia"/>
          <w:sz w:val="21"/>
          <w:szCs w:val="21"/>
          <w:lang w:eastAsia="zh-CN"/>
        </w:rPr>
        <w:t>termed</w:t>
      </w:r>
      <w:r>
        <w:rPr>
          <w:rFonts w:hint="eastAsia"/>
          <w:sz w:val="21"/>
          <w:szCs w:val="21"/>
        </w:rPr>
        <w:t xml:space="preserve"> DHLAM (Deep Hashing Learning Adaptive</w:t>
      </w:r>
      <w:r>
        <w:rPr>
          <w:rFonts w:hint="eastAsia"/>
          <w:sz w:val="21"/>
          <w:szCs w:val="21"/>
          <w:lang w:val="en-US" w:eastAsia="zh-CN"/>
        </w:rPr>
        <w:t xml:space="preserve"> </w:t>
      </w:r>
      <w:r>
        <w:rPr>
          <w:rFonts w:hint="eastAsia"/>
          <w:sz w:val="21"/>
          <w:szCs w:val="21"/>
        </w:rPr>
        <w:t>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w:t>
      </w:r>
      <w:r>
        <w:rPr>
          <w:rFonts w:hint="eastAsia"/>
          <w:sz w:val="21"/>
          <w:szCs w:val="21"/>
          <w:lang w:val="en-US" w:eastAsia="zh-CN"/>
        </w:rPr>
        <w:t>four</w:t>
      </w:r>
      <w:r>
        <w:rPr>
          <w:rFonts w:hint="eastAsia"/>
          <w:sz w:val="21"/>
          <w:szCs w:val="21"/>
        </w:rPr>
        <w:t>-</w:t>
      </w:r>
      <w:r>
        <w:rPr>
          <w:rFonts w:hint="eastAsia"/>
          <w:sz w:val="21"/>
          <w:szCs w:val="21"/>
          <w:lang w:val="en-US" w:eastAsia="zh-CN"/>
        </w:rPr>
        <w:t>layer</w:t>
      </w:r>
      <w:r>
        <w:rPr>
          <w:rFonts w:hint="eastAsia"/>
          <w:sz w:val="21"/>
          <w:szCs w:val="21"/>
        </w:rPr>
        <w:t xml:space="preserve">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multimodal feature fusion module that constructs a unified semantic space through feature concatenation as the primary strategy, with an optional attention-based weighting mechanism, jointly embedding image and location metadata to significantly enhance the model's discriminative capability for critical ancient tree features.</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w:t>
      </w:r>
      <w:r>
        <w:rPr>
          <w:rFonts w:hint="eastAsia"/>
          <w:sz w:val="21"/>
          <w:szCs w:val="21"/>
          <w:highlight w:val="none"/>
          <w:lang w:val="en-US" w:eastAsia="zh-CN"/>
        </w:rPr>
        <w:t xml:space="preserve"> </w:t>
      </w:r>
      <w:r>
        <w:rPr>
          <w:rFonts w:hint="eastAsia"/>
          <w:sz w:val="21"/>
          <w:szCs w:val="21"/>
          <w:highlight w:val="none"/>
        </w:rPr>
        <w:t xml:space="preserve">Finally, </w:t>
      </w:r>
      <w:r>
        <w:rPr>
          <w:rFonts w:hint="eastAsia"/>
          <w:sz w:val="21"/>
          <w:szCs w:val="21"/>
        </w:rPr>
        <w:t>we execute comprehensive ablation studies to quantitatively verify the individual contributions of the location fusion module, online hard example mining strategy, and quantization loss. Experimental results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1.2国内外研究现状</w:t>
      </w:r>
      <w:bookmarkEnd w:id="32"/>
      <w:bookmarkEnd w:id="33"/>
      <w:bookmarkEnd w:id="34"/>
    </w:p>
    <w:p w14:paraId="77306C52">
      <w:pPr>
        <w:pStyle w:val="4"/>
      </w:pPr>
      <w:bookmarkStart w:id="35" w:name="_Toc17178"/>
      <w:bookmarkStart w:id="36" w:name="_Toc19217"/>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基于CNN的植物识别方法通过自动学习特征表示，在分类精度上显著优于传统方法。ResNet、DenseNet等网络结构以及注意力机制为特征提取提供了有效手段。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GeoCLIP通过CLIP风格的对比学习实现图像与地理位置的全局对齐，为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w:t>
      </w:r>
      <w:r>
        <w:rPr>
          <w:rFonts w:hint="eastAsia"/>
          <w:lang w:val="en-US" w:eastAsia="zh-CN"/>
        </w:rPr>
        <w:t>满足</w:t>
      </w:r>
      <w:r>
        <w:rPr>
          <w:rFonts w:hint="eastAsia"/>
        </w:rPr>
        <w:t>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812155" cy="3035300"/>
            <wp:effectExtent l="0" t="0" r="4445" b="1270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812155" cy="303530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rPr>
        <w:t>神经网络基础</w:t>
      </w:r>
      <w:bookmarkEnd w:id="49"/>
      <w:bookmarkEnd w:id="50"/>
      <w:bookmarkEnd w:id="51"/>
    </w:p>
    <w:p w14:paraId="38704F74">
      <w:pPr>
        <w:pStyle w:val="4"/>
      </w:pPr>
      <w:bookmarkStart w:id="52" w:name="_Toc9784"/>
      <w:bookmarkStart w:id="53" w:name="_Toc11772"/>
      <w:bookmarkStart w:id="54" w:name="_Toc27995"/>
      <w:r>
        <w:t>2.1.1</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，从而得到较低维的特征表达。该方法可以有效地减少运算的复杂性，减少运算时间，同时，它还可以改善模型的推广性能，防止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B4EC4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ind w:firstLine="420"/>
        <w:jc w:val="center"/>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ADB87EC">
      <w:pPr>
        <w:ind w:firstLine="420"/>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上</w:t>
      </w:r>
      <w:r>
        <w:rPr>
          <w:rFonts w:hint="eastAsia"/>
        </w:rPr>
        <w:t>图2.</w:t>
      </w:r>
      <w:r>
        <w:rPr>
          <w:rFonts w:hint="eastAsia"/>
          <w:lang w:val="en-US" w:eastAsia="zh-CN"/>
        </w:rPr>
        <w:t>10</w:t>
      </w:r>
      <w:r>
        <w:rPr>
          <w:rFonts w:hint="eastAsia"/>
        </w:rPr>
        <w:t>所示，在对每一种模态的特征进行预处理与提取之后，再进行一系列不同的运算来进行特征层的融合。</w:t>
      </w: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r>
        <w:rPr>
          <w:rFonts w:hint="eastAsia"/>
        </w:rPr>
        <w:t>，该方法适合于各模态可靠性相似的场合。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：对互补度高、相关性高的模态，进行特征层融合；而对具有较强相似性的模态，进行决策融合。该算法具有较高的柔性，可综合多种算法的优势，大幅提高图像融合效果。Baltrusaitis等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对多模态机器学习进行了系统综述，将多模态技术归纳为表示、对齐、推理与生成等核心问题，为理解多模态融合的理论框架提供了重要参考。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数据的融合，合并的特定时点不再是首要考虑的问题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1E4F1F5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次交叉注意力之后，可以直接将最终获得的多模态查询当做融合表示。综上，多步交叉注意力操作被解释为多步推理，每一步推理都融合了问题与图像，并在下一步推理对图像区域进行更精确的筛选。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2"/>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202898"/>
      <w:bookmarkStart w:id="86" w:name="_Toc42616464"/>
      <w:bookmarkStart w:id="87" w:name="_Toc38706083"/>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3"/>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1 深度哈希学习模型</w:t>
      </w:r>
      <w:r>
        <w:rPr>
          <w:rFonts w:hint="eastAsia"/>
          <w:sz w:val="21"/>
          <w:szCs w:val="21"/>
          <w:lang w:val="en-US" w:eastAsia="zh-CN"/>
        </w:rPr>
        <w:t>结构</w:t>
      </w:r>
    </w:p>
    <w:p w14:paraId="5C3463CE">
      <w:pPr>
        <w:jc w:val="center"/>
        <w:rPr>
          <w:rFonts w:hint="eastAsia"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Architecture</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r>
        <w:rPr>
          <w:rFonts w:hint="eastAsia"/>
          <w:lang w:val="en-US" w:eastAsia="zh-CN"/>
        </w:rPr>
        <w:t>如上图2.8所示，ResNet-50在计算效率和特征表达能力之间取得了良好平衡，</w:t>
      </w:r>
      <w:r>
        <w:rPr>
          <w:rFonts w:hint="eastAsia"/>
        </w:rPr>
        <w:t>DHLAM</w:t>
      </w:r>
      <w:r>
        <w:rPr>
          <w:rFonts w:hint="eastAsia"/>
          <w:lang w:val="en-US" w:eastAsia="zh-CN"/>
        </w:rPr>
        <w:t>模型</w:t>
      </w:r>
      <w:r>
        <w:rPr>
          <w:rFonts w:hint="eastAsia"/>
        </w:rPr>
        <w:t>采用ResNet-50作为骨干网络</w:t>
      </w:r>
      <w:r>
        <w:rPr>
          <w:rFonts w:hint="eastAsia"/>
          <w:lang w:eastAsia="zh-CN"/>
        </w:rPr>
        <w:t>。</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r>
        <w:rPr>
          <w:rFonts w:hint="eastAsia"/>
          <w:lang w:val="en-US" w:eastAsia="zh-CN"/>
        </w:rPr>
        <w:t>。</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w:t>
      </w:r>
      <w:r>
        <w:rPr>
          <w:rFonts w:hint="eastAsia"/>
        </w:rPr>
        <w:t>、</w:t>
      </w:r>
      <w:r>
        <w:rPr>
          <w:rFonts w:hint="eastAsia"/>
          <w:b w:val="0"/>
          <w:bCs w:val="0"/>
        </w:rPr>
        <w:t>β</w:t>
      </w:r>
      <w:r>
        <w:rPr>
          <w:rFonts w:hint="eastAsia"/>
          <w:lang w:val="en-US" w:eastAsia="zh-CN"/>
        </w:rPr>
        <w:t>和</w:t>
      </w:r>
      <w:r>
        <w:rPr>
          <w:rFonts w:hint="eastAsia"/>
          <w:b w:val="0"/>
          <w:bCs w:val="0"/>
        </w:rPr>
        <w:t>γ</w:t>
      </w:r>
      <w:r>
        <w:rPr>
          <w:rFonts w:hint="eastAsia"/>
        </w:rPr>
        <w:t>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拼接后的融合特征通过全连接层映射至目标维度（如512维），作为哈希层的输入。选择特征拼接作为主融合策略基于</w:t>
      </w:r>
      <w:r>
        <w:rPr>
          <w:rFonts w:hint="eastAsia"/>
          <w:lang w:val="en-US" w:eastAsia="zh-CN"/>
        </w:rPr>
        <w:t>以</w:t>
      </w:r>
      <w:r>
        <w:rPr>
          <w:rFonts w:hint="eastAsia"/>
        </w:rPr>
        <w:t>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4"/>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Loss鼓励锚点与正样本的距离小于锚点与负样本的距离</w:t>
      </w:r>
      <m:oMath>
        <m:r>
          <m:rPr>
            <m:sty m:val="p"/>
          </m:rPr>
          <w:rPr>
            <w:rFonts w:hint="default" w:ascii="Times New Roman" w:hAnsi="Times New Roman"/>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w:t>
      </w:r>
      <w:r>
        <w:rPr>
          <w:rFonts w:hint="eastAsia" w:ascii="宋体" w:hAnsi="宋体" w:cs="宋体"/>
          <w:lang w:val="en-US" w:eastAsia="zh-CN"/>
        </w:rPr>
        <w:t>经纬</w:t>
      </w:r>
      <w:r>
        <w:rPr>
          <w:rFonts w:hint="default" w:ascii="宋体" w:hAnsi="宋体" w:cs="宋体"/>
          <w:lang w:val="en-US" w:eastAsia="zh-CN"/>
        </w:rPr>
        <w:t>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本研究选取K∈{1,5,10}，依据如下：K=1验证单次检索的即时命中能力；K=5和K=10分别评估模型在较小和较大候选集下的检索成功率；该K值集合与HashNet、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2C4A81F">
      <w:pPr>
        <w:ind w:left="0" w:leftChars="0" w:firstLine="0" w:firstLineChars="0"/>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rPr>
          <w:trHeight w:val="34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rPr>
          <w:trHeight w:val="34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rPr>
          <w:trHeight w:val="34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rPr>
          <w:trHeight w:val="34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rPr>
          <w:trHeight w:val="34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rPr>
          <w:trHeight w:val="34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41D61280">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92690E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26CD6BA1">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1F49F5C">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4146083A">
        <w:trPr>
          <w:trHeight w:val="34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rPr>
        <w:t>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306</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241</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612</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r>
      <w:tr w14:paraId="17474B1E">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356</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289</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698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12</w:t>
            </w:r>
          </w:p>
        </w:tc>
      </w:tr>
      <w:tr w14:paraId="14F1675F">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0.651</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0.413</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0.329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0.736</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0.849</w:t>
            </w:r>
          </w:p>
        </w:tc>
      </w:tr>
      <w:tr w14:paraId="023847A8">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w:t>
      </w:r>
      <w:r>
        <w:rPr>
          <w:rFonts w:hint="eastAsia"/>
        </w:rPr>
        <w:t>HashNet的0.623提升11.8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0.651的检索精度，优于HashNet（0.623）2.8个百分点，显著优于DCH（0.356）和MDSH（0.487）。这一结果表明，在仅使用图像特征的公平对比条件下，DHLAM</w:t>
      </w:r>
      <w:r>
        <w:rPr>
          <w:rFonts w:hint="eastAsia"/>
          <w:lang w:val="en-US" w:eastAsia="zh-CN"/>
        </w:rPr>
        <w:t>设计的</w:t>
      </w:r>
      <w:r>
        <w:rPr>
          <w:rFonts w:hint="eastAsia"/>
          <w:lang w:eastAsia="zh-CN"/>
        </w:rPr>
        <w:t>FC-Tanh-Sign哈希层结构、Triplet+Contrastive+Quantization联合损失函数以及在线难例挖掘策略能提供优于HashNet连续松弛策略的哈希学习能力，验证了模型核心设计的独立有效性。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0.651）提升9.0个百分点，相比最优基线HashNet（0.623）提升11.8个百分点。性能提升可分解为两部分：核心设计贡献（+2.8个百分点，来自联合损失与难例挖掘策略）和多模态融合贡献（+9.0个百分点，来自地理位置元数据的引入），二者协同实现总计11.8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在基线方法与单模态变体的对比中，DHLAM-Image取得mAP 0.651，优于HashNet的0.623（提升2.8个百分点）。尽管二者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Loss的联合使用使模型同时优化类间分离度和类内紧凑性，弥补了HashNet仅依赖单一损失函数的不足；OHEM策略则有效缓解了iNaturalist 2018数据集长尾分布下尾部类别训练不充分的问题。MDSH的mAP为0.487，其多尺度深度监督机制在iNaturalist 2018数据集上表现不及预期，  可能原因是古树图像同树种内个体差异大、不同树种间形态相似的特点导致多尺度特征融合引入一定的噪声干扰。DCH的mAP仅为0.356，性能明显偏低，经排查发现这与Cauchy分布的重尾特性在长尾数据集上的优化稳定性有关，DCH对超参数设置较为敏感，本文采用原文默认参数（初始学习率0.0001，batch size 128，margin参数0.5）未能达到最佳性能。本研究在预实验阶段曾尝试调整DCH的学习率（0.001至0.00001）和margin参数（0.3至1.0），但均未显著改善其在该长尾分布数据集上的性能表现，最终保留原文推荐参数以确保可复现性。这一结果也从侧面验证了DHLAM联合损失策略在优化稳定性上的优势。</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numId w:val="0"/>
        </w:numPr>
        <w:ind w:firstLine="420" w:firstLineChars="0"/>
        <w:jc w:val="left"/>
      </w:pPr>
      <w:r>
        <w:rPr>
          <w:rFonts w:hint="eastAsia"/>
          <w:lang w:val="en-US" w:eastAsia="zh-CN"/>
        </w:rPr>
        <w:t>（2）双向检索性能对比</w:t>
      </w:r>
    </w:p>
    <w:p w14:paraId="44BBBB86">
      <w:pPr>
        <w:ind w:firstLine="420"/>
        <w:jc w:val="left"/>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24AB0201">
      <w:pPr>
        <w:ind w:firstLine="420"/>
        <w:jc w:val="left"/>
        <w:rPr>
          <w:rFonts w:hint="eastAsia"/>
        </w:rPr>
      </w:pPr>
    </w:p>
    <w:p w14:paraId="0FC29D1B">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79E2715A">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5DE5316C">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4F2C1405">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FD8B9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E5AF9C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8D5413B">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81082C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AE5C73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CDF14B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4D4E8DB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6A00FA28">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1C0AF7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EA03173">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182538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08BCF5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CAE87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745436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F126F8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01F837D5">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8B64BA">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5F48DD2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87CBE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3CC177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28093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594273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36E279C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57BC29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B79FB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55BCE768">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BF8793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682A5B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DF72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B90EAB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1E622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098E97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612EE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F1E7C1">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16B2D8BB">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w:t>
      </w:r>
      <w:r>
        <w:rPr>
          <w:rFonts w:hint="eastAsia"/>
          <w:lang w:eastAsia="zh-CN"/>
        </w:rPr>
        <w:t>多模态</w:t>
      </w:r>
      <w:r>
        <w:rPr>
          <w:rFonts w:hint="eastAsia"/>
        </w:rPr>
        <w:t>检索固有的难度差异，而非多模态融合的价值缺失。事实上，DHLAM在I2I任务上相比单模态DHLAM-Image提升</w:t>
      </w:r>
      <w:r>
        <w:rPr>
          <w:rFonts w:hint="eastAsia"/>
          <w:lang w:val="en-US" w:eastAsia="zh-CN"/>
        </w:rPr>
        <w:t>9.0</w:t>
      </w:r>
      <w:r>
        <w:rPr>
          <w:rFonts w:hint="eastAsia"/>
        </w:rPr>
        <w:t>个百分点（表3.3），证明了地理位置元数据对视觉检索的增益作用。</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6487BA8C">
      <w:pPr>
        <w:ind w:firstLine="420"/>
        <w:jc w:val="left"/>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p>
    <w:p w14:paraId="7D1C9497">
      <w:pPr>
        <w:ind w:firstLine="420"/>
        <w:jc w:val="left"/>
        <w:rPr>
          <w:sz w:val="21"/>
          <w:szCs w:val="21"/>
        </w:rPr>
      </w:pPr>
      <w:r>
        <w:rPr>
          <w:rFonts w:hint="eastAsia"/>
        </w:rPr>
        <w:t>结果如表3.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连续哈希值趋近于±1，有效减小了Sign函数量化引入的信息损失。在检索速度方面，128位汉明距离的单次检索耗时仅为0.8ms，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1ECED964">
      <w:pPr>
        <w:jc w:val="center"/>
        <w:rPr>
          <w:sz w:val="21"/>
          <w:szCs w:val="21"/>
        </w:rPr>
      </w:pPr>
    </w:p>
    <w:p w14:paraId="5A988F87">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3C41DB76">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1F46EE1">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8E599F2">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5950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40370F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6EF342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0EC85F3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0B531AEF">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6261B36">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6E1C75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168B3F5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7541835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5A8A34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8270C14">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3CEEF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576820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4B97ED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6E6ECB1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A739EE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21870EAC">
      <w:pPr>
        <w:ind w:left="0" w:leftChars="0" w:firstLine="0" w:firstLineChars="0"/>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使用BFATH验证集和测试集验证位置编码器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E96F4AA">
      <w:pPr>
        <w:numPr>
          <w:ilvl w:val="0"/>
          <w:numId w:val="11"/>
        </w:numPr>
        <w:ind w:firstLine="420"/>
        <w:jc w:val="left"/>
        <w:rPr>
          <w:rFonts w:hint="default"/>
          <w:lang w:val="en-US" w:eastAsia="zh-CN"/>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消融实验结果如表3.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766CEB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eastAsia="zh-CN"/>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522EEB7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90A5BB1">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44967CAE">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1CC5821">
      <w:pPr>
        <w:jc w:val="center"/>
        <w:rPr>
          <w:rFonts w:hint="eastAsia"/>
        </w:rPr>
      </w:pPr>
    </w:p>
    <w:p w14:paraId="64202283">
      <w:pPr>
        <w:jc w:val="left"/>
        <w:rPr>
          <w:rFonts w:hint="eastAsia"/>
          <w:sz w:val="21"/>
          <w:szCs w:val="21"/>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w:t>
      </w:r>
      <w:r>
        <w:rPr>
          <w:rFonts w:hint="eastAsia"/>
          <w:lang w:val="en-US" w:eastAsia="zh-CN"/>
        </w:rPr>
        <w:t>注意</w:t>
      </w:r>
      <w:r>
        <w:rPr>
          <w:rFonts w:hint="eastAsia"/>
        </w:rPr>
        <w:t>的是，由于BFATH测试集规模有限（30张）</w:t>
      </w:r>
      <w:r>
        <w:rPr>
          <w:rFonts w:hint="eastAsia"/>
          <w:lang w:eastAsia="zh-CN"/>
        </w:rPr>
        <w:t>，</w:t>
      </w:r>
      <w:r>
        <w:rPr>
          <w:rFonts w:hint="eastAsia"/>
        </w:rPr>
        <w:t>上述消融实验的绝对指标存在一定统计波动，本文主要关注各模块的相对贡献排序趋势而非精确数值。后续研究可通过扩充古树名木数据集规模进一步验证结论的统计稳健性。值得指出的是，三个模块的mAP贡献差距显著（地理位置10.9个百分点、难例挖掘4.9个百分点、量化损失1.9个百分点），即使在30张样本的统计波动范围内（估计约±2-3个百分点），也不会改变地理位置 &gt; 难例挖掘 &gt; 量化损失的贡献排序结论。</w:t>
      </w: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2521DF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848F7C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5E78F9CB">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B75E4C6">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5C6E568E">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19D78A62">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68C3C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F70B99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A361DD3">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8EA834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9BED53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16EC8B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31B0B61F">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BB721A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F15132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395B2D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1F3BA5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E35A3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A46105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CA478E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62880F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312CA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2BA9E3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5236734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DD87F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1BF4D48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24100EC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02E097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A435BDE">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09737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557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BFB4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1745CA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DFB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C41B4F">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0DFCDA9">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0B6B909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4A5044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46963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23DBE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7222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F9F381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458D7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654FDD">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256562E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6B31258">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9F950C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A0059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15951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21D78B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BFAF3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950B88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7F77D34">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EAA40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2EB2B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08A8C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7832AA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E1178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DD7864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9EE73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w:t>
      </w:r>
      <w:r>
        <w:rPr>
          <w:rFonts w:hint="default"/>
          <w:lang w:val="en-US" w:eastAsia="zh-CN"/>
        </w:rPr>
        <w:t>如表3.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w:t>
      </w:r>
      <w:bookmarkStart w:id="235" w:name="_GoBack"/>
      <w:bookmarkEnd w:id="235"/>
      <w:r>
        <w:rPr>
          <w:rFonts w:hint="default"/>
          <w:lang w:val="en-US" w:eastAsia="zh-CN"/>
        </w:rPr>
        <w:t>误差增大；增至0.5时mAP下降0.9个百分点，过强的量化约束干扰特征学习。该结果验证了"轻约束"设计思想的正确性。</w:t>
      </w:r>
    </w:p>
    <w:p w14:paraId="608344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13933"/>
      <w:bookmarkStart w:id="139" w:name="_Toc6561"/>
      <w:r>
        <w:rPr>
          <w:rFonts w:hint="eastAsia"/>
        </w:rPr>
        <w:t>4</w:t>
      </w:r>
      <w:r>
        <w:t>.1系统需求分析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1759"/>
      <w:bookmarkStart w:id="142" w:name="_Toc25165"/>
      <w:r>
        <w:rPr>
          <w:rFonts w:hint="eastAsia"/>
        </w:rPr>
        <w:t>4</w:t>
      </w:r>
      <w:r>
        <w:t>.1.1</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本系统的使用功能需求考虑如下，传统的方式使用手工进行检索和管理存在效率低、准确率不高等现象；用户在现有网页系统或小程序中不能高效快速地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5"/>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引导两个方面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0"/>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rPr>
        <w:t>如表4.1所示，存储用户信息。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如表4.3所示，存储了系统内部的树木及位置信息，主要包括纬度坐标、经度坐标、树龄、树高、树种名称和描述信息等。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1"/>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2"/>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图4.7展示了古树名木检索模块的时序图。用户进入本系统后，进入古树名木检索页，请求调用接口/tree/getTreeInfo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3"/>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4"/>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5"/>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6"/>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51FE4496">
      <w:pPr>
        <w:bidi w:val="0"/>
        <w:rPr>
          <w:rFonts w:hint="eastAsia"/>
        </w:rPr>
      </w:pPr>
      <w:bookmarkStart w:id="170" w:name="_Toc7376"/>
      <w:bookmarkStart w:id="171" w:name="_Toc15930"/>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古树名木查询系统是基于B/S结构，需要兼容主流浏览器。本文对常见的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2421D207">
      <w:pPr>
        <w:ind w:firstLine="420"/>
      </w:pPr>
      <w:r>
        <w:rPr>
          <w:rFonts w:hint="eastAsia"/>
        </w:rPr>
        <w:t>兼容性</w:t>
      </w:r>
      <w:r>
        <w:t>测试结果</w:t>
      </w:r>
      <w:r>
        <w:rPr>
          <w:rFonts w:hint="eastAsia"/>
          <w:lang w:val="en-US" w:eastAsia="zh-CN"/>
        </w:rPr>
        <w:t>如</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基于iNaturalist预训练模型的平均检索精度达到74.1%，模型加载速度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26958"/>
      <w:bookmarkStart w:id="179" w:name="_Toc21248"/>
      <w:bookmarkStart w:id="180" w:name="_Toc7441"/>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0.741的检索精度，相比最优基线方法HashNet（mAP 0.623）提升11.8个百分点。其中，仅使用图像特征的单模态变体DHLAM-Image即取得mAP 0.651，优于HashNet 2.8个百分点，验证了联合损失函数与难例挖掘策略的独立贡献；引入地理位置元数据后进一步提升9.0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实验验证层面，本文受限于计算资源，对比实验采用单次运行（seed=42）并以三个代表性基线（HashNet、DCH</w:t>
      </w:r>
      <w:r>
        <w:rPr>
          <w:rFonts w:hint="eastAsia"/>
          <w:lang w:val="en-US" w:eastAsia="zh-CN"/>
        </w:rPr>
        <w:t>和</w:t>
      </w:r>
      <w:r>
        <w:rPr>
          <w:rFonts w:hint="eastAsia"/>
        </w:rPr>
        <w:t>MDSH）进行对比。后续研究可引入更多近年提出的多模态哈希方法作为对照，并通过多次随机种子重复实验报告均值与方差，以增强实验结论的统计稳健性。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 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Light">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正文 CS 字体)">
    <w:altName w:val="Times New Roman"/>
    <w:panose1 w:val="00000000000000000000"/>
    <w:charset w:val="86"/>
    <w:family w:val="roman"/>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egoe UI">
    <w:altName w:val="苹方-简"/>
    <w:panose1 w:val="020B0502040204020203"/>
    <w:charset w:val="00"/>
    <w:family w:val="swiss"/>
    <w:pitch w:val="default"/>
    <w:sig w:usb0="00000000" w:usb1="00000000" w:usb2="00000009" w:usb3="00000000" w:csb0="200001FF"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6211C"/>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A0E8E"/>
    <w:rsid w:val="073A4733"/>
    <w:rsid w:val="074322A7"/>
    <w:rsid w:val="07444EC6"/>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E2E2F"/>
    <w:rsid w:val="0DB066B9"/>
    <w:rsid w:val="0DB8738F"/>
    <w:rsid w:val="0DBA12E6"/>
    <w:rsid w:val="0DC1118A"/>
    <w:rsid w:val="0DC12892"/>
    <w:rsid w:val="0DC45E43"/>
    <w:rsid w:val="0DD203DE"/>
    <w:rsid w:val="0DD979BE"/>
    <w:rsid w:val="0DE6032D"/>
    <w:rsid w:val="0DF50570"/>
    <w:rsid w:val="0DF8603F"/>
    <w:rsid w:val="0DFA02FC"/>
    <w:rsid w:val="0DFD487D"/>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E5315"/>
    <w:rsid w:val="13653AA2"/>
    <w:rsid w:val="136D157D"/>
    <w:rsid w:val="137E6912"/>
    <w:rsid w:val="13B73651"/>
    <w:rsid w:val="13C702B9"/>
    <w:rsid w:val="13C76145"/>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10551"/>
    <w:rsid w:val="166B608E"/>
    <w:rsid w:val="16795390"/>
    <w:rsid w:val="16872E8C"/>
    <w:rsid w:val="168D25F7"/>
    <w:rsid w:val="16925445"/>
    <w:rsid w:val="169833C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A6510"/>
    <w:rsid w:val="1AFD0A64"/>
    <w:rsid w:val="1B1069E9"/>
    <w:rsid w:val="1B157ABC"/>
    <w:rsid w:val="1B1A2291"/>
    <w:rsid w:val="1B2D759B"/>
    <w:rsid w:val="1B372675"/>
    <w:rsid w:val="1B4213D3"/>
    <w:rsid w:val="1B4A29CD"/>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B76E65"/>
    <w:rsid w:val="1BB83309"/>
    <w:rsid w:val="1BBA3A2F"/>
    <w:rsid w:val="1BBC0CDF"/>
    <w:rsid w:val="1BC100B9"/>
    <w:rsid w:val="1BC81CBE"/>
    <w:rsid w:val="1BCC3FDD"/>
    <w:rsid w:val="1BD45C69"/>
    <w:rsid w:val="1BDA3608"/>
    <w:rsid w:val="1BDE5C81"/>
    <w:rsid w:val="1BE52C44"/>
    <w:rsid w:val="1BE7046B"/>
    <w:rsid w:val="1BE834C2"/>
    <w:rsid w:val="1BEF8922"/>
    <w:rsid w:val="1BFD9FA9"/>
    <w:rsid w:val="1BFF53D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222A1E"/>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EFED27D"/>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E4ADB"/>
    <w:rsid w:val="283A32F8"/>
    <w:rsid w:val="283F75BE"/>
    <w:rsid w:val="28416434"/>
    <w:rsid w:val="28620159"/>
    <w:rsid w:val="286949D5"/>
    <w:rsid w:val="28701C4C"/>
    <w:rsid w:val="287069EA"/>
    <w:rsid w:val="28714808"/>
    <w:rsid w:val="28757E8C"/>
    <w:rsid w:val="28892427"/>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CA3705"/>
    <w:rsid w:val="2AE7C254"/>
    <w:rsid w:val="2AEF4E4D"/>
    <w:rsid w:val="2B0A6FB1"/>
    <w:rsid w:val="2B2355B1"/>
    <w:rsid w:val="2B2B5FC3"/>
    <w:rsid w:val="2B2C1A91"/>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7004A"/>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B4FD2"/>
    <w:rsid w:val="2E5E24D1"/>
    <w:rsid w:val="2E5F6778"/>
    <w:rsid w:val="2E6B5FB9"/>
    <w:rsid w:val="2E6F1761"/>
    <w:rsid w:val="2E6F3ABA"/>
    <w:rsid w:val="2E7110F5"/>
    <w:rsid w:val="2E791901"/>
    <w:rsid w:val="2E81295C"/>
    <w:rsid w:val="2E8E1CA7"/>
    <w:rsid w:val="2E913546"/>
    <w:rsid w:val="2E944AEC"/>
    <w:rsid w:val="2E9A131C"/>
    <w:rsid w:val="2E9C57BF"/>
    <w:rsid w:val="2E9E39AF"/>
    <w:rsid w:val="2E9F61AE"/>
    <w:rsid w:val="2EA54F98"/>
    <w:rsid w:val="2EA712DE"/>
    <w:rsid w:val="2EB060C2"/>
    <w:rsid w:val="2EBD2384"/>
    <w:rsid w:val="2EBF4557"/>
    <w:rsid w:val="2EC90F31"/>
    <w:rsid w:val="2EC95AD7"/>
    <w:rsid w:val="2ECA2AA9"/>
    <w:rsid w:val="2EDF2503"/>
    <w:rsid w:val="2EE68194"/>
    <w:rsid w:val="2EEB0EC4"/>
    <w:rsid w:val="2EF241BA"/>
    <w:rsid w:val="2EF2FD81"/>
    <w:rsid w:val="2EF60CFE"/>
    <w:rsid w:val="2EF7F5F3"/>
    <w:rsid w:val="2EF9A485"/>
    <w:rsid w:val="2EFBC6A3"/>
    <w:rsid w:val="2EFCD28D"/>
    <w:rsid w:val="2EFFCB8F"/>
    <w:rsid w:val="2F087C58"/>
    <w:rsid w:val="2F0A3A24"/>
    <w:rsid w:val="2F0F0CFE"/>
    <w:rsid w:val="2F1BF6AE"/>
    <w:rsid w:val="2F2C5F9C"/>
    <w:rsid w:val="2F321D75"/>
    <w:rsid w:val="2F340AA1"/>
    <w:rsid w:val="2F376888"/>
    <w:rsid w:val="2F38113B"/>
    <w:rsid w:val="2F3EAB8E"/>
    <w:rsid w:val="2F484A5A"/>
    <w:rsid w:val="2F4A524B"/>
    <w:rsid w:val="2F590474"/>
    <w:rsid w:val="2F5E7578"/>
    <w:rsid w:val="2F6AC57B"/>
    <w:rsid w:val="2F754C15"/>
    <w:rsid w:val="2F75C4AC"/>
    <w:rsid w:val="2F7A423F"/>
    <w:rsid w:val="2F7B4C9E"/>
    <w:rsid w:val="2F7F368C"/>
    <w:rsid w:val="2F7FE7BD"/>
    <w:rsid w:val="2F8161F0"/>
    <w:rsid w:val="2F8527E9"/>
    <w:rsid w:val="2F8E9D7F"/>
    <w:rsid w:val="2F917CA1"/>
    <w:rsid w:val="2F967065"/>
    <w:rsid w:val="2F9B3D91"/>
    <w:rsid w:val="2FAB2F29"/>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6FBD"/>
    <w:rsid w:val="35F46723"/>
    <w:rsid w:val="35F72828"/>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9F20E3"/>
    <w:rsid w:val="37A2131D"/>
    <w:rsid w:val="37A80F99"/>
    <w:rsid w:val="37AF61DE"/>
    <w:rsid w:val="37BD18D0"/>
    <w:rsid w:val="37BD5CA8"/>
    <w:rsid w:val="37BF3B68"/>
    <w:rsid w:val="37BFA169"/>
    <w:rsid w:val="37C30CAC"/>
    <w:rsid w:val="37CDDB4B"/>
    <w:rsid w:val="37CFACC6"/>
    <w:rsid w:val="37D00FEF"/>
    <w:rsid w:val="37DA5843"/>
    <w:rsid w:val="37DE9160"/>
    <w:rsid w:val="37E376B7"/>
    <w:rsid w:val="37E92F44"/>
    <w:rsid w:val="37EB605E"/>
    <w:rsid w:val="37EB62B4"/>
    <w:rsid w:val="37F3FD81"/>
    <w:rsid w:val="37F572DD"/>
    <w:rsid w:val="37F61ECE"/>
    <w:rsid w:val="37F75D28"/>
    <w:rsid w:val="37F7680D"/>
    <w:rsid w:val="37F7F201"/>
    <w:rsid w:val="37FA741D"/>
    <w:rsid w:val="37FD4A22"/>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16CBE"/>
    <w:rsid w:val="38B927E7"/>
    <w:rsid w:val="38BC07AA"/>
    <w:rsid w:val="38BC6103"/>
    <w:rsid w:val="38BD52D9"/>
    <w:rsid w:val="38BD569C"/>
    <w:rsid w:val="38BE762D"/>
    <w:rsid w:val="38C84008"/>
    <w:rsid w:val="38E45372"/>
    <w:rsid w:val="38F70B90"/>
    <w:rsid w:val="38F71B02"/>
    <w:rsid w:val="38FEC01B"/>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3428E"/>
    <w:rsid w:val="3A4A1178"/>
    <w:rsid w:val="3A572B32"/>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CA0ADA"/>
    <w:rsid w:val="3ECBFC8F"/>
    <w:rsid w:val="3ECD4854"/>
    <w:rsid w:val="3ED37070"/>
    <w:rsid w:val="3ED522E2"/>
    <w:rsid w:val="3ED7EF05"/>
    <w:rsid w:val="3EDA67F1"/>
    <w:rsid w:val="3EDBBF1D"/>
    <w:rsid w:val="3EDE3DFF"/>
    <w:rsid w:val="3EDFFA33"/>
    <w:rsid w:val="3EE1492D"/>
    <w:rsid w:val="3EE6F703"/>
    <w:rsid w:val="3EF797FC"/>
    <w:rsid w:val="3EF7EFE7"/>
    <w:rsid w:val="3EF9156E"/>
    <w:rsid w:val="3EFA3544"/>
    <w:rsid w:val="3EFD275C"/>
    <w:rsid w:val="3EFFCC08"/>
    <w:rsid w:val="3EFFEF37"/>
    <w:rsid w:val="3F012022"/>
    <w:rsid w:val="3F0328A7"/>
    <w:rsid w:val="3F041B4A"/>
    <w:rsid w:val="3F1B3793"/>
    <w:rsid w:val="3F1D1D3F"/>
    <w:rsid w:val="3F1D7F6E"/>
    <w:rsid w:val="3F1F293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FC39"/>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B03EE2"/>
    <w:rsid w:val="3FB082C8"/>
    <w:rsid w:val="3FB35C3A"/>
    <w:rsid w:val="3FB711FC"/>
    <w:rsid w:val="3FB7169F"/>
    <w:rsid w:val="3FB727A6"/>
    <w:rsid w:val="3FB928FC"/>
    <w:rsid w:val="3FBB5C1C"/>
    <w:rsid w:val="3FBBF9E5"/>
    <w:rsid w:val="3FBDBF8B"/>
    <w:rsid w:val="3FBE03F6"/>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7079"/>
    <w:rsid w:val="3FED1AB8"/>
    <w:rsid w:val="3FED3D82"/>
    <w:rsid w:val="3FEE54FE"/>
    <w:rsid w:val="3FEF41E5"/>
    <w:rsid w:val="3FF24FC1"/>
    <w:rsid w:val="3FF2523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9B1"/>
    <w:rsid w:val="47FF0CB9"/>
    <w:rsid w:val="480000CE"/>
    <w:rsid w:val="48116838"/>
    <w:rsid w:val="48180B08"/>
    <w:rsid w:val="48272AF9"/>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606D65"/>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41007"/>
    <w:rsid w:val="4ED41501"/>
    <w:rsid w:val="4ED56CDE"/>
    <w:rsid w:val="4ED66DFC"/>
    <w:rsid w:val="4ED7A9DA"/>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EF4B1B"/>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91785"/>
    <w:rsid w:val="57EBDEEF"/>
    <w:rsid w:val="57EC4380"/>
    <w:rsid w:val="57EF02C7"/>
    <w:rsid w:val="57EF337D"/>
    <w:rsid w:val="57EFB391"/>
    <w:rsid w:val="57F30870"/>
    <w:rsid w:val="57F709A8"/>
    <w:rsid w:val="57F90C9C"/>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C6BD7"/>
    <w:rsid w:val="58C12AF6"/>
    <w:rsid w:val="58CF0EC3"/>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7F3501"/>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B7638"/>
    <w:rsid w:val="5BEDB64B"/>
    <w:rsid w:val="5BEF59CA"/>
    <w:rsid w:val="5BF2151D"/>
    <w:rsid w:val="5BF50059"/>
    <w:rsid w:val="5BF5F479"/>
    <w:rsid w:val="5BF92585"/>
    <w:rsid w:val="5BFA9EA7"/>
    <w:rsid w:val="5BFC1ADF"/>
    <w:rsid w:val="5BFD7C9C"/>
    <w:rsid w:val="5BFF3415"/>
    <w:rsid w:val="5BFF3EB3"/>
    <w:rsid w:val="5BFF49F3"/>
    <w:rsid w:val="5BFF9611"/>
    <w:rsid w:val="5BFFA62D"/>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2E2B33"/>
    <w:rsid w:val="5D36D1C1"/>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BF8A1"/>
    <w:rsid w:val="5DED127B"/>
    <w:rsid w:val="5DEEBD39"/>
    <w:rsid w:val="5DEF469A"/>
    <w:rsid w:val="5DEF58CA"/>
    <w:rsid w:val="5DEFC235"/>
    <w:rsid w:val="5DF474C9"/>
    <w:rsid w:val="5DF9D3B2"/>
    <w:rsid w:val="5DFBF88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D3157"/>
    <w:rsid w:val="5EE31705"/>
    <w:rsid w:val="5EE59BBA"/>
    <w:rsid w:val="5EE6CA15"/>
    <w:rsid w:val="5EEB765F"/>
    <w:rsid w:val="5EEDFBA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74DB8"/>
    <w:rsid w:val="5F5D4CBE"/>
    <w:rsid w:val="5F5DE6A1"/>
    <w:rsid w:val="5F5E97CE"/>
    <w:rsid w:val="5F5EEEC3"/>
    <w:rsid w:val="5F5F9E56"/>
    <w:rsid w:val="5F6917F1"/>
    <w:rsid w:val="5F6E4AB7"/>
    <w:rsid w:val="5F6EE32B"/>
    <w:rsid w:val="5F6FC4E4"/>
    <w:rsid w:val="5F75A4A5"/>
    <w:rsid w:val="5F77A97D"/>
    <w:rsid w:val="5F77D427"/>
    <w:rsid w:val="5F7BFDEB"/>
    <w:rsid w:val="5F7C1524"/>
    <w:rsid w:val="5F7F207E"/>
    <w:rsid w:val="5F7F2EEF"/>
    <w:rsid w:val="5F7F6BD4"/>
    <w:rsid w:val="5F7F8B43"/>
    <w:rsid w:val="5F8D4C00"/>
    <w:rsid w:val="5F8D91A1"/>
    <w:rsid w:val="5F8F6282"/>
    <w:rsid w:val="5F950965"/>
    <w:rsid w:val="5F9C368D"/>
    <w:rsid w:val="5F9D61ED"/>
    <w:rsid w:val="5FA6034F"/>
    <w:rsid w:val="5FA665A1"/>
    <w:rsid w:val="5FABEB90"/>
    <w:rsid w:val="5FAD234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EDCD"/>
    <w:rsid w:val="5FF718D5"/>
    <w:rsid w:val="5FF722BB"/>
    <w:rsid w:val="5FF77512"/>
    <w:rsid w:val="5FF788F7"/>
    <w:rsid w:val="5FF7915C"/>
    <w:rsid w:val="5FF7E437"/>
    <w:rsid w:val="5FF8FE62"/>
    <w:rsid w:val="5FFB6D08"/>
    <w:rsid w:val="5FFB6F59"/>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EF2015"/>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676DCF"/>
    <w:rsid w:val="676C6E91"/>
    <w:rsid w:val="677B47B7"/>
    <w:rsid w:val="677BADEC"/>
    <w:rsid w:val="677BBB5B"/>
    <w:rsid w:val="677F124F"/>
    <w:rsid w:val="677F18F0"/>
    <w:rsid w:val="678016E5"/>
    <w:rsid w:val="6784366C"/>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EA1A38"/>
    <w:rsid w:val="6AEFCD25"/>
    <w:rsid w:val="6AFCD8DB"/>
    <w:rsid w:val="6AFDDFC2"/>
    <w:rsid w:val="6B012D70"/>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8C3A"/>
    <w:rsid w:val="6BF7F9AA"/>
    <w:rsid w:val="6BF85E74"/>
    <w:rsid w:val="6BF904BE"/>
    <w:rsid w:val="6BF960EF"/>
    <w:rsid w:val="6BFB9468"/>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C0D4D"/>
    <w:rsid w:val="6DFEC779"/>
    <w:rsid w:val="6DFF2477"/>
    <w:rsid w:val="6DFF2866"/>
    <w:rsid w:val="6DFFB8B8"/>
    <w:rsid w:val="6DFFF0CA"/>
    <w:rsid w:val="6DFFF75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C4309"/>
    <w:rsid w:val="6F7D5167"/>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EAF8"/>
    <w:rsid w:val="6FF496F4"/>
    <w:rsid w:val="6FF51554"/>
    <w:rsid w:val="6FF7131B"/>
    <w:rsid w:val="6FF7320A"/>
    <w:rsid w:val="6FF78728"/>
    <w:rsid w:val="6FF7A356"/>
    <w:rsid w:val="6FF7C0B0"/>
    <w:rsid w:val="6FF7DCBE"/>
    <w:rsid w:val="6FFA0647"/>
    <w:rsid w:val="6FFB438F"/>
    <w:rsid w:val="6FFB4E43"/>
    <w:rsid w:val="6FFB683B"/>
    <w:rsid w:val="6FFBE7B1"/>
    <w:rsid w:val="6FFC14C6"/>
    <w:rsid w:val="6FFD2F92"/>
    <w:rsid w:val="6FFD9CEB"/>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851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323C"/>
    <w:rsid w:val="76EE4113"/>
    <w:rsid w:val="76EE8A0F"/>
    <w:rsid w:val="76F29640"/>
    <w:rsid w:val="76F764DA"/>
    <w:rsid w:val="76F7757D"/>
    <w:rsid w:val="76F9ECB1"/>
    <w:rsid w:val="76FB44D2"/>
    <w:rsid w:val="76FBCF04"/>
    <w:rsid w:val="76FD2383"/>
    <w:rsid w:val="76FE295C"/>
    <w:rsid w:val="76FE70EA"/>
    <w:rsid w:val="76FF2067"/>
    <w:rsid w:val="76FF77AE"/>
    <w:rsid w:val="76FF9F56"/>
    <w:rsid w:val="76FFB40B"/>
    <w:rsid w:val="76FFF301"/>
    <w:rsid w:val="7705471A"/>
    <w:rsid w:val="772067E2"/>
    <w:rsid w:val="772462D2"/>
    <w:rsid w:val="7729B0DC"/>
    <w:rsid w:val="7732525C"/>
    <w:rsid w:val="7733B759"/>
    <w:rsid w:val="773A1B42"/>
    <w:rsid w:val="773FEE1B"/>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96427"/>
    <w:rsid w:val="77FA9020"/>
    <w:rsid w:val="77FB00B3"/>
    <w:rsid w:val="77FB4614"/>
    <w:rsid w:val="77FB5F57"/>
    <w:rsid w:val="77FC75AC"/>
    <w:rsid w:val="77FCACF2"/>
    <w:rsid w:val="77FD4A0C"/>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8111E"/>
    <w:rsid w:val="790836EE"/>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F60F"/>
    <w:rsid w:val="7AFF6ADA"/>
    <w:rsid w:val="7AFF861D"/>
    <w:rsid w:val="7AFF9895"/>
    <w:rsid w:val="7AFFBC83"/>
    <w:rsid w:val="7B0859F2"/>
    <w:rsid w:val="7B086904"/>
    <w:rsid w:val="7B1112A8"/>
    <w:rsid w:val="7B15B934"/>
    <w:rsid w:val="7B19F57B"/>
    <w:rsid w:val="7B1E74DC"/>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A14395"/>
    <w:rsid w:val="7BA37D4A"/>
    <w:rsid w:val="7BA37F1B"/>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E75D6"/>
    <w:rsid w:val="7BDF36B2"/>
    <w:rsid w:val="7BDFA9EA"/>
    <w:rsid w:val="7BE2B882"/>
    <w:rsid w:val="7BE6EBEE"/>
    <w:rsid w:val="7BE7C162"/>
    <w:rsid w:val="7BE97AEA"/>
    <w:rsid w:val="7BE9E072"/>
    <w:rsid w:val="7BEB1D33"/>
    <w:rsid w:val="7BEB561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A014C"/>
    <w:rsid w:val="7BFB41C6"/>
    <w:rsid w:val="7BFB9AB6"/>
    <w:rsid w:val="7BFBB459"/>
    <w:rsid w:val="7BFBBD1F"/>
    <w:rsid w:val="7BFBE421"/>
    <w:rsid w:val="7BFC3DBD"/>
    <w:rsid w:val="7BFC9884"/>
    <w:rsid w:val="7BFD86F2"/>
    <w:rsid w:val="7BFD8D5A"/>
    <w:rsid w:val="7BFDC18E"/>
    <w:rsid w:val="7BFDE587"/>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5C55"/>
    <w:rsid w:val="7CBF6CC3"/>
    <w:rsid w:val="7CBFE35A"/>
    <w:rsid w:val="7CC2297D"/>
    <w:rsid w:val="7CC4E420"/>
    <w:rsid w:val="7CC9C0B8"/>
    <w:rsid w:val="7CD57E28"/>
    <w:rsid w:val="7CDDAD56"/>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A8E39"/>
    <w:rsid w:val="7D4B94CA"/>
    <w:rsid w:val="7D4F4C1E"/>
    <w:rsid w:val="7D4F6CB9"/>
    <w:rsid w:val="7D584F27"/>
    <w:rsid w:val="7D59360F"/>
    <w:rsid w:val="7D5DC573"/>
    <w:rsid w:val="7D5E7A55"/>
    <w:rsid w:val="7D5F9758"/>
    <w:rsid w:val="7D5FD80D"/>
    <w:rsid w:val="7D627B54"/>
    <w:rsid w:val="7D676475"/>
    <w:rsid w:val="7D6C5733"/>
    <w:rsid w:val="7D7AB72E"/>
    <w:rsid w:val="7D7BA447"/>
    <w:rsid w:val="7D7BEAB5"/>
    <w:rsid w:val="7D7F085A"/>
    <w:rsid w:val="7D7F820E"/>
    <w:rsid w:val="7D7FDCF1"/>
    <w:rsid w:val="7D821669"/>
    <w:rsid w:val="7D83E7F7"/>
    <w:rsid w:val="7D8B5E5A"/>
    <w:rsid w:val="7D8D557C"/>
    <w:rsid w:val="7D9903EE"/>
    <w:rsid w:val="7D9BB608"/>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C23B5"/>
    <w:rsid w:val="7DDD090D"/>
    <w:rsid w:val="7DDD2020"/>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14CEC"/>
    <w:rsid w:val="7E770DC4"/>
    <w:rsid w:val="7E7784DB"/>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EFFA"/>
    <w:rsid w:val="7F2F1082"/>
    <w:rsid w:val="7F2F1D63"/>
    <w:rsid w:val="7F2FE5A8"/>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AB9F1"/>
    <w:rsid w:val="7F7AD9A1"/>
    <w:rsid w:val="7F7B1ACC"/>
    <w:rsid w:val="7F7B36FA"/>
    <w:rsid w:val="7F7B6CAE"/>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7FF"/>
    <w:rsid w:val="7FBD2B9D"/>
    <w:rsid w:val="7FBD6607"/>
    <w:rsid w:val="7FBD716E"/>
    <w:rsid w:val="7FBD9F97"/>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C83C"/>
    <w:rsid w:val="7FDFCD60"/>
    <w:rsid w:val="7FDFD5EB"/>
    <w:rsid w:val="7FDFE0D7"/>
    <w:rsid w:val="7FE125DA"/>
    <w:rsid w:val="7FE2DCA6"/>
    <w:rsid w:val="7FE320DA"/>
    <w:rsid w:val="7FE323EC"/>
    <w:rsid w:val="7FE34939"/>
    <w:rsid w:val="7FE3546E"/>
    <w:rsid w:val="7FE494B2"/>
    <w:rsid w:val="7FE647E6"/>
    <w:rsid w:val="7FE68172"/>
    <w:rsid w:val="7FE69BDF"/>
    <w:rsid w:val="7FE703D7"/>
    <w:rsid w:val="7FE772FD"/>
    <w:rsid w:val="7FE7A81A"/>
    <w:rsid w:val="7FE8A4CF"/>
    <w:rsid w:val="7FE9102E"/>
    <w:rsid w:val="7FE9ECF3"/>
    <w:rsid w:val="7FE9FBB2"/>
    <w:rsid w:val="7FEA6C2D"/>
    <w:rsid w:val="7FEB6F69"/>
    <w:rsid w:val="7FEB6FBB"/>
    <w:rsid w:val="7FEB744C"/>
    <w:rsid w:val="7FEBC34D"/>
    <w:rsid w:val="7FEC1DF3"/>
    <w:rsid w:val="7FEC3B50"/>
    <w:rsid w:val="7FEC4924"/>
    <w:rsid w:val="7FED16C7"/>
    <w:rsid w:val="7FED93EC"/>
    <w:rsid w:val="7FEDBA71"/>
    <w:rsid w:val="7FEDD354"/>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8224"/>
    <w:rsid w:val="7FF3847E"/>
    <w:rsid w:val="7FF4AB9A"/>
    <w:rsid w:val="7FF516DE"/>
    <w:rsid w:val="7FF51D54"/>
    <w:rsid w:val="7FF56D43"/>
    <w:rsid w:val="7FF628F1"/>
    <w:rsid w:val="7FF63C1F"/>
    <w:rsid w:val="7FF6AAE8"/>
    <w:rsid w:val="7FF70FC7"/>
    <w:rsid w:val="7FF73452"/>
    <w:rsid w:val="7FF7581A"/>
    <w:rsid w:val="7FF78272"/>
    <w:rsid w:val="7FF792C6"/>
    <w:rsid w:val="7FF7C448"/>
    <w:rsid w:val="7FF7E14B"/>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2928"/>
    <w:rsid w:val="7FFE2B07"/>
    <w:rsid w:val="7FFE32AE"/>
    <w:rsid w:val="7FFE367C"/>
    <w:rsid w:val="7FFE9A26"/>
    <w:rsid w:val="7FFEC123"/>
    <w:rsid w:val="7FFECDF0"/>
    <w:rsid w:val="7FFEDCEF"/>
    <w:rsid w:val="7FFEE93A"/>
    <w:rsid w:val="7FFEF2C0"/>
    <w:rsid w:val="7FFEF6FF"/>
    <w:rsid w:val="7FFF0AF9"/>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6E859F"/>
    <w:rsid w:val="8F7FB567"/>
    <w:rsid w:val="8FB95BAC"/>
    <w:rsid w:val="8FD77E57"/>
    <w:rsid w:val="8FE6ACC4"/>
    <w:rsid w:val="8FF57D98"/>
    <w:rsid w:val="8FFDA4C5"/>
    <w:rsid w:val="8FFFA67E"/>
    <w:rsid w:val="9167149E"/>
    <w:rsid w:val="91EE7E82"/>
    <w:rsid w:val="92EF08A9"/>
    <w:rsid w:val="92F5E51C"/>
    <w:rsid w:val="936B0DA4"/>
    <w:rsid w:val="93ECE01D"/>
    <w:rsid w:val="93F247B4"/>
    <w:rsid w:val="9437AE23"/>
    <w:rsid w:val="94FF8C3F"/>
    <w:rsid w:val="95772A14"/>
    <w:rsid w:val="9577FAB1"/>
    <w:rsid w:val="95BBA8FD"/>
    <w:rsid w:val="95E73B2F"/>
    <w:rsid w:val="96FB4B0A"/>
    <w:rsid w:val="96FBD9B7"/>
    <w:rsid w:val="96FD7AD6"/>
    <w:rsid w:val="973FCEDB"/>
    <w:rsid w:val="9773508A"/>
    <w:rsid w:val="977BB410"/>
    <w:rsid w:val="97B7B296"/>
    <w:rsid w:val="97F2A7AE"/>
    <w:rsid w:val="97F9AA31"/>
    <w:rsid w:val="97FB54C6"/>
    <w:rsid w:val="97FDE4D2"/>
    <w:rsid w:val="97FF1389"/>
    <w:rsid w:val="98564E12"/>
    <w:rsid w:val="98D7C363"/>
    <w:rsid w:val="98E8D50A"/>
    <w:rsid w:val="99BE9F80"/>
    <w:rsid w:val="99FD7D6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F297606"/>
    <w:rsid w:val="9F3B577C"/>
    <w:rsid w:val="9F3FC1D5"/>
    <w:rsid w:val="9F53EDB7"/>
    <w:rsid w:val="9F6A25B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706"/>
    <w:rsid w:val="9FFF79AA"/>
    <w:rsid w:val="9FFFD472"/>
    <w:rsid w:val="A0AD32EA"/>
    <w:rsid w:val="A17D6166"/>
    <w:rsid w:val="A1F7AD2A"/>
    <w:rsid w:val="A272A6F7"/>
    <w:rsid w:val="A2DD6D6F"/>
    <w:rsid w:val="A3BB65DD"/>
    <w:rsid w:val="A3FBC3E7"/>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3D2267"/>
    <w:rsid w:val="A9777B30"/>
    <w:rsid w:val="A97F623E"/>
    <w:rsid w:val="A99F6551"/>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B1E54B"/>
    <w:rsid w:val="AFB53DF1"/>
    <w:rsid w:val="AFB70C7C"/>
    <w:rsid w:val="AFBE1D58"/>
    <w:rsid w:val="AFBF2D2C"/>
    <w:rsid w:val="AFBF8780"/>
    <w:rsid w:val="AFCF0DD7"/>
    <w:rsid w:val="AFDFCB24"/>
    <w:rsid w:val="AFEBE72E"/>
    <w:rsid w:val="AFEC595C"/>
    <w:rsid w:val="AFEDD0DE"/>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D2D72"/>
    <w:rsid w:val="B361A51F"/>
    <w:rsid w:val="B37A1739"/>
    <w:rsid w:val="B37B389C"/>
    <w:rsid w:val="B39A706F"/>
    <w:rsid w:val="B3DEF5C6"/>
    <w:rsid w:val="B3EB344C"/>
    <w:rsid w:val="B3FDBE5C"/>
    <w:rsid w:val="B3FF6CBC"/>
    <w:rsid w:val="B4DDE8DB"/>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ED8D5"/>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E921"/>
    <w:rsid w:val="B7FF041B"/>
    <w:rsid w:val="B8DFA938"/>
    <w:rsid w:val="B92FE8EF"/>
    <w:rsid w:val="B93C9EE0"/>
    <w:rsid w:val="B95E771F"/>
    <w:rsid w:val="B966B907"/>
    <w:rsid w:val="B9AF1033"/>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CF1A60"/>
    <w:rsid w:val="BADD9F07"/>
    <w:rsid w:val="BAEB9C55"/>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A6A9"/>
    <w:rsid w:val="BBFB78EB"/>
    <w:rsid w:val="BBFBE1DA"/>
    <w:rsid w:val="BBFE4F4A"/>
    <w:rsid w:val="BBFF2850"/>
    <w:rsid w:val="BBFFA269"/>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0E7"/>
    <w:rsid w:val="BF77AF2C"/>
    <w:rsid w:val="BF77BF5D"/>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63BBF"/>
    <w:rsid w:val="BFB7A366"/>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62EEC"/>
    <w:rsid w:val="BFF65A79"/>
    <w:rsid w:val="BFF6CDF9"/>
    <w:rsid w:val="BFF71439"/>
    <w:rsid w:val="BFF71BF2"/>
    <w:rsid w:val="BFF74864"/>
    <w:rsid w:val="BFF74AB4"/>
    <w:rsid w:val="BFFB61FB"/>
    <w:rsid w:val="BFFBA800"/>
    <w:rsid w:val="BFFBB1E7"/>
    <w:rsid w:val="BFFBB27F"/>
    <w:rsid w:val="BFFBC5CF"/>
    <w:rsid w:val="BFFD040C"/>
    <w:rsid w:val="BFFD294A"/>
    <w:rsid w:val="BFFDC820"/>
    <w:rsid w:val="BFFDD665"/>
    <w:rsid w:val="BFFDF0EE"/>
    <w:rsid w:val="BFFE74CE"/>
    <w:rsid w:val="BFFE8391"/>
    <w:rsid w:val="BFFEE828"/>
    <w:rsid w:val="BFFF011B"/>
    <w:rsid w:val="BFFF1B98"/>
    <w:rsid w:val="BFFF429E"/>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EFB6A4"/>
    <w:rsid w:val="C9FBDE0B"/>
    <w:rsid w:val="C9FCD46F"/>
    <w:rsid w:val="CAE5EFE9"/>
    <w:rsid w:val="CAF7DDCD"/>
    <w:rsid w:val="CAFC21F6"/>
    <w:rsid w:val="CB745B67"/>
    <w:rsid w:val="CBAEDADF"/>
    <w:rsid w:val="CBBFAF12"/>
    <w:rsid w:val="CBDF3F30"/>
    <w:rsid w:val="CBDFC9D9"/>
    <w:rsid w:val="CBE75DD3"/>
    <w:rsid w:val="CBFE6134"/>
    <w:rsid w:val="CC3705CF"/>
    <w:rsid w:val="CC5BD5F5"/>
    <w:rsid w:val="CC6BB886"/>
    <w:rsid w:val="CC77D58F"/>
    <w:rsid w:val="CCEFBC70"/>
    <w:rsid w:val="CCFE4978"/>
    <w:rsid w:val="CD6741E7"/>
    <w:rsid w:val="CD7F5863"/>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343B6"/>
    <w:rsid w:val="CF7B659E"/>
    <w:rsid w:val="CF7BB388"/>
    <w:rsid w:val="CF8FF642"/>
    <w:rsid w:val="CFB7E59D"/>
    <w:rsid w:val="CFBB04A0"/>
    <w:rsid w:val="CFBB244F"/>
    <w:rsid w:val="CFBE1E5E"/>
    <w:rsid w:val="CFBF820B"/>
    <w:rsid w:val="CFCB3FA1"/>
    <w:rsid w:val="CFCE00DD"/>
    <w:rsid w:val="CFD235CE"/>
    <w:rsid w:val="CFD7B82A"/>
    <w:rsid w:val="CFDA7752"/>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27BC"/>
    <w:rsid w:val="CFFF7984"/>
    <w:rsid w:val="CFFF9521"/>
    <w:rsid w:val="CFFFC86D"/>
    <w:rsid w:val="CFFFEAC2"/>
    <w:rsid w:val="D0DE79E9"/>
    <w:rsid w:val="D166B45F"/>
    <w:rsid w:val="D1CF76CA"/>
    <w:rsid w:val="D1D8879E"/>
    <w:rsid w:val="D1DD48AE"/>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CBAC7F"/>
    <w:rsid w:val="DACE0F3D"/>
    <w:rsid w:val="DAD5AFAA"/>
    <w:rsid w:val="DAD5D4A5"/>
    <w:rsid w:val="DADEC6C9"/>
    <w:rsid w:val="DADFC038"/>
    <w:rsid w:val="DAF7F084"/>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98095"/>
    <w:rsid w:val="DBBEB844"/>
    <w:rsid w:val="DBBF7AA4"/>
    <w:rsid w:val="DBBF8ACE"/>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FCA0E"/>
    <w:rsid w:val="DCBB61B8"/>
    <w:rsid w:val="DCBFDF15"/>
    <w:rsid w:val="DCDCAC29"/>
    <w:rsid w:val="DCF305F3"/>
    <w:rsid w:val="DCF712CD"/>
    <w:rsid w:val="DCF74B69"/>
    <w:rsid w:val="DCFF0A66"/>
    <w:rsid w:val="DCFF1BD3"/>
    <w:rsid w:val="DCFF8369"/>
    <w:rsid w:val="DCFFA325"/>
    <w:rsid w:val="DD3C33B4"/>
    <w:rsid w:val="DD3E341E"/>
    <w:rsid w:val="DD695547"/>
    <w:rsid w:val="DD75896F"/>
    <w:rsid w:val="DD775EF2"/>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9657E1"/>
    <w:rsid w:val="DE9B5373"/>
    <w:rsid w:val="DE9D0592"/>
    <w:rsid w:val="DEB7B498"/>
    <w:rsid w:val="DEBA1FC1"/>
    <w:rsid w:val="DEBD8812"/>
    <w:rsid w:val="DEBF5D1C"/>
    <w:rsid w:val="DEDB2599"/>
    <w:rsid w:val="DEDF63F2"/>
    <w:rsid w:val="DEECF9BF"/>
    <w:rsid w:val="DEEF18CF"/>
    <w:rsid w:val="DEF72BEF"/>
    <w:rsid w:val="DEF74719"/>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72148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52C65"/>
    <w:rsid w:val="DFBB85B6"/>
    <w:rsid w:val="DFBBB734"/>
    <w:rsid w:val="DFBD142E"/>
    <w:rsid w:val="DFBEDE94"/>
    <w:rsid w:val="DFBF937F"/>
    <w:rsid w:val="DFBFF199"/>
    <w:rsid w:val="DFC65DB0"/>
    <w:rsid w:val="DFC70791"/>
    <w:rsid w:val="DFCBF787"/>
    <w:rsid w:val="DFCD045A"/>
    <w:rsid w:val="DFCFACBD"/>
    <w:rsid w:val="DFD33F06"/>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E84E1"/>
    <w:rsid w:val="DFEF6CE7"/>
    <w:rsid w:val="DFEFCE33"/>
    <w:rsid w:val="DFF1E10A"/>
    <w:rsid w:val="DFF3C350"/>
    <w:rsid w:val="DFF3D352"/>
    <w:rsid w:val="DFF409AB"/>
    <w:rsid w:val="DFF7463E"/>
    <w:rsid w:val="DFF78C9A"/>
    <w:rsid w:val="DFF94022"/>
    <w:rsid w:val="DFF9987A"/>
    <w:rsid w:val="DFF9EE5F"/>
    <w:rsid w:val="DFFAF30F"/>
    <w:rsid w:val="DFFB55B7"/>
    <w:rsid w:val="DFFB9548"/>
    <w:rsid w:val="DFFB958A"/>
    <w:rsid w:val="DFFCE7A0"/>
    <w:rsid w:val="DFFD1090"/>
    <w:rsid w:val="DFFD3155"/>
    <w:rsid w:val="DFFD4603"/>
    <w:rsid w:val="DFFD49ED"/>
    <w:rsid w:val="DFFD8692"/>
    <w:rsid w:val="DFFD8E66"/>
    <w:rsid w:val="DFFD9235"/>
    <w:rsid w:val="DFFDE8E6"/>
    <w:rsid w:val="DFFE12F5"/>
    <w:rsid w:val="DFFE678D"/>
    <w:rsid w:val="DFFED9AC"/>
    <w:rsid w:val="DFFEFC21"/>
    <w:rsid w:val="DFFF0577"/>
    <w:rsid w:val="DFFF125A"/>
    <w:rsid w:val="DFFF32C3"/>
    <w:rsid w:val="DFFF4245"/>
    <w:rsid w:val="DFFF4956"/>
    <w:rsid w:val="DFFF6CFA"/>
    <w:rsid w:val="DFFF9166"/>
    <w:rsid w:val="DFFF9B39"/>
    <w:rsid w:val="DFFFA1E1"/>
    <w:rsid w:val="DFFFCB23"/>
    <w:rsid w:val="DFFFD8E4"/>
    <w:rsid w:val="DFFFF905"/>
    <w:rsid w:val="E05E16EC"/>
    <w:rsid w:val="E05F70AE"/>
    <w:rsid w:val="E0AFB0E8"/>
    <w:rsid w:val="E0E2A3A2"/>
    <w:rsid w:val="E155143D"/>
    <w:rsid w:val="E17CCE09"/>
    <w:rsid w:val="E1AAC0FC"/>
    <w:rsid w:val="E1F3500A"/>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C64884"/>
    <w:rsid w:val="E7CB8C67"/>
    <w:rsid w:val="E7D2D1E6"/>
    <w:rsid w:val="E7D74336"/>
    <w:rsid w:val="E7DF2558"/>
    <w:rsid w:val="E7DF985F"/>
    <w:rsid w:val="E7E3B327"/>
    <w:rsid w:val="E7E71BE3"/>
    <w:rsid w:val="E7E7CCAD"/>
    <w:rsid w:val="E7EFFBEE"/>
    <w:rsid w:val="E7F3665B"/>
    <w:rsid w:val="E7F548D0"/>
    <w:rsid w:val="E7FA9375"/>
    <w:rsid w:val="E7FD0C56"/>
    <w:rsid w:val="E7FD40A8"/>
    <w:rsid w:val="E7FDD3CA"/>
    <w:rsid w:val="E7FE3684"/>
    <w:rsid w:val="E7FF37D6"/>
    <w:rsid w:val="E7FFB9EA"/>
    <w:rsid w:val="E83B6290"/>
    <w:rsid w:val="E8D7D217"/>
    <w:rsid w:val="E8FBE253"/>
    <w:rsid w:val="E91B3AB2"/>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B5A7"/>
    <w:rsid w:val="EBFC7D98"/>
    <w:rsid w:val="EBFD4CC3"/>
    <w:rsid w:val="EBFD5257"/>
    <w:rsid w:val="EBFDE2A4"/>
    <w:rsid w:val="EBFE274B"/>
    <w:rsid w:val="EBFE867A"/>
    <w:rsid w:val="EBFF7990"/>
    <w:rsid w:val="EBFFC05A"/>
    <w:rsid w:val="EBFFC6C9"/>
    <w:rsid w:val="EC6F2945"/>
    <w:rsid w:val="EC75D691"/>
    <w:rsid w:val="EC7788AA"/>
    <w:rsid w:val="EC7BA2FE"/>
    <w:rsid w:val="EC7BAAE6"/>
    <w:rsid w:val="EC7F43D5"/>
    <w:rsid w:val="EC7F6F79"/>
    <w:rsid w:val="ECAD12A6"/>
    <w:rsid w:val="ECB6628E"/>
    <w:rsid w:val="ECDBA59D"/>
    <w:rsid w:val="ECDDF2F9"/>
    <w:rsid w:val="ECDF7218"/>
    <w:rsid w:val="ECE76081"/>
    <w:rsid w:val="ECFBC18C"/>
    <w:rsid w:val="ECFDD1FB"/>
    <w:rsid w:val="ECFDF065"/>
    <w:rsid w:val="ED2ACE46"/>
    <w:rsid w:val="ED4E7267"/>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7C8FB"/>
    <w:rsid w:val="EDD7F4C0"/>
    <w:rsid w:val="EDDB2AE4"/>
    <w:rsid w:val="EDDDE286"/>
    <w:rsid w:val="EDDEA741"/>
    <w:rsid w:val="EDDF0F9F"/>
    <w:rsid w:val="EDDF631F"/>
    <w:rsid w:val="EDDF9733"/>
    <w:rsid w:val="EDE17701"/>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706F"/>
    <w:rsid w:val="EEBFE133"/>
    <w:rsid w:val="EECFF217"/>
    <w:rsid w:val="EEDF06CD"/>
    <w:rsid w:val="EEE9E219"/>
    <w:rsid w:val="EEEBA935"/>
    <w:rsid w:val="EEF19CB3"/>
    <w:rsid w:val="EEF8859C"/>
    <w:rsid w:val="EEFEAA58"/>
    <w:rsid w:val="EEFFF585"/>
    <w:rsid w:val="EF15DA16"/>
    <w:rsid w:val="EF20BF43"/>
    <w:rsid w:val="EF2F0D5F"/>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DA10"/>
    <w:rsid w:val="EFBFEEDC"/>
    <w:rsid w:val="EFC97A6E"/>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39C0"/>
    <w:rsid w:val="EFE235DB"/>
    <w:rsid w:val="EFE452BC"/>
    <w:rsid w:val="EFE56990"/>
    <w:rsid w:val="EFE5B061"/>
    <w:rsid w:val="EFE76B69"/>
    <w:rsid w:val="EFE77831"/>
    <w:rsid w:val="EFE783D3"/>
    <w:rsid w:val="EFEA60AC"/>
    <w:rsid w:val="EFEB4643"/>
    <w:rsid w:val="EFEBCA9F"/>
    <w:rsid w:val="EFEDF75B"/>
    <w:rsid w:val="EFEEE2C7"/>
    <w:rsid w:val="EFEF215B"/>
    <w:rsid w:val="EFEF2178"/>
    <w:rsid w:val="EFEF6FB3"/>
    <w:rsid w:val="EFEFC32C"/>
    <w:rsid w:val="EFEFE466"/>
    <w:rsid w:val="EFF1BDEB"/>
    <w:rsid w:val="EFF25B37"/>
    <w:rsid w:val="EFF32EA2"/>
    <w:rsid w:val="EFF34985"/>
    <w:rsid w:val="EFF4B6F6"/>
    <w:rsid w:val="EFF640E6"/>
    <w:rsid w:val="EFF70558"/>
    <w:rsid w:val="EFF72D56"/>
    <w:rsid w:val="EFF7D860"/>
    <w:rsid w:val="EFF88E47"/>
    <w:rsid w:val="EFFAA600"/>
    <w:rsid w:val="EFFB1EAC"/>
    <w:rsid w:val="EFFB25C2"/>
    <w:rsid w:val="EFFBD2E0"/>
    <w:rsid w:val="EFFC9829"/>
    <w:rsid w:val="EFFD495D"/>
    <w:rsid w:val="EFFD4C17"/>
    <w:rsid w:val="EFFE5306"/>
    <w:rsid w:val="EFFE79AB"/>
    <w:rsid w:val="EFFEDFC4"/>
    <w:rsid w:val="EFFF1445"/>
    <w:rsid w:val="EFFF1973"/>
    <w:rsid w:val="EFFF1B81"/>
    <w:rsid w:val="EFFF2D5F"/>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97E958"/>
    <w:rsid w:val="F39B14F8"/>
    <w:rsid w:val="F39F9DEC"/>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DC81C"/>
    <w:rsid w:val="F3FEEF4C"/>
    <w:rsid w:val="F3FF1856"/>
    <w:rsid w:val="F3FF5C77"/>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2E176D"/>
    <w:rsid w:val="F53BCBF3"/>
    <w:rsid w:val="F53F1CAD"/>
    <w:rsid w:val="F54C7C0A"/>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B8FD0"/>
    <w:rsid w:val="F5FD2D75"/>
    <w:rsid w:val="F5FDE644"/>
    <w:rsid w:val="F5FE7B6F"/>
    <w:rsid w:val="F5FE84B2"/>
    <w:rsid w:val="F5FF886D"/>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716AEE3"/>
    <w:rsid w:val="F71B2D7F"/>
    <w:rsid w:val="F71DB826"/>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78EC6"/>
    <w:rsid w:val="F799614B"/>
    <w:rsid w:val="F79FB185"/>
    <w:rsid w:val="F7A7B120"/>
    <w:rsid w:val="F7AD4CBC"/>
    <w:rsid w:val="F7AF65ED"/>
    <w:rsid w:val="F7B16B23"/>
    <w:rsid w:val="F7B3047C"/>
    <w:rsid w:val="F7B3A55D"/>
    <w:rsid w:val="F7B3BE8E"/>
    <w:rsid w:val="F7B559A9"/>
    <w:rsid w:val="F7B71E71"/>
    <w:rsid w:val="F7BB1DCD"/>
    <w:rsid w:val="F7BB24F2"/>
    <w:rsid w:val="F7BB7654"/>
    <w:rsid w:val="F7BB9FFA"/>
    <w:rsid w:val="F7BBA389"/>
    <w:rsid w:val="F7BBE89C"/>
    <w:rsid w:val="F7BCFF9D"/>
    <w:rsid w:val="F7BD9B70"/>
    <w:rsid w:val="F7BE2568"/>
    <w:rsid w:val="F7BF9E2C"/>
    <w:rsid w:val="F7CD4A48"/>
    <w:rsid w:val="F7CDC843"/>
    <w:rsid w:val="F7CDFB75"/>
    <w:rsid w:val="F7CF542E"/>
    <w:rsid w:val="F7D691EB"/>
    <w:rsid w:val="F7D74A12"/>
    <w:rsid w:val="F7D7ABDF"/>
    <w:rsid w:val="F7D7E2B3"/>
    <w:rsid w:val="F7D85EEA"/>
    <w:rsid w:val="F7D9C872"/>
    <w:rsid w:val="F7DABD60"/>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79039"/>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CBDEA8"/>
    <w:rsid w:val="F9CBEC74"/>
    <w:rsid w:val="F9D2883F"/>
    <w:rsid w:val="F9DFB000"/>
    <w:rsid w:val="F9DFCE9C"/>
    <w:rsid w:val="F9E49535"/>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E8C6B"/>
    <w:rsid w:val="FA6376E1"/>
    <w:rsid w:val="FA6D6943"/>
    <w:rsid w:val="FA6E185A"/>
    <w:rsid w:val="FA6FBE4D"/>
    <w:rsid w:val="FA706DAA"/>
    <w:rsid w:val="FA7FBBCD"/>
    <w:rsid w:val="FA9F511A"/>
    <w:rsid w:val="FAABDAC2"/>
    <w:rsid w:val="FAAED6A4"/>
    <w:rsid w:val="FAB71AB9"/>
    <w:rsid w:val="FABA90D6"/>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0519"/>
    <w:rsid w:val="FBDF2D00"/>
    <w:rsid w:val="FBDF696E"/>
    <w:rsid w:val="FBDFC26A"/>
    <w:rsid w:val="FBE66B74"/>
    <w:rsid w:val="FBE701E2"/>
    <w:rsid w:val="FBE75179"/>
    <w:rsid w:val="FBE7910B"/>
    <w:rsid w:val="FBEA2DB0"/>
    <w:rsid w:val="FBEB05DC"/>
    <w:rsid w:val="FBED21A9"/>
    <w:rsid w:val="FBEDEF22"/>
    <w:rsid w:val="FBEE60E5"/>
    <w:rsid w:val="FBEE6711"/>
    <w:rsid w:val="FBEE730F"/>
    <w:rsid w:val="FBEF99C7"/>
    <w:rsid w:val="FBF2672A"/>
    <w:rsid w:val="FBF270C5"/>
    <w:rsid w:val="FBF5C71B"/>
    <w:rsid w:val="FBF638EA"/>
    <w:rsid w:val="FBF69345"/>
    <w:rsid w:val="FBF730FE"/>
    <w:rsid w:val="FBF73EEA"/>
    <w:rsid w:val="FBF75102"/>
    <w:rsid w:val="FBF7B4A1"/>
    <w:rsid w:val="FBFADDA6"/>
    <w:rsid w:val="FBFB9B6B"/>
    <w:rsid w:val="FBFBD4A8"/>
    <w:rsid w:val="FBFBF63F"/>
    <w:rsid w:val="FBFD159F"/>
    <w:rsid w:val="FBFD3DE1"/>
    <w:rsid w:val="FBFDB2DC"/>
    <w:rsid w:val="FBFDFEA4"/>
    <w:rsid w:val="FBFF282C"/>
    <w:rsid w:val="FBFF28C8"/>
    <w:rsid w:val="FBFF52A5"/>
    <w:rsid w:val="FBFF5E27"/>
    <w:rsid w:val="FBFF6277"/>
    <w:rsid w:val="FBFF63EE"/>
    <w:rsid w:val="FBFF6EF9"/>
    <w:rsid w:val="FBFF72A9"/>
    <w:rsid w:val="FBFF7C9E"/>
    <w:rsid w:val="FBFF7DE3"/>
    <w:rsid w:val="FBFF9705"/>
    <w:rsid w:val="FBFFA809"/>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7699C"/>
    <w:rsid w:val="FDB7830B"/>
    <w:rsid w:val="FDB9D7F4"/>
    <w:rsid w:val="FDBA41EF"/>
    <w:rsid w:val="FDBBDC76"/>
    <w:rsid w:val="FDBC775E"/>
    <w:rsid w:val="FDBDB308"/>
    <w:rsid w:val="FDBF340B"/>
    <w:rsid w:val="FDBF363D"/>
    <w:rsid w:val="FDBF4D7B"/>
    <w:rsid w:val="FDBFEB0C"/>
    <w:rsid w:val="FDC4CE85"/>
    <w:rsid w:val="FDCD5272"/>
    <w:rsid w:val="FDCF500A"/>
    <w:rsid w:val="FDD73063"/>
    <w:rsid w:val="FDD7A288"/>
    <w:rsid w:val="FDDBE75D"/>
    <w:rsid w:val="FDDC5620"/>
    <w:rsid w:val="FDDCF19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B45"/>
    <w:rsid w:val="FEA6E175"/>
    <w:rsid w:val="FEA7A995"/>
    <w:rsid w:val="FEAFB66D"/>
    <w:rsid w:val="FEB341DA"/>
    <w:rsid w:val="FEB3C4EC"/>
    <w:rsid w:val="FEB569D8"/>
    <w:rsid w:val="FEB982BF"/>
    <w:rsid w:val="FEBACE3F"/>
    <w:rsid w:val="FEBAEFAA"/>
    <w:rsid w:val="FEBDA52F"/>
    <w:rsid w:val="FEBE9D7D"/>
    <w:rsid w:val="FEBEE380"/>
    <w:rsid w:val="FEBF263D"/>
    <w:rsid w:val="FEBF59EC"/>
    <w:rsid w:val="FEBF83B0"/>
    <w:rsid w:val="FEBF9690"/>
    <w:rsid w:val="FECEBFDA"/>
    <w:rsid w:val="FECF4970"/>
    <w:rsid w:val="FED789A6"/>
    <w:rsid w:val="FED7A91D"/>
    <w:rsid w:val="FED9ACC8"/>
    <w:rsid w:val="FEDA40CE"/>
    <w:rsid w:val="FEDB7162"/>
    <w:rsid w:val="FEDD78AA"/>
    <w:rsid w:val="FEDE3B43"/>
    <w:rsid w:val="FEDEE429"/>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BA57"/>
    <w:rsid w:val="FEEFDB10"/>
    <w:rsid w:val="FEF4015D"/>
    <w:rsid w:val="FEF6668D"/>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6244"/>
    <w:rsid w:val="FEFFD454"/>
    <w:rsid w:val="FEFFD55D"/>
    <w:rsid w:val="FEFFE002"/>
    <w:rsid w:val="FEFFE045"/>
    <w:rsid w:val="FEFFE761"/>
    <w:rsid w:val="FEFFE7E2"/>
    <w:rsid w:val="FF0FCC59"/>
    <w:rsid w:val="FF1DBB8A"/>
    <w:rsid w:val="FF262341"/>
    <w:rsid w:val="FF2715D5"/>
    <w:rsid w:val="FF275A79"/>
    <w:rsid w:val="FF368D31"/>
    <w:rsid w:val="FF36DF0D"/>
    <w:rsid w:val="FF378FA1"/>
    <w:rsid w:val="FF389BF5"/>
    <w:rsid w:val="FF3C074E"/>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B9B7"/>
    <w:rsid w:val="FF5ED6BB"/>
    <w:rsid w:val="FF5F591D"/>
    <w:rsid w:val="FF5FA243"/>
    <w:rsid w:val="FF5FCC53"/>
    <w:rsid w:val="FF5FD3B3"/>
    <w:rsid w:val="FF5FEC42"/>
    <w:rsid w:val="FF629462"/>
    <w:rsid w:val="FF66FB13"/>
    <w:rsid w:val="FF6709AF"/>
    <w:rsid w:val="FF67E135"/>
    <w:rsid w:val="FF6D37E0"/>
    <w:rsid w:val="FF6F1DDA"/>
    <w:rsid w:val="FF6F2447"/>
    <w:rsid w:val="FF7192B9"/>
    <w:rsid w:val="FF726341"/>
    <w:rsid w:val="FF72A5BB"/>
    <w:rsid w:val="FF75CDCA"/>
    <w:rsid w:val="FF771165"/>
    <w:rsid w:val="FF771BFE"/>
    <w:rsid w:val="FF77D110"/>
    <w:rsid w:val="FF77D578"/>
    <w:rsid w:val="FF78AB5F"/>
    <w:rsid w:val="FF7AB153"/>
    <w:rsid w:val="FF7B46B4"/>
    <w:rsid w:val="FF7BE145"/>
    <w:rsid w:val="FF7D04EB"/>
    <w:rsid w:val="FF7D37BF"/>
    <w:rsid w:val="FF7D5B67"/>
    <w:rsid w:val="FF7DD924"/>
    <w:rsid w:val="FF7E179F"/>
    <w:rsid w:val="FF7EC4E2"/>
    <w:rsid w:val="FF7F1343"/>
    <w:rsid w:val="FF7F2206"/>
    <w:rsid w:val="FF7F2815"/>
    <w:rsid w:val="FF7F5040"/>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A4F42D"/>
    <w:rsid w:val="FFA7485D"/>
    <w:rsid w:val="FFAAB5F9"/>
    <w:rsid w:val="FFAD83B8"/>
    <w:rsid w:val="FFAF22B0"/>
    <w:rsid w:val="FFAFBAC8"/>
    <w:rsid w:val="FFAFED03"/>
    <w:rsid w:val="FFB0E7E2"/>
    <w:rsid w:val="FFB2EDA9"/>
    <w:rsid w:val="FFB6D46B"/>
    <w:rsid w:val="FFB8BF5E"/>
    <w:rsid w:val="FFB9406A"/>
    <w:rsid w:val="FFBA524E"/>
    <w:rsid w:val="FFBA7BDC"/>
    <w:rsid w:val="FFBA7DF9"/>
    <w:rsid w:val="FFBAD9DA"/>
    <w:rsid w:val="FFBBDABA"/>
    <w:rsid w:val="FFBC6C67"/>
    <w:rsid w:val="FFBD1A60"/>
    <w:rsid w:val="FFBD39F0"/>
    <w:rsid w:val="FFBD5F0F"/>
    <w:rsid w:val="FFBD6763"/>
    <w:rsid w:val="FFBD9ADE"/>
    <w:rsid w:val="FFBDB069"/>
    <w:rsid w:val="FFBDB105"/>
    <w:rsid w:val="FFBDC2BB"/>
    <w:rsid w:val="FFBDE4B3"/>
    <w:rsid w:val="FFBDF6DA"/>
    <w:rsid w:val="FFBE01AF"/>
    <w:rsid w:val="FFBE1A86"/>
    <w:rsid w:val="FFBEAF3F"/>
    <w:rsid w:val="FFBF4D02"/>
    <w:rsid w:val="FFBF5125"/>
    <w:rsid w:val="FFBF6574"/>
    <w:rsid w:val="FFBF6672"/>
    <w:rsid w:val="FFBF6C5E"/>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49195"/>
    <w:rsid w:val="FFE63A8F"/>
    <w:rsid w:val="FFE64D3D"/>
    <w:rsid w:val="FFE66B5D"/>
    <w:rsid w:val="FFE70038"/>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DAB0F"/>
    <w:rsid w:val="FFEE040B"/>
    <w:rsid w:val="FFEE057E"/>
    <w:rsid w:val="FFEE79DA"/>
    <w:rsid w:val="FFEED2A2"/>
    <w:rsid w:val="FFEF430B"/>
    <w:rsid w:val="FFEF4E12"/>
    <w:rsid w:val="FFEF5E1D"/>
    <w:rsid w:val="FFEF6C09"/>
    <w:rsid w:val="FFEFA76F"/>
    <w:rsid w:val="FFEFC71E"/>
    <w:rsid w:val="FFEFC7DA"/>
    <w:rsid w:val="FFEFE4D3"/>
    <w:rsid w:val="FFEFE9CD"/>
    <w:rsid w:val="FFF325F0"/>
    <w:rsid w:val="FFF3B748"/>
    <w:rsid w:val="FFF5DE4E"/>
    <w:rsid w:val="FFF5E3C2"/>
    <w:rsid w:val="FFF64EA7"/>
    <w:rsid w:val="FFF65C16"/>
    <w:rsid w:val="FFF6DD0D"/>
    <w:rsid w:val="FFF6F9B9"/>
    <w:rsid w:val="FFF70B39"/>
    <w:rsid w:val="FFF7166B"/>
    <w:rsid w:val="FFF71D1A"/>
    <w:rsid w:val="FFF7334F"/>
    <w:rsid w:val="FFF77F03"/>
    <w:rsid w:val="FFF7A15D"/>
    <w:rsid w:val="FFF7B6B6"/>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113C"/>
    <w:rsid w:val="FFFF1847"/>
    <w:rsid w:val="FFFF2AC8"/>
    <w:rsid w:val="FFFF2DC7"/>
    <w:rsid w:val="FFFF30E8"/>
    <w:rsid w:val="FFFF35FE"/>
    <w:rsid w:val="FFFF3AF9"/>
    <w:rsid w:val="FFFF3B44"/>
    <w:rsid w:val="FFFF56CA"/>
    <w:rsid w:val="FFFF64FF"/>
    <w:rsid w:val="FFFF71FD"/>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header" Target="header2.xml"/><Relationship Id="rId59" Type="http://schemas.openxmlformats.org/officeDocument/2006/relationships/image" Target="media/image34.svg"/><Relationship Id="rId58" Type="http://schemas.openxmlformats.org/officeDocument/2006/relationships/image" Target="media/image33.png"/><Relationship Id="rId57" Type="http://schemas.openxmlformats.org/officeDocument/2006/relationships/image" Target="media/image32.sv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43660</Words>
  <Characters>63755</Characters>
  <Lines>1628</Lines>
  <Paragraphs>1460</Paragraphs>
  <TotalTime>35</TotalTime>
  <ScaleCrop>false</ScaleCrop>
  <LinksUpToDate>false</LinksUpToDate>
  <CharactersWithSpaces>68599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2025-03-06T00:57:00Z</dcterms:created>
  <dc:creator>Data</dc:creator>
  <cp:lastModifiedBy>小宋</cp:lastModifiedBy>
  <dcterms:modified xsi:type="dcterms:W3CDTF">2026-04-16T01:33:59Z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D1DE98B408D2FC8707CCDF69A0E7D3C2_43</vt:lpwstr>
  </property>
  <property fmtid="{D5CDD505-2E9C-101B-9397-08002B2CF9AE}" pid="6" name="KSOTemplateDocerSaveRecord">
    <vt:lpwstr>eyJoZGlkIjoiNTFjNDUyYjcxZGViMzYxMTM2MWMyMjhlNGRhNWNlNDEiLCJ1c2VySWQiOiIxNDk1ODA4MiJ9</vt:lpwstr>
  </property>
</Properties>
</file>