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4.svg" ContentType="image/svg+xml"/>
  <Override PartName="/word/media/image3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6575"/>
      <w:bookmarkStart w:id="1" w:name="_Toc21715"/>
      <w:bookmarkStart w:id="2" w:name="_Toc11806"/>
      <w:bookmarkStart w:id="3" w:name="_Toc25711"/>
      <w:bookmarkStart w:id="4" w:name="_Toc22211"/>
      <w:bookmarkStart w:id="5" w:name="_Toc8598"/>
      <w:bookmarkStart w:id="6" w:name="_Toc211470751"/>
      <w:bookmarkStart w:id="7" w:name="_Toc12951"/>
      <w:bookmarkStart w:id="8" w:name="_Toc10403"/>
      <w:bookmarkStart w:id="9" w:name="_Toc7456"/>
      <w:bookmarkStart w:id="10" w:name="_Toc12473"/>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:Research and Construction of Ancient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3</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保护与管理对生物多样性维护和文化遗产传承具有重要意义。当前，园林局与林业管理部门在古树名木的建设、检索与管理中，仍普遍依赖人工巡查与纸质记录方式，存在图像与地理位置元数据割裂、数据更新滞后</w:t>
      </w:r>
      <w:r>
        <w:rPr>
          <w:rFonts w:hint="eastAsia"/>
          <w:sz w:val="24"/>
          <w:lang w:val="en-US" w:eastAsia="zh-CN"/>
        </w:rPr>
        <w:t>与</w:t>
      </w:r>
      <w:r>
        <w:rPr>
          <w:rFonts w:hint="default"/>
          <w:sz w:val="24"/>
        </w:rPr>
        <w:t>品种检索效率低等问题。由于部分古树品种形态相似，且部分记录信息仅以非结构化图像或孤立的位置坐标形式保存，传统单模态检索方法难以满足实际精细化管理的需求。因此，构建一个融合图像与地理位置元数据的多模态检索系统，通过多模态融合技术实现信息互补，成为提升古树名木保护与管理</w:t>
      </w:r>
      <w:r>
        <w:rPr>
          <w:rFonts w:hint="eastAsia"/>
          <w:sz w:val="24"/>
          <w:lang w:eastAsia="zh-CN"/>
        </w:rPr>
        <w:t>效率</w:t>
      </w:r>
      <w:r>
        <w:rPr>
          <w:rFonts w:hint="default"/>
          <w:sz w:val="24"/>
        </w:rPr>
        <w:t>的关键突破口。本文提出一种基于深度哈希学习的多模态检索模型（Deep Hashing Learning Attention Multi-modal Network，简称DHLAM），</w:t>
      </w:r>
      <w:r>
        <w:rPr>
          <w:rFonts w:hint="eastAsia"/>
          <w:sz w:val="24"/>
          <w:lang w:val="en-US" w:eastAsia="zh-CN"/>
        </w:rPr>
        <w:t>通过</w:t>
      </w:r>
      <w:r>
        <w:rPr>
          <w:rFonts w:hint="default"/>
          <w:sz w:val="24"/>
        </w:rPr>
        <w:t>将多模态融合技术融入深度哈希检索框架，实现以图搜位置、以位置搜图的双向检索能力。本文主要工作如下：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针对古树名木多模态检索中样本类别不平衡与复杂背景干扰等问题，提出DHLAM模型。首先，设计基于Triplet Loss和Contrastive Loss的联合损失函数进行度量学习优化，并采用难例挖掘策略缓解类别不平衡问题。其次，构建哈希层（FC-Tanh-Sign）和量化损失（Quantization Loss）模块，将连续特征映射为128位二进制哈希码，降低存储成本并加速检索。最后，设计多模态注意力融合机制，联合图像和地理位置元数据构建统一语义空间，增强模型对古树关键特征的判别能力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为系统评估模型性能，构建多维度实验验证框架。首先，利用iNaturalist 2018大规模通用植物数据集进行模型预训练和基线对比，构建DHLAM单模态变体（DHLAM-Image）与HashNet、DCH、MDSH三个深度哈希基线模型进行公平对比，验证DHLAM核心设计的有效性，随后验证完整DHLAM模型的多模态增益，证明架构的优越性。其次，在自建BFATH古树名木数据集上进行领域微调和消融实验，通过mAP@K、Recall@K和Precision@K指标验证模型在真实古树名木场景中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9" w:type="default"/>
          <w:footerReference r:id="rId10" w:type="default"/>
          <w:pgSz w:w="11906" w:h="16838"/>
          <w:pgMar w:top="1701" w:right="1417" w:bottom="1417" w:left="1701" w:header="1134" w:footer="1134" w:gutter="0"/>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6449"/>
      <w:bookmarkStart w:id="14" w:name="_Toc26034"/>
      <w:bookmarkStart w:id="15" w:name="_Toc27917"/>
      <w:bookmarkStart w:id="16" w:name="_Toc31812"/>
      <w:bookmarkStart w:id="17" w:name="_Toc23928"/>
      <w:bookmarkStart w:id="18" w:name="_Toc22267"/>
      <w:bookmarkStart w:id="19" w:name="_Toc870"/>
      <w:bookmarkStart w:id="20" w:name="_Toc211470756"/>
      <w:bookmarkStart w:id="21" w:name="_Toc24376"/>
      <w:bookmarkStart w:id="22" w:name="_Toc15094"/>
      <w:bookmarkStart w:id="23" w:name="_Toc25211"/>
      <w:bookmarkStart w:id="24" w:name="_Toc9147"/>
      <w:bookmarkStart w:id="25" w:name="_Toc6356"/>
      <w:r>
        <w:rPr>
          <w:rFonts w:hint="eastAsia"/>
          <w:b/>
          <w:bCs/>
          <w:sz w:val="30"/>
          <w:szCs w:val="30"/>
        </w:rPr>
        <w:t xml:space="preserve">Research and Construction of Ancient 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 xml:space="preserve">Ancient and famous trees represent invaluable carriers of natural ecology and historical culture, whose conservation and management hold significant implications for biodiversity maintenance and cultural heritage preservation. Currently, landscape and forestry management departments predominantly rely on manual inspections and paper-based documentation for the construction, retrieval, and management of ancient trees, resulting in critical issues including the fragmentation between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xml:space="preserve">, delayed data updates, and low-efficiency species identification. Owing to morphological similarities among certain ancient tree species and the fact that a substantial portion of records are stored solely in unstructured image formats or isolated geographic coordinates, traditional unimodal retrieval approaches fail to meet the rigorous demands of fine-grained management practices. Consequently, the construction of a multimodal retrieval system integrating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which achieves information complementarity through advanced multimodal fusion techniques, emerges as a pivotal breakthrough for enhancing the efficiency and efficacy of ancient tree conservation and managemen</w:t>
      </w:r>
      <w:r>
        <w:rPr>
          <w:rFonts w:hint="eastAsia"/>
          <w:sz w:val="21"/>
          <w:szCs w:val="21"/>
          <w:lang w:val="en-US" w:eastAsia="zh-CN"/>
        </w:rPr>
        <w:t xml:space="preserve">t. </w:t>
      </w:r>
      <w:r>
        <w:rPr>
          <w:rFonts w:hint="eastAsia"/>
          <w:sz w:val="21"/>
          <w:szCs w:val="21"/>
        </w:rPr>
        <w:t>This dissertation proposes a novel multimodal retrieval framework designated as DHLAM (Deep Hashing Learning Attention Multi-modal Network), which is grounded in deep hashing learning methodologies. By integrating multimodal fusion mechanisms into a unified deep hashing retrieval architecture, DHLAM achieves bidirectional retrieval capabilities encompassing image-to-location and location-to-image search functionalities. The primary contributions of this research are systematically articulated as follows</w:t>
      </w:r>
      <w:r>
        <w:rPr>
          <w:sz w:val="21"/>
          <w:szCs w:val="21"/>
        </w:rPr>
        <w:t>:</w:t>
      </w:r>
    </w:p>
    <w:p w14:paraId="6DD1A921">
      <w:pPr>
        <w:numPr>
          <w:ilvl w:val="0"/>
          <w:numId w:val="2"/>
        </w:numPr>
        <w:spacing w:line="360" w:lineRule="auto"/>
        <w:ind w:firstLine="420"/>
        <w:rPr>
          <w:sz w:val="21"/>
          <w:szCs w:val="21"/>
        </w:rPr>
      </w:pPr>
      <w:r>
        <w:rPr>
          <w:rFonts w:hint="eastAsia"/>
          <w:sz w:val="21"/>
          <w:szCs w:val="21"/>
        </w:rPr>
        <w:t xml:space="preserve">To address the challenges of class imbalance and complex background interference inherent in ancient tree multimodal retrieval, we propose the DHLAM model with a </w:t>
      </w:r>
      <w:r>
        <w:rPr>
          <w:rFonts w:hint="eastAsia"/>
          <w:sz w:val="21"/>
          <w:szCs w:val="21"/>
          <w:lang w:val="en-US" w:eastAsia="zh-CN"/>
        </w:rPr>
        <w:t>four</w:t>
      </w:r>
      <w:r>
        <w:rPr>
          <w:rFonts w:hint="eastAsia"/>
          <w:sz w:val="21"/>
          <w:szCs w:val="21"/>
        </w:rPr>
        <w:t>-</w:t>
      </w:r>
      <w:r>
        <w:rPr>
          <w:rFonts w:hint="eastAsia"/>
          <w:sz w:val="21"/>
          <w:szCs w:val="21"/>
          <w:lang w:val="en-US" w:eastAsia="zh-CN"/>
        </w:rPr>
        <w:t>layer</w:t>
      </w:r>
      <w:r>
        <w:rPr>
          <w:rFonts w:hint="eastAsia"/>
          <w:sz w:val="21"/>
          <w:szCs w:val="21"/>
        </w:rPr>
        <w:t xml:space="preserve"> architecture. First, we formulate a joint loss function incorporating Triplet Loss and Contrastive Loss for metric learning optimization, complemented by hard negative mining strategies to mitigate class imbalance issues. Second, we construct a hash layer utilizing the FC-Tanh-Sign activation structure alongside a Quantization Loss module, which projects continuous feature representations into compact 128-bit binary hash codes, thereby substantially reducing storage overhead while accelerating retrieval speed. Third, we design a sophisticated multimodal attention fusion mechanism that constructs a unified semantic space through the joint embedding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significantly enhancing the model's discriminative capability for critical ancient tree features</w:t>
      </w:r>
      <w:r>
        <w:rPr>
          <w:sz w:val="21"/>
          <w:szCs w:val="21"/>
        </w:rPr>
        <w:t>.</w:t>
      </w:r>
    </w:p>
    <w:p w14:paraId="62EEFE2E">
      <w:pPr>
        <w:numPr>
          <w:ilvl w:val="0"/>
          <w:numId w:val="2"/>
        </w:numPr>
        <w:spacing w:line="360" w:lineRule="auto"/>
        <w:ind w:firstLine="420"/>
        <w:rPr>
          <w:sz w:val="21"/>
          <w:szCs w:val="21"/>
        </w:rPr>
      </w:pPr>
      <w:r>
        <w:rPr>
          <w:rFonts w:hint="eastAsia"/>
          <w:sz w:val="21"/>
          <w:szCs w:val="21"/>
        </w:rPr>
        <w:t>To comprehensively evaluate model performance, we establish a multi-dimensional experimental validation framework following a "general dataset pre-training + domain dataset fine-tuning" paradigm. We first construct a unimodal variant of DHLAM (DHLAM-Image) for fair comparison with three deep hashing baseline models (HashNet, DCH, and MDSH) to validate the effectiveness of DHLAM's core design; subsequently, we evaluate the complete DHLAM model (fusing location metadata) to demonstrate the multimodal performance gain and architectural superiority. Furthermore, we perform domain-specific fine-tuning and ablation studies on our self-constructed BFATH ancient tree dataset, using standard retrieval metrics including mAP@K, Recall@K, and Precision@K to demonstrate model effectiveness in real-world ancient tree retrieval scenarios</w:t>
      </w:r>
      <w:r>
        <w:rPr>
          <w:rFonts w:hint="eastAsia"/>
          <w:sz w:val="21"/>
          <w:szCs w:val="21"/>
          <w:highlight w:val="none"/>
        </w:rPr>
        <w:t>.</w:t>
      </w:r>
      <w:r>
        <w:rPr>
          <w:rFonts w:hint="eastAsia"/>
          <w:sz w:val="21"/>
          <w:szCs w:val="21"/>
          <w:highlight w:val="none"/>
          <w:lang w:val="en-US" w:eastAsia="zh-CN"/>
        </w:rPr>
        <w:t xml:space="preserve"> </w:t>
      </w:r>
      <w:r>
        <w:rPr>
          <w:rFonts w:hint="eastAsia"/>
          <w:sz w:val="21"/>
          <w:szCs w:val="21"/>
          <w:highlight w:val="none"/>
        </w:rPr>
        <w:t xml:space="preserve">Finally, </w:t>
      </w:r>
      <w:r>
        <w:rPr>
          <w:rFonts w:hint="eastAsia"/>
          <w:sz w:val="21"/>
          <w:szCs w:val="21"/>
        </w:rPr>
        <w:t>we execute comprehensive ablation studies to quantitatively verify the individual contributions of the hash layer, attention fusion mechanism, and joint loss function. Experimental results demonstrate that DHLAM achieves superior performance over comparative methods in both retrieval speed and accuracy metrics</w:t>
      </w:r>
      <w:r>
        <w:rPr>
          <w:sz w:val="21"/>
          <w:szCs w:val="21"/>
        </w:rPr>
        <w:t>.</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address the critical gap in dedicated retrieval tools for ancient and famous trees, we design and implement a practical retrieval system based on B/S architecture. The system employs a decoupled front-end and back-end architecture utilizing Vue.js and SpringBoot frameworks, integrating the DHLAM model to support robust bidirectional retrieval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The system has successfully completed development and rigorous testing phases, demonstrating stable and reliable operational performance.</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NumType w:fmt="upperRoman"/>
          <w:cols w:space="0" w:num="1"/>
          <w:docGrid w:type="lines" w:linePitch="387" w:charSpace="0"/>
        </w:sectPr>
      </w:pPr>
      <w:r>
        <w:rPr>
          <w:b/>
          <w:bCs/>
        </w:rPr>
        <w:t xml:space="preserve">Key Words: </w:t>
      </w:r>
      <w:r>
        <w:rPr>
          <w:rFonts w:hint="eastAsia"/>
        </w:rPr>
        <w:t>Ancient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地理位置元数据检索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 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 xml:space="preserve">1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rPr>
          <w:rFonts w:hint="eastAsia"/>
          <w:bCs/>
          <w:vertAlign w:val="superscript"/>
          <w:lang w:eastAsia="zh-CN"/>
        </w:rPr>
        <w:instrText xml:space="preserve"> REF _Ref18783 \r \h </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。保护古树名木，对于保持生物多样性，传承文化遗产，推动生态文明建设都有着重要作用。但是，古树名木生存环境受城市化进程及人类活动增多的影响，其保护工作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w:t>
      </w:r>
      <w:r>
        <w:rPr>
          <w:rFonts w:hint="eastAsia"/>
          <w:bCs/>
          <w:lang w:val="en-US" w:eastAsia="zh-CN"/>
        </w:rPr>
        <w:t>检索</w:t>
      </w:r>
      <w:r>
        <w:rPr>
          <w:rFonts w:hint="eastAsia"/>
          <w:bCs/>
        </w:rPr>
        <w:t>和保护古树名木的传统</w:t>
      </w:r>
      <w:r>
        <w:rPr>
          <w:rFonts w:hint="eastAsia"/>
          <w:bCs/>
          <w:lang w:val="en-US" w:eastAsia="zh-CN"/>
        </w:rPr>
        <w:t>检索</w:t>
      </w:r>
      <w:r>
        <w:rPr>
          <w:rFonts w:hint="eastAsia"/>
          <w:bCs/>
        </w:rPr>
        <w:t>方式，但此方法工作效率不高、投入成本大，且精度低，难以满足古树名木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任务仍具有以下挑战性：第一，古树名木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为了实现古树名木的精确高效检索，研究多模态检索技术为古树名木检索提供了新的方向。多模态数据是对古树名木特征的互补表征和综合概括，将图像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方向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性。</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13806"/>
      <w:bookmarkStart w:id="34" w:name="_Toc6014"/>
      <w:r>
        <w:rPr>
          <w:rFonts w:hint="eastAsia"/>
        </w:rPr>
        <w:t>1.2国内外研究现状</w:t>
      </w:r>
      <w:bookmarkEnd w:id="32"/>
      <w:bookmarkEnd w:id="33"/>
      <w:bookmarkEnd w:id="34"/>
    </w:p>
    <w:p w14:paraId="77306C52">
      <w:pPr>
        <w:pStyle w:val="4"/>
      </w:pPr>
      <w:bookmarkStart w:id="35" w:name="_Toc19217"/>
      <w:bookmarkStart w:id="36" w:name="_Toc17178"/>
      <w:bookmarkStart w:id="37" w:name="_Toc3735"/>
      <w:r>
        <w:rPr>
          <w:rFonts w:hint="eastAsia"/>
        </w:rPr>
        <w:t>1.2.1植物识别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w:t>
      </w:r>
      <w:r>
        <w:rPr>
          <w:rFonts w:hint="eastAsia"/>
          <w:vertAlign w:val="superscript"/>
          <w:lang w:eastAsia="zh-CN"/>
        </w:rPr>
        <w:fldChar w:fldCharType="begin"/>
      </w:r>
      <w:r>
        <w:rPr>
          <w:rFonts w:hint="eastAsia"/>
          <w:vertAlign w:val="superscript"/>
          <w:lang w:eastAsia="zh-CN"/>
        </w:rPr>
        <w:instrText xml:space="preserve"> REF _Ref28189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，在图像检索领域取得了重要进展，并为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rPr>
          <w:rFonts w:hint="eastAsia"/>
          <w:vertAlign w:val="superscript"/>
          <w:lang w:eastAsia="zh-CN"/>
        </w:rPr>
        <w:instrText xml:space="preserve"> REF _Ref28196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基于CNN的植物识别方法通过自动学习特征表示，在分类精度上显著优于传统方法。ResNet、DenseNet等网络结构以及注意力机制为特征提取提供了有效手段</w:t>
      </w:r>
      <w:r>
        <w:rPr>
          <w:rFonts w:hint="eastAsia"/>
          <w:vertAlign w:val="superscript"/>
          <w:lang w:eastAsia="zh-CN"/>
        </w:rPr>
        <w:fldChar w:fldCharType="begin"/>
      </w:r>
      <w:r>
        <w:rPr>
          <w:rFonts w:hint="eastAsia"/>
          <w:vertAlign w:val="superscript"/>
          <w:lang w:eastAsia="zh-CN"/>
        </w:rPr>
        <w:instrText xml:space="preserve"> REF _Ref20164 \r \h </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1"/>
        </w:numPr>
        <w:ind w:left="0" w:leftChars="0" w:firstLine="480" w:firstLineChars="200"/>
        <w:jc w:val="left"/>
        <w:rPr>
          <w:rFonts w:hint="default"/>
          <w:lang w:val="en-US" w:eastAsia="zh-CN"/>
        </w:rPr>
      </w:pPr>
      <w:r>
        <w:rPr>
          <w:rFonts w:hint="eastAsia"/>
          <w:lang w:val="en-US" w:eastAsia="zh-CN"/>
        </w:rPr>
        <w:t>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_Ref18956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_Ref18999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rPr>
          <w:rFonts w:hint="eastAsia" w:ascii="Times New Roman" w:hAnsi="Times New Roman" w:cs="Times New Roman"/>
          <w:vertAlign w:val="superscript"/>
          <w:lang w:val="en-US" w:eastAsia="zh-CN"/>
        </w:rPr>
        <w:instrText xml:space="preserve"> REF _Ref19035 \r \h </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[8]</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_Ref27102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[9]</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rPr>
          <w:rFonts w:hint="eastAsia" w:cs="Times New Roman"/>
          <w:kern w:val="2"/>
          <w:sz w:val="24"/>
          <w:szCs w:val="24"/>
          <w:vertAlign w:val="superscript"/>
          <w:lang w:val="en-US" w:eastAsia="zh-CN" w:bidi="ar-SA"/>
        </w:rPr>
        <w:instrText xml:space="preserve"> REF _Ref27239 \r \h </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[10]</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_Ref19198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_Ref19244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_Ref19296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_Ref19374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rPr>
          <w:rFonts w:hint="default" w:ascii="Times New Roman" w:hAnsi="Times New Roman" w:eastAsia="宋体" w:cs="Times New Roman"/>
          <w:kern w:val="2"/>
          <w:sz w:val="24"/>
          <w:szCs w:val="24"/>
          <w:vertAlign w:val="superscript"/>
          <w:lang w:val="en-US" w:eastAsia="zh-CN" w:bidi="ar-SA"/>
        </w:rPr>
        <w:instrText xml:space="preserve"> REF _Ref19420 \r \h </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r>
        <w:rPr>
          <w:rFonts w:hint="eastAsia"/>
          <w:lang w:val="en-US" w:eastAsia="zh-CN"/>
        </w:rPr>
        <w:t>地理位置元数据检索</w:t>
      </w:r>
      <w:r>
        <w:rPr>
          <w:rFonts w:hint="eastAsia"/>
        </w:rPr>
        <w:t>研究现状</w:t>
      </w:r>
      <w:bookmarkEnd w:id="38"/>
      <w:bookmarkEnd w:id="39"/>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早期研究主要关注基于地理位置的图像检索（Geo-localization），通过匹配图像视觉特征与地理数据库实现定位。M</w:t>
      </w:r>
      <w:r>
        <w:rPr>
          <w:rFonts w:hint="eastAsia"/>
          <w:lang w:val="en-US" w:eastAsia="zh-CN"/>
        </w:rPr>
        <w:t>AI G</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_Ref22840 \r \h </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 G</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_Ref22935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rPr>
          <w:rFonts w:hint="eastAsia"/>
          <w:vertAlign w:val="superscript"/>
          <w:lang w:eastAsia="zh-CN"/>
        </w:rPr>
        <w:instrText xml:space="preserve"> REF _Ref23003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528D824">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2014年的研究首次提出了基于自动编码器的多模态检索方法，通过最小化模态重建误差间的对应关系，实现模态间语义一致性的建模。2015年开始将深度学习方法引入多模态融合。卷积神经网络（Convolutional Neural Network，简称CNN）提取出图像特征，位置编码器（LocationEncoder）将</w:t>
      </w:r>
      <w:r>
        <w:rPr>
          <w:rFonts w:hint="eastAsia"/>
          <w:lang w:eastAsia="zh-CN"/>
        </w:rPr>
        <w:t>位置坐标</w:t>
      </w:r>
      <w:r>
        <w:rPr>
          <w:rFonts w:hint="eastAsia"/>
        </w:rPr>
        <w:t>映射为特征向量，采用不同的损失函数指导模型优化。2017年，深度多模态哈希方法DCMH被提出，将深度特征学习与哈希学习相结合，实现了端到端的多模态检索。2018年，多模态检索的研究重点转向如何根据不同的任务与应用场景完善模型结构，注意力机制与生成对抗网络被广泛应用于多模态特征学习。多模态融合技术逐步向细粒度特征对齐与高效哈希表示方向发展，为图像-地理位置元数据融合提供了技术基础</w:t>
      </w:r>
      <w: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rPr>
          <w:rFonts w:hint="eastAsia"/>
          <w:vertAlign w:val="superscript"/>
          <w:lang w:eastAsia="zh-CN"/>
        </w:rPr>
        <w:instrText xml:space="preserve"> REF _Ref23124 \r \h </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传统的对各个模态的基本对应关系逐步走向与多模态有机组合。最初，研究者所研究的内容主要集中在模态之间如何进行基本对应，从而起到初级识别功能。随着计算机视觉等学科的飞速发展，多模态检索已由单纯的模态映射向更深层次的模态融合与互动转换，其目标是探索多种模态间更为复杂、高效的组合模态。将不同模态之间的信息进行了有机结合，为信息检索问题提供了新的视角，从而能够更好地解决用户相关的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Attention 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模态融合层和哈希生成层三个部分组成。在特征提取层，采用ResNet-50提取图像特征，LocationEncoder编码地理位置元数据特征；在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模态融合层，设计</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注意力融合机制，构建统一语义空间；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rPr>
          <w:rFonts w:hint="eastAsia" w:ascii="Times New Roman" w:hAnsi="Times New Roman" w:eastAsia="宋体" w:cs="Times New Roman"/>
          <w:kern w:val="2"/>
          <w:sz w:val="24"/>
          <w:szCs w:val="24"/>
          <w:vertAlign w:val="superscript"/>
          <w:lang w:val="en-US" w:eastAsia="zh-CN" w:bidi="ar-SA"/>
        </w:rPr>
        <w:instrText xml:space="preserve"> REF _Ref23467 \r \h </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[20]</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w:t>
      </w:r>
      <w:r>
        <w:rPr>
          <w:rFonts w:hint="eastAsia"/>
          <w:lang w:val="en-US" w:eastAsia="zh-CN"/>
        </w:rPr>
        <w:t>检索</w:t>
      </w:r>
      <w:r>
        <w:rPr>
          <w:rFonts w:hint="eastAsia"/>
        </w:rPr>
        <w:t>结果在实际管理中的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jc w:val="center"/>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6570" cy="2912110"/>
            <wp:effectExtent l="0" t="0" r="11430" b="8890"/>
            <wp:docPr id="10" name="图片 10" descr="第一章.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一章.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76570" cy="291211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 xml:space="preserve">Figure1.1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9919"/>
      <w:bookmarkStart w:id="45" w:name="_Toc30488"/>
      <w:r>
        <w:rPr>
          <w:rFonts w:eastAsia="宋体"/>
        </w:rPr>
        <w:t>1.4</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Loss等度量学习方法，并进行分析讨论与优缺点分析。最后，介绍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和哈希优化问题；提出基于多模态注意力融合机制的多模态特征对齐方式以增强模态间信息。最后，对比实验证明模型在检索准确性和泛化能力上的优势，并通过消融实验验证模型的有效性。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系统，技术栈采用Vue及SpringBoot框架进行前后台设计，并且集成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w:t>
      </w:r>
      <w:r>
        <w:rPr>
          <w:rFonts w:hint="eastAsia"/>
          <w:lang w:eastAsia="zh-CN"/>
        </w:rPr>
        <w:t>DHLAM</w:t>
      </w:r>
      <w:r>
        <w:rPr>
          <w:rFonts w:hint="eastAsia"/>
        </w:rPr>
        <w:t>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本章主要介绍多模态数据融合的深度哈希学习检索模型在古树名木检索任务中的深度学习基础理论、模型优化技术及多模态相关技术</w:t>
      </w:r>
      <w:r>
        <w:rPr>
          <w:rFonts w:ascii="宋体" w:hAnsi="宋体" w:cs="宋体"/>
        </w:rPr>
        <w:t>。</w:t>
      </w:r>
    </w:p>
    <w:p w14:paraId="15DF73F6">
      <w:pPr>
        <w:pStyle w:val="3"/>
        <w:spacing w:before="193"/>
      </w:pPr>
      <w:bookmarkStart w:id="50" w:name="_Toc31254"/>
      <w:bookmarkStart w:id="51" w:name="_Toc25779"/>
      <w:r>
        <w:t>2.1</w:t>
      </w:r>
      <w:r>
        <w:rPr>
          <w:rFonts w:hint="eastAsia"/>
        </w:rPr>
        <w:t>神经网络基础</w:t>
      </w:r>
      <w:bookmarkEnd w:id="49"/>
      <w:bookmarkEnd w:id="50"/>
      <w:bookmarkEnd w:id="51"/>
    </w:p>
    <w:p w14:paraId="38704F74">
      <w:pPr>
        <w:pStyle w:val="4"/>
      </w:pPr>
      <w:bookmarkStart w:id="52" w:name="_Toc11772"/>
      <w:bookmarkStart w:id="53" w:name="_Toc9784"/>
      <w:bookmarkStart w:id="54" w:name="_Toc27995"/>
      <w:r>
        <w:t>2.1.1</w:t>
      </w:r>
      <w:r>
        <w:rPr>
          <w:rFonts w:hint="eastAsia"/>
        </w:rPr>
        <w:t>卷积神经网络基础</w:t>
      </w:r>
      <w:bookmarkEnd w:id="52"/>
      <w:bookmarkEnd w:id="53"/>
      <w:bookmarkEnd w:id="54"/>
    </w:p>
    <w:p w14:paraId="47A4D9A0">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卷积层是卷积网络中的一个重要部分，它的主要作用就是通过卷积核来抽取输入的特征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个宽</w:t>
      </w:r>
      <w:r>
        <w:rPr>
          <w:i/>
          <w:iCs/>
        </w:rPr>
        <w:t>w</w:t>
      </w:r>
      <w:r>
        <w:t>，高</w:t>
      </w:r>
      <w:r>
        <w:rPr>
          <w:i/>
          <w:iCs/>
        </w:rPr>
        <w:t>h</w:t>
      </w:r>
      <w:r>
        <w:rPr>
          <w:rFonts w:hint="eastAsia"/>
        </w:rPr>
        <w:t>通道</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的选取直接关系到神经网络的性能与效率。例如Sigmoid函数直观易用、易于计算，但随着输入数据过小或过大时，它的梯度会接近于0，其表现效果会下降。相对于Sigmoid函数，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在卷积神经网络中，通常采用池化方法，即对卷积网络输出的特征进行降抽样，从而得到较低维的特征表达。该方法可以有效地减少运算的复杂性，减少运算时间，同时，它还可以改善模型的推广性能，防止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图2.2显示了最大值池化。最大值池化是目前应用最为广泛的一种池化方法。另外一个常见的混合方式是</w:t>
      </w:r>
      <w:r>
        <w:rPr>
          <w:rFonts w:hint="eastAsia"/>
        </w:rPr>
        <w:t>平均值池化</w:t>
      </w:r>
      <w:r>
        <w:t>。最大值池化能较好地保持</w:t>
      </w:r>
      <w:r>
        <w:rPr>
          <w:rFonts w:hint="eastAsia"/>
          <w:lang w:eastAsia="zh-CN"/>
        </w:rPr>
        <w:t>图像</w:t>
      </w:r>
      <w:r>
        <w:t>的边界及细节，而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019CA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lang w:eastAsia="zh-CN"/>
        </w:rPr>
      </w:pPr>
      <w:r>
        <w:rPr>
          <w:rFonts w:hint="eastAsia" w:ascii="宋体" w:hAnsi="宋体" w:cs="宋体"/>
        </w:rPr>
        <w:t>但是，在复杂的数据处理中，单靠全连接层次很难得到充分的特征信息。在这种情况下，将卷积运算与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卷积）是一类特殊的卷积运算，通过对卷积核心的反向运算，将高维特征提取出来，得到更多的表征信息</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综上，如图2.3展示卷积神经网络结构。</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112"/>
      <w:bookmarkStart w:id="56" w:name="_Toc22207"/>
      <w:bookmarkStart w:id="57" w:name="_Toc29721"/>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w:t>
      </w:r>
      <w:r>
        <w:rPr>
          <w:rFonts w:hint="eastAsia" w:eastAsiaTheme="minorEastAsia"/>
          <w:lang w:val="en-US" w:eastAsia="zh-CN"/>
        </w:rPr>
        <w:t xml:space="preserve"> A</w:t>
      </w:r>
      <w:r>
        <w:rPr>
          <w:rFonts w:hint="eastAsia" w:eastAsiaTheme="minorEastAsia"/>
        </w:rPr>
        <w:t>等</w:t>
      </w:r>
      <w:r>
        <w:rPr>
          <w:rFonts w:hint="eastAsia" w:eastAsiaTheme="minorEastAsia"/>
          <w:vertAlign w:val="superscript"/>
          <w:lang w:eastAsia="zh-CN"/>
        </w:rPr>
        <w:fldChar w:fldCharType="begin"/>
      </w:r>
      <w:r>
        <w:rPr>
          <w:rFonts w:hint="eastAsia" w:eastAsiaTheme="minorEastAsia"/>
          <w:vertAlign w:val="superscript"/>
          <w:lang w:eastAsia="zh-CN"/>
        </w:rPr>
        <w:instrText xml:space="preserve"> REF _Ref19737 \r \h </w:instrText>
      </w:r>
      <w:r>
        <w:rPr>
          <w:rFonts w:hint="eastAsia" w:eastAsiaTheme="minorEastAsia"/>
          <w:vertAlign w:val="superscript"/>
          <w:lang w:eastAsia="zh-CN"/>
        </w:rPr>
        <w:fldChar w:fldCharType="separate"/>
      </w:r>
      <w:r>
        <w:rPr>
          <w:rFonts w:hint="eastAsia" w:eastAsiaTheme="minorEastAsia"/>
          <w:vertAlign w:val="superscript"/>
          <w:lang w:eastAsia="zh-CN"/>
        </w:rPr>
        <w:t>[21]</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eastAsia="zh-CN"/>
        </w:rPr>
        <w:fldChar w:fldCharType="begin"/>
      </w:r>
      <w:r>
        <w:rPr>
          <w:rFonts w:hint="eastAsia" w:eastAsiaTheme="minorEastAsia"/>
          <w:highlight w:val="none"/>
          <w:vertAlign w:val="superscript"/>
          <w:lang w:eastAsia="zh-CN"/>
        </w:rPr>
        <w:instrText xml:space="preserve"> REF _Ref19825 \r \h </w:instrText>
      </w:r>
      <w:r>
        <w:rPr>
          <w:rFonts w:hint="eastAsia" w:eastAsiaTheme="minorEastAsia"/>
          <w:highlight w:val="none"/>
          <w:vertAlign w:val="superscript"/>
          <w:lang w:eastAsia="zh-CN"/>
        </w:rPr>
        <w:fldChar w:fldCharType="separate"/>
      </w:r>
      <w:r>
        <w:rPr>
          <w:rFonts w:hint="eastAsia" w:eastAsiaTheme="minorEastAsia"/>
          <w:highlight w:val="none"/>
          <w:vertAlign w:val="superscript"/>
          <w:lang w:eastAsia="zh-CN"/>
        </w:rPr>
        <w:t>[22]</w:t>
      </w:r>
      <w:r>
        <w:rPr>
          <w:rFonts w:hint="eastAsia" w:eastAsiaTheme="minorEastAsia"/>
          <w:highlight w:val="none"/>
          <w:vertAlign w:val="superscript"/>
          <w:lang w:eastAsia="zh-CN"/>
        </w:rPr>
        <w:fldChar w:fldCharType="end"/>
      </w:r>
      <w:r>
        <w:rPr>
          <w:rFonts w:hint="eastAsia" w:eastAsiaTheme="minorEastAsia"/>
          <w:highlight w:val="none"/>
        </w:rPr>
        <w:t>等方法减小</w:t>
      </w:r>
      <w:r>
        <w:rPr>
          <w:rFonts w:hint="eastAsia" w:eastAsiaTheme="minorEastAsia"/>
        </w:rPr>
        <w:t>深度网络过拟合的可能性。基于GPU的超强运算能力是 AlexNet获得成功的重要保证。网络参数的初始化对训练效果具有重要影响。Xavier初始化</w:t>
      </w:r>
      <w:r>
        <w:rPr>
          <w:rFonts w:hint="eastAsia" w:eastAsiaTheme="minorEastAsia"/>
          <w:lang w:eastAsia="zh-CN"/>
        </w:rPr>
        <w:fldChar w:fldCharType="begin"/>
      </w:r>
      <w:r>
        <w:rPr>
          <w:rFonts w:hint="eastAsia" w:eastAsiaTheme="minorEastAsia"/>
          <w:lang w:eastAsia="zh-CN"/>
        </w:rPr>
        <w:instrText xml:space="preserve"> REF _Ref19871 \r \h </w:instrText>
      </w:r>
      <w:r>
        <w:rPr>
          <w:rFonts w:hint="eastAsia" w:eastAsiaTheme="minorEastAsia"/>
          <w:lang w:eastAsia="zh-CN"/>
        </w:rPr>
        <w:fldChar w:fldCharType="separate"/>
      </w:r>
      <w:r>
        <w:rPr>
          <w:rFonts w:hint="eastAsia" w:eastAsiaTheme="minorEastAsia"/>
          <w:vertAlign w:val="superscript"/>
          <w:lang w:eastAsia="zh-CN"/>
        </w:rPr>
        <w:t>[23</w:t>
      </w:r>
      <w:r>
        <w:rPr>
          <w:rFonts w:hint="eastAsia" w:eastAsiaTheme="minorEastAsia"/>
          <w:lang w:eastAsia="zh-CN"/>
        </w:rPr>
        <w:t>]</w:t>
      </w:r>
      <w:r>
        <w:rPr>
          <w:rFonts w:hint="eastAsia" w:eastAsiaTheme="minorEastAsia"/>
          <w:lang w:eastAsia="zh-CN"/>
        </w:rPr>
        <w:fldChar w:fldCharType="end"/>
      </w:r>
      <w:r>
        <w:rPr>
          <w:rFonts w:hint="eastAsia" w:eastAsiaTheme="minorEastAsia"/>
        </w:rPr>
        <w:t>通过分析输入输出神经元数量，设置合适的初始权重尺度，有助于缓解深层网络的梯度消失问题。</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由</w:t>
      </w:r>
      <w:r>
        <w:t>L</w:t>
      </w:r>
      <w:r>
        <w:rPr>
          <w:rFonts w:hint="eastAsia"/>
          <w:lang w:val="en-US" w:eastAsia="zh-CN"/>
        </w:rPr>
        <w:t>IN M</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_Ref19985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rPr>
        <w:t>提出了Network In Network（NIN）网络模型在ILSVRC-2013竞赛中表现突出。NIN最明显的特征就是1</w:t>
      </w:r>
      <w:r>
        <w:t>×</w:t>
      </w:r>
      <w:r>
        <w:rPr>
          <w:rFonts w:hint="eastAsia"/>
        </w:rPr>
        <w:t>1卷积神经网络的广泛应用。除第一层普通的卷积层之外，随后的每一层都与2个1</w:t>
      </w:r>
      <w:r>
        <w:t>×</w:t>
      </w:r>
      <w:r>
        <w:rPr>
          <w:rFonts w:hint="eastAsia"/>
        </w:rPr>
        <w:t>1的卷积层及1个池化层相连。1</w:t>
      </w:r>
      <w:r>
        <w:t>×</w:t>
      </w:r>
      <w:r>
        <w:rPr>
          <w:rFonts w:hint="eastAsia"/>
        </w:rPr>
        <w:t>1卷积网络的功能相当于将一个小的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上，它能有效地调节信道的数量和降低模型中的参数值。与AlexNet相比，NIN去掉了全连接层，将末级卷积网络的输出通道数目直接设为类别数，再利用整体平均池化层产生与类别数一致的向量。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在ILSVRC-2014竞赛中，由S</w:t>
      </w:r>
      <w:r>
        <w:rPr>
          <w:rFonts w:hint="eastAsia"/>
          <w:lang w:val="en-US" w:eastAsia="zh-CN"/>
        </w:rPr>
        <w:t>IMONYAN K</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_Ref20031 \r \h </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w:t>
      </w:r>
      <w:r>
        <w:t>VGGNet</w:t>
      </w:r>
      <w:r>
        <w:rPr>
          <w:rFonts w:hint="eastAsia"/>
        </w:rPr>
        <w:t>网络因其简洁高效的框架而被广泛采用。VGGNet包含了大量的3</w:t>
      </w:r>
      <w:r>
        <w:t>×</w:t>
      </w:r>
      <w:r>
        <w:rPr>
          <w:rFonts w:hint="eastAsia"/>
        </w:rPr>
        <w:t>3卷积网络、2</w:t>
      </w:r>
      <w:r>
        <w:t>×</w:t>
      </w:r>
      <w:r>
        <w:rPr>
          <w:rFonts w:hint="eastAsia"/>
        </w:rPr>
        <w:t>2的最大卷积网络以及3个</w:t>
      </w:r>
      <w:r>
        <w:rPr>
          <w:rFonts w:hint="eastAsia"/>
          <w:lang w:eastAsia="zh-CN"/>
        </w:rPr>
        <w:t>全连接层</w:t>
      </w:r>
      <w:r>
        <w:rPr>
          <w:rFonts w:hint="eastAsia"/>
        </w:rPr>
        <w:t>，其中VGG16的卷积网络数目少于VGG19的3个卷积网络。VGGNet提出“块(Block)”这一新的概念，它把一系列的卷积和池化层合并为一个模块，从而使深度神经网络的设计更加简单。同年，由</w:t>
      </w:r>
      <w:r>
        <w:t>S</w:t>
      </w:r>
      <w:r>
        <w:rPr>
          <w:rFonts w:hint="eastAsia"/>
          <w:lang w:val="en-US" w:eastAsia="zh-CN"/>
        </w:rPr>
        <w:t>ZEGEDY C</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_Ref20086 \r \h </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提出GoogleNet网络，通过引入不同尺寸的卷积核，构造出了22层深度网络，并在ILSVRC-2014中获得第一名。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r>
        <w:rPr>
          <w:rFonts w:hint="eastAsia"/>
          <w:lang w:val="en-US" w:eastAsia="zh-CN"/>
        </w:rPr>
        <w:t>HE K M</w:t>
      </w:r>
      <w:r>
        <w:rPr>
          <w:rFonts w:hint="eastAsia"/>
        </w:rPr>
        <w:t>等</w:t>
      </w:r>
      <w:bookmarkStart w:id="58" w:name="_Toc35"/>
      <w:r>
        <w:rPr>
          <w:rFonts w:hint="eastAsia"/>
          <w:vertAlign w:val="superscript"/>
          <w:lang w:eastAsia="zh-CN"/>
        </w:rPr>
        <w:fldChar w:fldCharType="begin"/>
      </w:r>
      <w:r>
        <w:rPr>
          <w:rFonts w:hint="eastAsia"/>
          <w:vertAlign w:val="superscript"/>
          <w:lang w:eastAsia="zh-CN"/>
        </w:rPr>
        <w:instrText xml:space="preserve"> REF _Ref20164 \r \h </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eastAsiaTheme="minorEastAsia"/>
        </w:rPr>
        <w:t>研究表明</w:t>
      </w:r>
      <w:r>
        <w:rPr>
          <w:rFonts w:hint="eastAsia"/>
        </w:rPr>
        <w:t>，深度网络（如56层）的性能比浅层（20层）要差。针对这一问题，</w:t>
      </w:r>
      <w:r>
        <w:rPr>
          <w:rFonts w:hint="eastAsia"/>
          <w:lang w:val="en-US" w:eastAsia="zh-CN"/>
        </w:rPr>
        <w:t>学者们</w:t>
      </w:r>
      <w:r>
        <w:rPr>
          <w:rFonts w:hint="eastAsia"/>
        </w:rPr>
        <w:t>在ILSVRC-2015中提出了一个新的ResNet模型。每一个残差数据块由两个3</w:t>
      </w:r>
      <w:r>
        <w:t>×</w:t>
      </w:r>
      <w:r>
        <w:rPr>
          <w:rFonts w:hint="eastAsia"/>
        </w:rPr>
        <w:t xml:space="preserve">3的卷积网络组成，然后将卷积的结果和输入一起进行计算。实验证明，该方法可以很好地解决深度神经网络的最优问题，并对其后续的研究具有重要意义。 </w:t>
      </w:r>
    </w:p>
    <w:p w14:paraId="352BE444">
      <w:pPr>
        <w:pStyle w:val="3"/>
        <w:spacing w:before="193"/>
      </w:pPr>
      <w:bookmarkStart w:id="59" w:name="_Toc16269"/>
      <w:bookmarkStart w:id="60" w:name="_Toc12843"/>
      <w:bookmarkStart w:id="61" w:name="_Toc29649"/>
      <w:r>
        <w:t>2.2</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深度哈希学习方法在过去几年取得了显著进展，涵盖了单模态哈希和</w:t>
      </w:r>
      <w:r>
        <w:rPr>
          <w:rFonts w:hint="eastAsia"/>
          <w:lang w:eastAsia="zh-CN"/>
        </w:rPr>
        <w:t>多模态哈希</w:t>
      </w:r>
      <w:r>
        <w:rPr>
          <w:rFonts w:hint="eastAsia"/>
        </w:rPr>
        <w:t>等多个方向。</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如DCMH、PRDH、SSAH等将深度哈希学习扩展到多模态场景，实现了图像与</w:t>
      </w:r>
      <w:r>
        <w:rPr>
          <w:rFonts w:hint="eastAsia"/>
          <w:lang w:val="en-US" w:eastAsia="zh-CN"/>
        </w:rPr>
        <w:t>地理位置元数据</w:t>
      </w:r>
      <w:r>
        <w:rPr>
          <w:rFonts w:hint="eastAsia"/>
        </w:rPr>
        <w:t>之间的</w:t>
      </w:r>
      <w:r>
        <w:rPr>
          <w:rFonts w:hint="eastAsia"/>
          <w:lang w:eastAsia="zh-CN"/>
        </w:rPr>
        <w:t>多模态检索</w:t>
      </w:r>
      <w:r>
        <w:rPr>
          <w:rFonts w:hint="eastAsia"/>
        </w:rPr>
        <w:t>。后续研究如DPSH通过引入成对监督信息，进一步提升了哈希码的判别性。</w:t>
      </w:r>
    </w:p>
    <w:p w14:paraId="44975D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p>
    <w:p w14:paraId="7861C867">
      <w:pPr>
        <w:ind w:firstLine="420" w:firstLineChars="0"/>
        <w:rPr>
          <w:rFonts w:hint="eastAsia"/>
        </w:rPr>
      </w:pPr>
    </w:p>
    <w:p w14:paraId="313B6993">
      <w:pPr>
        <w:jc w:val="center"/>
        <w:rPr>
          <w:rFonts w:hint="eastAsia" w:eastAsia="宋体"/>
          <w:lang w:eastAsia="zh-CN"/>
        </w:rPr>
      </w:pPr>
      <w:r>
        <w:rPr>
          <w:rFonts w:hint="eastAsia" w:eastAsia="宋体"/>
          <w:lang w:eastAsia="zh-CN"/>
        </w:rPr>
        <w:drawing>
          <wp:inline distT="0" distB="0" distL="114300" distR="114300">
            <wp:extent cx="4620895" cy="1649730"/>
            <wp:effectExtent l="0" t="0" r="1905" b="127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620895" cy="1649730"/>
                    </a:xfrm>
                    <a:prstGeom prst="rect">
                      <a:avLst/>
                    </a:prstGeom>
                  </pic:spPr>
                </pic:pic>
              </a:graphicData>
            </a:graphic>
          </wp:inline>
        </w:drawing>
      </w:r>
    </w:p>
    <w:p w14:paraId="083FCB15">
      <w:pPr>
        <w:ind w:firstLine="420"/>
        <w:jc w:val="center"/>
        <w:rPr>
          <w:rFonts w:hint="eastAsia"/>
          <w:sz w:val="21"/>
          <w:szCs w:val="21"/>
        </w:rPr>
      </w:pPr>
    </w:p>
    <w:p w14:paraId="1ED2FF22">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6F9F859F">
      <w:pPr>
        <w:ind w:firstLine="420"/>
        <w:jc w:val="center"/>
        <w:rPr>
          <w:rFonts w:hint="eastAsia"/>
          <w:sz w:val="21"/>
          <w:szCs w:val="21"/>
        </w:rPr>
      </w:pPr>
      <w:r>
        <w:rPr>
          <w:rFonts w:hint="eastAsia"/>
          <w:sz w:val="21"/>
          <w:szCs w:val="21"/>
        </w:rPr>
        <w:t>Figure 2.4 Framework of deep hashing learning model</w:t>
      </w:r>
      <w:bookmarkStart w:id="64" w:name="_Toc8294"/>
    </w:p>
    <w:p w14:paraId="64BAC955">
      <w:pPr>
        <w:ind w:firstLine="420"/>
        <w:jc w:val="center"/>
        <w:rPr>
          <w:rFonts w:hint="eastAsia"/>
          <w:sz w:val="21"/>
          <w:szCs w:val="21"/>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w:t>
      </w:r>
      <w:r>
        <w:rPr>
          <w:rFonts w:hint="eastAsia"/>
          <w:lang w:val="en-US" w:eastAsia="zh-CN"/>
        </w:rPr>
        <w:t>CHROFF F</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_Ref20262 \r \h </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38425" cy="2112645"/>
            <wp:effectExtent l="0" t="0" r="3175" b="825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38425" cy="211264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4CE6E331">
      <w:pPr>
        <w:ind w:firstLine="420"/>
        <w:jc w:val="center"/>
        <w:rPr>
          <w:sz w:val="21"/>
          <w:szCs w:val="21"/>
        </w:rPr>
      </w:pPr>
      <w:r>
        <w:rPr>
          <w:rFonts w:hint="eastAsia"/>
          <w:sz w:val="21"/>
          <w:szCs w:val="21"/>
        </w:rPr>
        <w:t>Figure 2.5 Schematic diagram of Triplet Loss</w:t>
      </w:r>
    </w:p>
    <w:p w14:paraId="0A73A604">
      <w:pPr>
        <w:ind w:firstLine="420"/>
        <w:rPr>
          <w:rFonts w:hint="eastAsia"/>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sz w:val="24"/>
          </w:rPr>
          <m:t>f(</m:t>
        </m:r>
        <m:r>
          <m:rPr>
            <m:sty m:val="p"/>
          </m:rPr>
          <w:rPr>
            <w:rFonts w:hint="default" w:ascii="Cambria Math" w:hAnsi="Cambria Math"/>
            <w:sz w:val="24"/>
          </w:rPr>
          <m:t>·</m:t>
        </m:r>
        <m:r>
          <m:rPr/>
          <w:rPr>
            <w:rFonts w:hint="default" w:ascii="Cambria Math" w:hAnsi="Cambria Math"/>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 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w:t>
      </w:r>
      <w:r>
        <w:rPr>
          <w:rFonts w:hint="eastAsia"/>
          <w:lang w:val="en-US" w:eastAsia="zh-CN"/>
        </w:rPr>
        <w:t>ADSELL R</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_Ref20331 \r \h </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034790" cy="1418590"/>
            <wp:effectExtent l="0" t="0" r="3810" b="3810"/>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0"/>
                    <a:stretch>
                      <a:fillRect/>
                    </a:stretch>
                  </pic:blipFill>
                  <pic:spPr>
                    <a:xfrm>
                      <a:off x="0" y="0"/>
                      <a:ext cx="4034790" cy="141859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Figure 2.6 Schematic diagram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w:hAnsi="Times New Roman" w:cs="Times New Roman"/>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4055745" cy="1689735"/>
            <wp:effectExtent l="0" t="0" r="8255" b="12065"/>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1"/>
                    <a:stretch>
                      <a:fillRect/>
                    </a:stretch>
                  </pic:blipFill>
                  <pic:spPr>
                    <a:xfrm>
                      <a:off x="0" y="0"/>
                      <a:ext cx="4055745" cy="1689735"/>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48CEE853">
      <w:pPr>
        <w:ind w:firstLine="420"/>
        <w:jc w:val="center"/>
        <w:rPr>
          <w:rFonts w:hint="eastAsia"/>
        </w:rPr>
      </w:pPr>
      <w:r>
        <w:rPr>
          <w:rFonts w:hint="eastAsia"/>
          <w:color w:val="auto"/>
          <w:sz w:val="21"/>
          <w:szCs w:val="21"/>
        </w:rPr>
        <w:t>Figure 2.7 Schematic diagram of the hash layer and qu</w:t>
      </w:r>
      <w:r>
        <w:rPr>
          <w:rFonts w:hint="eastAsia"/>
          <w:sz w:val="21"/>
          <w:szCs w:val="21"/>
        </w:rPr>
        <w:t>antization loss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Connection）将输入直接加到输出上，有效缓解了深层网络的梯度消失问题。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rPr>
          <w:rFonts w:hint="eastAsia"/>
          <w:vertAlign w:val="superscript"/>
          <w:lang w:eastAsia="zh-CN"/>
        </w:rPr>
        <w:instrText xml:space="preserve"> REF _Ref20680 \r \h </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的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rPr>
          <w:rFonts w:hint="eastAsia"/>
          <w:vertAlign w:val="superscript"/>
          <w:lang w:eastAsia="zh-CN"/>
        </w:rPr>
        <w:instrText xml:space="preserve"> REF _Ref20759 \r \h </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bCs/>
        </w:rPr>
        <w:t>φ</w:t>
      </w:r>
      <w:r>
        <w:rPr>
          <w:rFonts w:hint="eastAsia"/>
        </w:rPr>
        <w:t>为复合系数，</w:t>
      </w:r>
      <w:r>
        <w:rPr>
          <w:rFonts w:hint="eastAsia"/>
          <w:b/>
          <w:bCs/>
        </w:rPr>
        <w:t>α</w:t>
      </w:r>
      <w:r>
        <w:rPr>
          <w:rFonts w:hint="eastAsia"/>
        </w:rPr>
        <w:t>、</w:t>
      </w:r>
      <w:r>
        <w:rPr>
          <w:rFonts w:hint="eastAsia"/>
          <w:b/>
          <w:bCs/>
        </w:rPr>
        <w:t>β</w:t>
      </w:r>
      <w:r>
        <w:rPr>
          <w:rFonts w:hint="eastAsia"/>
          <w:lang w:val="en-US" w:eastAsia="zh-CN"/>
        </w:rPr>
        <w:t>和</w:t>
      </w:r>
      <w:r>
        <w:rPr>
          <w:rFonts w:hint="eastAsia"/>
          <w:b/>
          <w:bCs/>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1D7433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考虑数据集规模、计算资源、检索精度要求和预训练权重等因素。图2.8展示了常用骨干网络在ImageNet数据集上的性能对比。从图中可以看出，ResNet-50在准确率和计算效率之间取得了良好的平衡，Top-1准确率约为76.1%，参数量约25.6M；ViT-Base在大型数据集上预训练后性能优异，Top-1准确率可达79.9%，但需要更多的计算资源；EfficientNet-B3在相同计算量下准确率最高，Top-1准确率约为81.6%，参数量仅12M，展现了优异的效率优势。</w:t>
      </w:r>
    </w:p>
    <w:p w14:paraId="056D51AE">
      <w:pPr>
        <w:numPr>
          <w:ilvl w:val="0"/>
          <w:numId w:val="0"/>
        </w:numPr>
        <w:ind w:firstLine="420" w:firstLineChars="0"/>
        <w:rPr>
          <w:rFonts w:hint="eastAsia"/>
        </w:rPr>
      </w:pPr>
    </w:p>
    <w:p w14:paraId="14C3F132">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2"/>
                    <a:stretch>
                      <a:fillRect/>
                    </a:stretch>
                  </pic:blipFill>
                  <pic:spPr>
                    <a:xfrm>
                      <a:off x="0" y="0"/>
                      <a:ext cx="5030470" cy="2105025"/>
                    </a:xfrm>
                    <a:prstGeom prst="rect">
                      <a:avLst/>
                    </a:prstGeom>
                  </pic:spPr>
                </pic:pic>
              </a:graphicData>
            </a:graphic>
          </wp:inline>
        </w:drawing>
      </w:r>
    </w:p>
    <w:p w14:paraId="63A339BD">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7915FC6D">
      <w:pPr>
        <w:ind w:firstLine="420"/>
        <w:jc w:val="center"/>
        <w:rPr>
          <w:rFonts w:hint="eastAsia"/>
          <w:sz w:val="21"/>
          <w:szCs w:val="21"/>
        </w:rPr>
      </w:pPr>
      <w:r>
        <w:rPr>
          <w:rFonts w:hint="eastAsia"/>
          <w:sz w:val="21"/>
          <w:szCs w:val="21"/>
        </w:rPr>
        <w:t>Figure 2.8 Performance comparison of common backbone networks</w:t>
      </w:r>
    </w:p>
    <w:p w14:paraId="1AF69614">
      <w:pPr>
        <w:ind w:firstLine="420"/>
        <w:jc w:val="center"/>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rPr>
        <w:t xml:space="preserve"> 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w:t>
      </w:r>
      <w:r>
        <w:rPr>
          <w:rFonts w:hint="eastAsia"/>
          <w:vertAlign w:val="superscript"/>
          <w:lang w:eastAsia="zh-CN"/>
        </w:rPr>
        <w:fldChar w:fldCharType="begin"/>
      </w:r>
      <w:r>
        <w:rPr>
          <w:rFonts w:hint="eastAsia"/>
          <w:vertAlign w:val="superscript"/>
          <w:lang w:eastAsia="zh-CN"/>
        </w:rPr>
        <w:instrText xml:space="preserve"> REF _Ref20902 \r \h </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，多模态识别的处理对象包含多个模态信息。</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w:t>
      </w:r>
      <w:r>
        <w:rPr>
          <w:rFonts w:hint="eastAsia"/>
          <w:vertAlign w:val="superscript"/>
          <w:lang w:eastAsia="zh-CN"/>
        </w:rPr>
        <w:fldChar w:fldCharType="begin"/>
      </w:r>
      <w:r>
        <w:rPr>
          <w:rFonts w:hint="eastAsia"/>
          <w:vertAlign w:val="superscript"/>
          <w:lang w:eastAsia="zh-CN"/>
        </w:rPr>
        <w:instrText xml:space="preserve"> REF _Ref21232 \r \h </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。因此，多模态识别既要独立分析每个模态信息，还要综合分析多个模态信息。而不同模态的信息是高度异质的，往往具有本质的差异性，这也是综合分析多个模态信息面临的最大困难。</w:t>
      </w:r>
    </w:p>
    <w:p w14:paraId="6D0C09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黑体" w:hAnsi="黑体" w:cs="黑体"/>
          <w:lang w:val="en-US"/>
        </w:rPr>
      </w:pPr>
      <w:r>
        <w:rPr>
          <w:rFonts w:hint="eastAsia" w:ascii="黑体" w:hAnsi="黑体" w:cs="黑体"/>
        </w:rPr>
        <w:t>例如，图像通常表示成一个像素矩阵，而地理位置元数据通常表示成连续的二维坐标（纬度、经度）。从基本元素的角度来看，图像中的每个像素与</w:t>
      </w:r>
      <w:r>
        <w:rPr>
          <w:rFonts w:hint="eastAsia" w:ascii="黑体" w:hAnsi="黑体" w:cs="黑体"/>
          <w:lang w:val="en-US" w:eastAsia="zh-CN"/>
        </w:rPr>
        <w:t>位置坐标</w:t>
      </w:r>
      <w:r>
        <w:rPr>
          <w:rFonts w:hint="eastAsia" w:ascii="黑体" w:hAnsi="黑体" w:cs="黑体"/>
        </w:rPr>
        <w:t>并无</w:t>
      </w:r>
      <w:r>
        <w:rPr>
          <w:rFonts w:hint="eastAsia" w:ascii="黑体" w:hAnsi="黑体" w:cs="黑体"/>
          <w:lang w:val="en-US" w:eastAsia="zh-CN"/>
        </w:rPr>
        <w:t>直接</w:t>
      </w:r>
      <w:r>
        <w:rPr>
          <w:rFonts w:hint="eastAsia" w:ascii="黑体" w:hAnsi="黑体" w:cs="黑体"/>
        </w:rPr>
        <w:t>联系</w:t>
      </w:r>
      <w:r>
        <w:rPr>
          <w:rFonts w:hint="eastAsia" w:ascii="黑体" w:hAnsi="黑体" w:cs="黑体"/>
          <w:lang w:val="en-US" w:eastAsia="zh-CN"/>
        </w:rPr>
        <w:t>。</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rPr>
          <w:rFonts w:hint="default"/>
          <w:vertAlign w:val="superscript"/>
          <w:lang w:val="en-US"/>
        </w:rPr>
        <w:instrText xml:space="preserve"> REF _Ref21108 \r \h </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_Ref21229 \r \h </w:instrText>
      </w:r>
      <w:r>
        <w:rPr>
          <w:rFonts w:hint="default"/>
          <w:vertAlign w:val="superscript"/>
          <w:lang w:val="en-US"/>
        </w:rPr>
        <w:fldChar w:fldCharType="separate"/>
      </w:r>
      <w:r>
        <w:rPr>
          <w:rFonts w:hint="eastAsia"/>
          <w:vertAlign w:val="superscript"/>
          <w:lang w:val="en-US" w:eastAsia="zh-CN"/>
        </w:rPr>
        <w:t>-</w:t>
      </w:r>
      <w:r>
        <w:rPr>
          <w:rFonts w:hint="default"/>
          <w:vertAlign w:val="superscript"/>
          <w:lang w:val="en-US"/>
        </w:rPr>
        <w:t>37]</w:t>
      </w:r>
      <w:r>
        <w:rPr>
          <w:rFonts w:hint="default"/>
          <w:vertAlign w:val="superscript"/>
          <w:lang w:val="en-US"/>
        </w:rPr>
        <w:fldChar w:fldCharType="end"/>
      </w:r>
      <w:r>
        <w:t>。</w:t>
      </w:r>
      <w:r>
        <w:rPr>
          <w:rFonts w:hint="eastAsia"/>
        </w:rPr>
        <w:t>基于哈希的多模态学习方法</w:t>
      </w:r>
      <w:r>
        <w:rPr>
          <w:rFonts w:hint="eastAsia"/>
          <w:vertAlign w:val="superscript"/>
          <w:lang w:eastAsia="zh-CN"/>
        </w:rPr>
        <w:fldChar w:fldCharType="begin"/>
      </w:r>
      <w:r>
        <w:rPr>
          <w:rFonts w:hint="eastAsia"/>
          <w:vertAlign w:val="superscript"/>
          <w:lang w:eastAsia="zh-CN"/>
        </w:rPr>
        <w:instrText xml:space="preserve"> REF _Ref27102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_Ref19198 \r \h </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rPr>
        <w:t>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7ACF9B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10</w:t>
      </w:r>
      <w:r>
        <w:rPr>
          <w:rFonts w:hint="eastAsia"/>
        </w:rPr>
        <w:t>所示，在对每一种模态的特征进行预处理与提取之后，再进行一系列不同的运算来进行特征层的融合。比如，通过对多个模态的</w:t>
      </w:r>
      <w:r>
        <w:rPr>
          <w:rFonts w:hint="eastAsia"/>
          <w:lang w:eastAsia="zh-CN"/>
        </w:rPr>
        <w:t>特征向量</w:t>
      </w:r>
      <w:r>
        <w:rPr>
          <w:rFonts w:hint="eastAsia"/>
        </w:rPr>
        <w:t>的连接，得到高维</w:t>
      </w:r>
      <w:r>
        <w:rPr>
          <w:rFonts w:hint="eastAsia"/>
          <w:lang w:eastAsia="zh-CN"/>
        </w:rPr>
        <w:t>特征向量</w:t>
      </w:r>
      <w:r>
        <w:rPr>
          <w:rFonts w:hint="eastAsia"/>
        </w:rPr>
        <w:t>；也可以使用特征加法，对各模式特征进行逐元累加。</w:t>
      </w:r>
    </w:p>
    <w:p w14:paraId="2ADB87EC">
      <w:pPr>
        <w:ind w:firstLine="420"/>
      </w:pPr>
    </w:p>
    <w:p w14:paraId="1F1F236F">
      <w:pPr>
        <w:jc w:val="center"/>
      </w:pPr>
      <w:r>
        <w:drawing>
          <wp:inline distT="0" distB="0" distL="114300" distR="114300">
            <wp:extent cx="4328160" cy="1715770"/>
            <wp:effectExtent l="0" t="0" r="2540" b="1143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4328160" cy="171577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A2AD597">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58E569C">
      <w:pPr>
        <w:ind w:firstLine="420"/>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决策层融合是一种常见的多模态融合策略，如图2.</w:t>
      </w:r>
      <w:r>
        <w:rPr>
          <w:rFonts w:hint="eastAsia"/>
          <w:kern w:val="2"/>
          <w:lang w:val="en-US" w:eastAsia="zh-CN"/>
        </w:rPr>
        <w:t>11</w:t>
      </w:r>
      <w:r>
        <w:rPr>
          <w:rFonts w:hint="eastAsia"/>
          <w:kern w:val="2"/>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模态：对互补度高、相关性高的模态，进行特征层融合；而对具有较强相似性的模态，进行决策融合。该算法具有较高的柔性，可综合多种算法的优势，大幅提高图像融合效果。</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rPr>
          <w:rFonts w:hint="eastAsia"/>
          <w:vertAlign w:val="superscript"/>
          <w:lang w:eastAsia="zh-CN"/>
        </w:rPr>
        <w:instrText xml:space="preserve"> REF _Ref11221 \r \h </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。基于卷积神经网络、循环神经网络和注意力机制等深度学习模型具有端对端学习的能力，因而在任何级别的神经网络中，都能实现多模数据的融合，合并的特定时点不再是首要考虑的问题</w:t>
      </w:r>
      <w:r>
        <w:rPr>
          <w:rFonts w:hint="eastAsia"/>
          <w:lang w:eastAsia="zh-CN"/>
        </w:rPr>
        <w:t>。</w:t>
      </w:r>
    </w:p>
    <w:p w14:paraId="3F345A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w:t>
      </w:r>
      <w:r>
        <w:rPr>
          <w:rFonts w:hint="eastAsia"/>
          <w:vertAlign w:val="superscript"/>
          <w:lang w:eastAsia="zh-CN"/>
        </w:rPr>
        <w:fldChar w:fldCharType="begin"/>
      </w:r>
      <w:r>
        <w:rPr>
          <w:rFonts w:hint="eastAsia"/>
          <w:vertAlign w:val="superscript"/>
          <w:lang w:eastAsia="zh-CN"/>
        </w:rPr>
        <w:instrText xml:space="preserve"> REF _Ref11221 \r \h </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。能描述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50DA66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lang w:val="en-US" w:eastAsia="zh-CN"/>
        </w:rPr>
        <w:t>其中，</w:t>
      </w:r>
      <w:r>
        <w:rPr>
          <w:rFonts w:hint="eastAsia"/>
        </w:rPr>
        <w:t>图像表示</w:t>
      </w:r>
      <w:r>
        <w:rPr>
          <w:rFonts w:hint="eastAsia"/>
          <w:position w:val="-6"/>
        </w:rPr>
        <w:object>
          <v:shape id="_x0000_i1025" o:spt="75" type="#_x0000_t75" style="height:15.8pt;width:40.3pt;" o:ole="t" filled="f" o:preferrelative="t" stroked="f" coordsize="21600,21600">
            <v:path/>
            <v:fill on="f" focussize="0,0"/>
            <v:stroke on="f" joinstyle="miter"/>
            <v:imagedata r:id="rId52" o:title=""/>
            <o:lock v:ext="edit" aspectratio="f"/>
            <w10:wrap type="none"/>
            <w10:anchorlock/>
          </v:shape>
          <o:OLEObject Type="Embed" ProgID="Equation.DSMT4" ShapeID="_x0000_i1025" DrawAspect="Content" ObjectID="_1468075725" r:id="rId51">
            <o:LockedField>false</o:LockedField>
          </o:OLEObject>
        </w:object>
      </w:r>
      <w:r>
        <w:rPr>
          <w:rFonts w:hint="eastAsia"/>
          <w:position w:val="-6"/>
        </w:rPr>
        <w:t>与</w:t>
      </w:r>
      <w:r>
        <w:rPr>
          <w:rFonts w:hint="eastAsia"/>
          <w:position w:val="-6"/>
        </w:rPr>
        <w:object>
          <v:shape id="_x0000_i1026" o:spt="75" type="#_x0000_t75" style="height:15.8pt;width:38.75pt;" o:ole="t" filled="f" o:preferrelative="t" stroked="f" coordsize="21600,21600">
            <v:path/>
            <v:fill on="f" focussize="0,0"/>
            <v:stroke on="f" joinstyle="miter"/>
            <v:imagedata r:id="rId54" o:title=""/>
            <o:lock v:ext="edit" aspectratio="f"/>
            <w10:wrap type="none"/>
            <w10:anchorlock/>
          </v:shape>
          <o:OLEObject Type="Embed" ProgID="Equation.DSMT4" ShapeID="_x0000_i1026" DrawAspect="Content" ObjectID="_1468075726" r:id="rId53">
            <o:LockedField>false</o:LockedField>
          </o:OLEObject>
        </w:object>
      </w:r>
      <w:r>
        <w:rPr>
          <w:rFonts w:hint="eastAsia"/>
          <w:position w:val="-6"/>
        </w:rPr>
        <w:t>经过双线性池化操作得到的融合表示。</w:t>
      </w:r>
    </w:p>
    <w:p w14:paraId="1E4F1F5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w:t>
      </w:r>
      <w:r>
        <w:rPr>
          <w:rFonts w:hint="eastAsia"/>
        </w:rPr>
        <w:t>维数表示。然后，利用</w:t>
      </w:r>
      <w:r>
        <w:rPr>
          <w:rFonts w:hint="eastAsia"/>
          <w:lang w:val="en-US" w:eastAsia="zh-CN"/>
        </w:rPr>
        <w:t>向量化</w:t>
      </w:r>
      <w:r>
        <w:rPr>
          <w:rFonts w:hint="eastAsia"/>
        </w:rPr>
        <w:t>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6202458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双线性池化可以有效地捕捉到图像与</w:t>
      </w:r>
      <w:r>
        <w:rPr>
          <w:rFonts w:hint="eastAsia"/>
          <w:lang w:val="en-US" w:eastAsia="zh-CN"/>
        </w:rPr>
        <w:t>地理位置元数据</w:t>
      </w:r>
      <w:r>
        <w:rPr>
          <w:rFonts w:hint="eastAsia"/>
        </w:rPr>
        <w:t>的相互作用</w:t>
      </w:r>
      <w:r>
        <w:rPr>
          <w:rFonts w:hint="eastAsia"/>
          <w:vertAlign w:val="superscript"/>
          <w:lang w:eastAsia="zh-CN"/>
        </w:rPr>
        <w:fldChar w:fldCharType="begin"/>
      </w:r>
      <w:r>
        <w:rPr>
          <w:rFonts w:hint="eastAsia"/>
          <w:vertAlign w:val="superscript"/>
          <w:lang w:eastAsia="zh-CN"/>
        </w:rPr>
        <w:instrText xml:space="preserve"> REF _Ref11296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38E202C4">
      <w:pPr>
        <w:ind w:firstLine="480"/>
        <w:rPr>
          <w:rFonts w:hint="default"/>
          <w:position w:val="-6"/>
          <w:lang w:val="en-US" w:eastAsia="zh-CN"/>
        </w:rPr>
      </w:pP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基于注意力的融合采用跨注意力机制对齐各模态数据，实现对齐前后数据的有效融合</w:t>
      </w:r>
      <w:r>
        <w:rPr>
          <w:rFonts w:hint="eastAsia"/>
          <w:vertAlign w:val="superscript"/>
          <w:lang w:eastAsia="zh-CN"/>
        </w:rPr>
        <w:fldChar w:fldCharType="begin"/>
      </w:r>
      <w:r>
        <w:rPr>
          <w:rFonts w:hint="eastAsia"/>
          <w:vertAlign w:val="superscript"/>
          <w:lang w:eastAsia="zh-CN"/>
        </w:rPr>
        <w:instrText xml:space="preserve"> REF _Ref11368 \r \h </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基于交互注意力机制，融合后的图像特征v'和位置特征u'可通过公式（2-13）和（2-14）计算：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进行全局特征表达的情况下，基于交互注意机制计算出相应于图像局部特征的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然后采用简单的拼接、相加等运算，也可以采用更为复杂的方法，如双线性融合等方法，将其与原来的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次交叉注意力之后，可以直接将最终获得的多模态查询当做融合表示。需要注意的是，下图方法中的每一步都使用了两次交叉注意力：将查询与图像对齐；将查询与</w:t>
      </w:r>
      <w:r>
        <w:rPr>
          <w:rFonts w:hint="eastAsia" w:hAnsi="Cambria Math"/>
          <w:lang w:val="en-US" w:eastAsia="zh-CN"/>
        </w:rPr>
        <w:t>位置信息</w:t>
      </w:r>
      <w:r>
        <w:rPr>
          <w:rFonts w:hint="eastAsia" w:hAnsi="Cambria Math"/>
        </w:rPr>
        <w:t>对齐。综上，多步交叉注意力操作被解释为多步推理，每一步推理都融合了问题与图像，并在下一步推理对图像区域进行更精确的筛选。</w:t>
      </w:r>
    </w:p>
    <w:p w14:paraId="0D637862">
      <w:r>
        <w:drawing>
          <wp:inline distT="0" distB="0" distL="114300" distR="114300">
            <wp:extent cx="5264785" cy="2550795"/>
            <wp:effectExtent l="0" t="0" r="8255" b="952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5264785" cy="2550795"/>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8" w:type="default"/>
          <w:pgSz w:w="11906" w:h="16838"/>
          <w:pgMar w:top="1701" w:right="1417" w:bottom="1417" w:left="1701" w:header="1134" w:footer="1134" w:gutter="0"/>
          <w:cols w:space="0" w:num="1"/>
          <w:docGrid w:type="lines" w:linePitch="387" w:charSpace="0"/>
        </w:sect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t>
      </w:r>
      <w:r>
        <w:rPr>
          <w:rFonts w:hint="eastAsia"/>
          <w:lang w:eastAsia="zh-CN"/>
        </w:rPr>
        <w:t>。</w:t>
      </w: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202898"/>
      <w:bookmarkStart w:id="86" w:name="_Toc38706083"/>
      <w:bookmarkStart w:id="87" w:name="_Toc42616464"/>
      <w:r>
        <w:rPr>
          <w:rFonts w:eastAsia="宋体"/>
        </w:rPr>
        <w:t>3</w:t>
      </w:r>
      <w:bookmarkEnd w:id="82"/>
      <w:bookmarkEnd w:id="83"/>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详细介绍DHLAM模型的整体架构设计，包括特征</w:t>
      </w:r>
      <w:r>
        <w:rPr>
          <w:rFonts w:hint="eastAsia"/>
          <w:lang w:val="en-US" w:eastAsia="zh-CN"/>
        </w:rPr>
        <w:t>提取层</w:t>
      </w:r>
      <w:r>
        <w:rPr>
          <w:rFonts w:hint="eastAsia"/>
        </w:rPr>
        <w:t>、哈希层、多模态融合</w:t>
      </w:r>
      <w:r>
        <w:rPr>
          <w:rFonts w:hint="eastAsia"/>
          <w:lang w:val="en-US" w:eastAsia="zh-CN"/>
        </w:rPr>
        <w:t>层</w:t>
      </w:r>
      <w:r>
        <w:rPr>
          <w:rFonts w:hint="eastAsia"/>
        </w:rPr>
        <w:t>和检索</w:t>
      </w:r>
      <w:r>
        <w:rPr>
          <w:rFonts w:hint="eastAsia"/>
          <w:lang w:val="en-US" w:eastAsia="zh-CN"/>
        </w:rPr>
        <w:t>层</w:t>
      </w:r>
      <w:r>
        <w:rPr>
          <w:rFonts w:hint="eastAsia"/>
        </w:rPr>
        <w:t>四个核心</w:t>
      </w:r>
      <w:r>
        <w:rPr>
          <w:rFonts w:hint="eastAsia"/>
          <w:lang w:val="en-US" w:eastAsia="zh-CN"/>
        </w:rPr>
        <w:t>模块</w:t>
      </w:r>
      <w:r>
        <w:rPr>
          <w:rFonts w:hint="eastAsia"/>
        </w:rPr>
        <w:t>，并按照模型层次关系对各模块的技术细节进行深入说明。为验证模型的有效性，本章选取iNaturalist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三个基线模型的对比实验，以及损失函数、难例挖掘策略、骨干网络预训练等多维度的消融实验，深入分析DHLAM模型的性能表现与优越性，为古树名木图像检索任务提供高效可靠的算法支撑。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rPr>
          <w:rFonts w:hint="eastAsia"/>
          <w:vertAlign w:val="superscript"/>
          <w:lang w:eastAsia="zh-CN"/>
        </w:rPr>
        <w:instrText xml:space="preserve"> REF _Ref15794 \r \h </w:instrText>
      </w:r>
      <w:r>
        <w:rPr>
          <w:rFonts w:hint="eastAsia"/>
          <w:vertAlign w:val="superscript"/>
          <w:lang w:eastAsia="zh-CN"/>
        </w:rPr>
        <w:fldChar w:fldCharType="separate"/>
      </w:r>
      <w:r>
        <w:rPr>
          <w:rFonts w:hint="eastAsia"/>
          <w:vertAlign w:val="superscript"/>
          <w:lang w:eastAsia="zh-CN"/>
        </w:rPr>
        <w:t>[43]</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rPr>
          <w:rFonts w:hint="eastAsia"/>
          <w:vertAlign w:val="superscript"/>
          <w:lang w:eastAsia="zh-CN"/>
        </w:rPr>
        <w:instrText xml:space="preserve"> REF _Ref15957 \r \h </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rPr>
          <w:rFonts w:hint="eastAsia"/>
          <w:vertAlign w:val="superscript"/>
          <w:lang w:eastAsia="zh-CN"/>
        </w:rPr>
        <w:instrText xml:space="preserve"> REF _Ref15987 \r \h </w:instrText>
      </w:r>
      <w:r>
        <w:rPr>
          <w:rFonts w:hint="eastAsia"/>
          <w:vertAlign w:val="superscript"/>
          <w:lang w:eastAsia="zh-CN"/>
        </w:rPr>
        <w:fldChar w:fldCharType="separate"/>
      </w:r>
      <w:r>
        <w:rPr>
          <w:rFonts w:hint="eastAsia"/>
          <w:vertAlign w:val="superscript"/>
          <w:lang w:eastAsia="zh-CN"/>
        </w:rPr>
        <w:t>[45]</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Attention Multi-modal Network）。该模型设计轻量化的位置编码器将地理位置元数据融入视觉特征，通过多损失联合优化策略同步提升特征判别性与哈希码质量，并采用多级检索策略兼顾检索效率与精度。</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2018和自建BFATH数据集上进行实验验证。通过与HashNet、DCH、MDSH三个基线模型的对比实验，以及损失函数组合、难例挖掘策略、骨干网络预训练等多维度的消融实验，验证DHLAM模型的有效性和合理性。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3.2.1模型整体结构</w:t>
      </w:r>
      <w:bookmarkEnd w:id="93"/>
      <w:bookmarkEnd w:id="94"/>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经纬度坐标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r>
        <w:rPr>
          <w:rFonts w:hint="eastAsia"/>
          <w:lang w:val="en-US" w:eastAsia="zh-CN"/>
        </w:rPr>
        <w:t>如图3.1所示，</w:t>
      </w:r>
      <w:r>
        <w:rPr>
          <w:rFonts w:hint="eastAsia"/>
        </w:rPr>
        <w:t>DHLAM模型结构整体上分为四个部分：特征提取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7F425528">
      <w:pPr>
        <w:widowControl/>
        <w:ind w:firstLine="420"/>
        <w:jc w:val="left"/>
        <w:rPr>
          <w:rFonts w:hint="eastAsia"/>
        </w:rPr>
      </w:pPr>
    </w:p>
    <w:p w14:paraId="1B4E78A2">
      <w:pPr>
        <w:widowControl/>
        <w:ind w:firstLine="420"/>
        <w:jc w:val="left"/>
        <w:rPr>
          <w:rFonts w:hint="eastAsia"/>
        </w:rPr>
      </w:pPr>
    </w:p>
    <w:p w14:paraId="2C5F7FFF">
      <w:pPr>
        <w:keepNext w:val="0"/>
        <w:keepLines w:val="0"/>
        <w:widowControl/>
        <w:suppressLineNumbers w:val="0"/>
        <w:jc w:val="both"/>
        <w:rPr>
          <w:sz w:val="21"/>
          <w:szCs w:val="21"/>
        </w:rPr>
      </w:pPr>
    </w:p>
    <w:p w14:paraId="0052F159">
      <w:pPr>
        <w:keepNext w:val="0"/>
        <w:keepLines w:val="0"/>
        <w:widowControl/>
        <w:suppressLineNumbers w:val="0"/>
        <w:jc w:val="center"/>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6350"/>
            <wp:docPr id="23" name="图片 23"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
                    <pic:cNvPicPr>
                      <a:picLocks noChangeAspect="1"/>
                    </pic:cNvPicPr>
                  </pic:nvPicPr>
                  <pic:blipFill>
                    <a:blip r:embed="rId57"/>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sz w:val="21"/>
          <w:szCs w:val="21"/>
        </w:rPr>
      </w:pPr>
      <w:r>
        <w:rPr>
          <w:sz w:val="21"/>
          <w:szCs w:val="21"/>
        </w:rPr>
        <w:t>图</w:t>
      </w:r>
      <w:r>
        <w:rPr>
          <w:rFonts w:hint="eastAsia"/>
          <w:sz w:val="21"/>
          <w:szCs w:val="21"/>
        </w:rPr>
        <w:t>3</w:t>
      </w:r>
      <w:r>
        <w:rPr>
          <w:sz w:val="21"/>
          <w:szCs w:val="21"/>
        </w:rPr>
        <w:t>.</w:t>
      </w:r>
      <w:r>
        <w:rPr>
          <w:rFonts w:hint="eastAsia"/>
          <w:sz w:val="21"/>
          <w:szCs w:val="21"/>
        </w:rPr>
        <w:t>1 深度哈希学习模型整体架构</w:t>
      </w:r>
    </w:p>
    <w:p w14:paraId="5C3463CE">
      <w:pPr>
        <w:jc w:val="center"/>
      </w:pPr>
      <w:r>
        <w:rPr>
          <w:sz w:val="21"/>
          <w:szCs w:val="21"/>
        </w:rPr>
        <w:t xml:space="preserve">Figure </w:t>
      </w:r>
      <w:r>
        <w:rPr>
          <w:rFonts w:hint="eastAsia"/>
          <w:sz w:val="21"/>
          <w:szCs w:val="21"/>
        </w:rPr>
        <w:t xml:space="preserve">3.1 </w:t>
      </w:r>
      <w:r>
        <w:rPr>
          <w:rFonts w:hint="default"/>
          <w:sz w:val="24"/>
        </w:rPr>
        <w:t>Deep Hashing Learning Attention Multi-modal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特征提取层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其中128位哈希码在检索精度、存储开销与计算效率之间达到最佳平衡。</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特征提取层</w:t>
      </w:r>
      <w:bookmarkEnd w:id="97"/>
    </w:p>
    <w:p w14:paraId="0D4F703D">
      <w:pPr>
        <w:bidi w:val="0"/>
        <w:rPr>
          <w:rFonts w:hint="default"/>
          <w:lang w:val="en-US" w:eastAsia="zh-CN"/>
        </w:rPr>
      </w:pPr>
      <w:r>
        <w:rPr>
          <w:rFonts w:hint="eastAsia"/>
        </w:rPr>
        <w:t>特征提取网络是深度哈希学习模型的核心组件，其性能直接影响哈希码的质量和检索精度。本节模型支持多种主流</w:t>
      </w:r>
      <w:r>
        <w:rPr>
          <w:rFonts w:hint="eastAsia"/>
          <w:lang w:val="en-US" w:eastAsia="zh-CN"/>
        </w:rPr>
        <w:t>骨干网络</w:t>
      </w:r>
      <w:r>
        <w:rPr>
          <w:rFonts w:hint="eastAsia"/>
        </w:rPr>
        <w:t>。</w:t>
      </w:r>
      <w:r>
        <w:rPr>
          <w:rFonts w:hint="eastAsia"/>
          <w:lang w:val="en-US" w:eastAsia="zh-CN"/>
        </w:rPr>
        <w:t>图像特征提取</w:t>
      </w:r>
      <w:r>
        <w:rPr>
          <w:rFonts w:hint="eastAsia"/>
        </w:rPr>
        <w:t>默认采用ResNet-50作为骨干网络，3.4.2节通过消融实验验证不同骨干网络的性能差异。</w:t>
      </w:r>
      <w:r>
        <w:rPr>
          <w:rFonts w:hint="eastAsia"/>
          <w:lang w:val="en-US" w:eastAsia="zh-CN"/>
        </w:rPr>
        <w:t>位置坐标特征提取采用轻量化MLP编码器。</w:t>
      </w:r>
    </w:p>
    <w:p w14:paraId="10EBB088">
      <w:pPr>
        <w:ind w:firstLine="420"/>
        <w:rPr>
          <w:rFonts w:hint="eastAsia"/>
        </w:rPr>
      </w:pPr>
      <w:r>
        <w:rPr>
          <w:rFonts w:hint="eastAsia"/>
        </w:rPr>
        <w:t>（1）ResNet</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lang w:val="en-US" w:eastAsia="zh-CN"/>
        </w:rPr>
      </w:pPr>
      <w:r>
        <w:rPr>
          <w:rFonts w:hint="eastAsia"/>
          <w:lang w:val="en-US" w:eastAsia="zh-CN"/>
        </w:rPr>
        <w:t>其中，</w:t>
      </w:r>
      <m:oMath>
        <m:r>
          <m:rPr>
            <m:sty m:val="p"/>
          </m:rPr>
          <w:rPr>
            <w:rFonts w:hint="default" w:ascii="Times New Roman" w:hAnsi="Times New Roman"/>
          </w:rPr>
          <m:t>x</m:t>
        </m:r>
      </m:oMath>
      <w:r>
        <w:rPr>
          <w:rFonts w:hint="eastAsia"/>
          <w:lang w:val="en-US" w:eastAsia="zh-CN"/>
        </w:rPr>
        <w:t xml:space="preserve"> 为输入特征；</w:t>
      </w:r>
      <m:oMath>
        <m:r>
          <m:rPr>
            <m:sty m:val="p"/>
          </m:rPr>
          <w:rPr>
            <w:rFonts w:hint="default" w:ascii="Times New Roman" w:hAnsi="Times New Roman"/>
          </w:rPr>
          <m:t>F(x,</m:t>
        </m:r>
        <m:sSub>
          <m:sSubPr>
            <m:ctrlPr>
              <w:rPr>
                <w:rFonts w:hint="default" w:ascii="Cambria Math" w:hAnsi="Cambria Math"/>
              </w:rPr>
            </m:ctrlPr>
          </m:sSubPr>
          <m:e>
            <m:r>
              <m:rPr>
                <m:sty m:val="p"/>
              </m:rPr>
              <w:rPr>
                <w:rFonts w:hint="default" w:ascii="Times New Roman" w:hAnsi="Times New Roman"/>
              </w:rPr>
              <m:t>W</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Sub>
        <m:r>
          <m:rPr>
            <m:sty m:val="p"/>
          </m:rPr>
          <w:rPr>
            <w:rFonts w:hint="default" w:ascii="Times New Roman" w:hAnsi="Times New Roman"/>
          </w:rPr>
          <m:t>)</m:t>
        </m:r>
      </m:oMath>
      <w:r>
        <w:rPr>
          <w:rFonts w:hint="eastAsia"/>
          <w:lang w:val="en-US" w:eastAsia="zh-CN"/>
        </w:rPr>
        <w:t>为残差映射；</w:t>
      </w:r>
      <m:oMath>
        <m:r>
          <m:rPr>
            <m:sty m:val="p"/>
          </m:rPr>
          <w:rPr>
            <w:rFonts w:hint="default" w:ascii="Times New Roman" w:hAnsi="Times New Roman"/>
          </w:rPr>
          <m:t>y</m:t>
        </m:r>
      </m:oMath>
      <w:r>
        <w:rPr>
          <w:rFonts w:hint="eastAsia"/>
          <w:lang w:val="en-US" w:eastAsia="zh-CN"/>
        </w:rPr>
        <w:t>为输出特征。</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w:t>
      </w:r>
    </w:p>
    <w:p w14:paraId="2281FB0C">
      <w:pPr>
        <w:ind w:firstLine="420"/>
        <w:rPr>
          <w:rFonts w:hint="eastAsia"/>
        </w:rPr>
      </w:pPr>
      <w:r>
        <w:rPr>
          <w:rFonts w:hint="eastAsia"/>
        </w:rPr>
        <w:t>（2）Vision Transformer</w:t>
      </w:r>
    </w:p>
    <w:p w14:paraId="569386C4">
      <w:pPr>
        <w:bidi w:val="0"/>
        <w:rPr>
          <w:rFonts w:hint="eastAsia"/>
        </w:rPr>
      </w:pPr>
      <w:r>
        <w:rPr>
          <w:rFonts w:hint="eastAsia"/>
        </w:rPr>
        <w: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t>
      </w:r>
      <w:r>
        <w:rPr>
          <w:rFonts w:hint="eastAsia"/>
          <w:lang w:val="en-US" w:eastAsia="zh-CN"/>
        </w:rPr>
        <w:t>数学表达式</w:t>
      </w:r>
      <w:r>
        <w:rPr>
          <w:rFonts w:hint="eastAsia"/>
        </w:rPr>
        <w:t>如公式（3-</w:t>
      </w:r>
      <w:r>
        <w:rPr>
          <w:rFonts w:hint="eastAsia"/>
          <w:lang w:val="en-US" w:eastAsia="zh-CN"/>
        </w:rPr>
        <w:t>2</w:t>
      </w:r>
      <w:r>
        <w:rPr>
          <w:rFonts w:hint="eastAsia"/>
        </w:rPr>
        <w:t>）所示：</w:t>
      </w:r>
    </w:p>
    <w:p w14:paraId="242FF697">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default" w:ascii="Cambria Math" w:hAnsi="Cambria Math"/>
            <w:sz w:val="24"/>
          </w:rPr>
          <m:t>Attention(Q,K,V)=softmax(Q</m:t>
        </m:r>
        <m:sSup>
          <m:sSupPr>
            <m:ctrlPr>
              <w:rPr>
                <w:rFonts w:hint="default" w:ascii="Cambria Math" w:hAnsi="Cambria Math"/>
                <w:sz w:val="24"/>
              </w:rPr>
            </m:ctrlPr>
          </m:sSupPr>
          <m:e>
            <m:r>
              <m:rPr/>
              <w:rPr>
                <w:rFonts w:hint="default" w:ascii="Cambria Math" w:hAnsi="Cambria Math"/>
                <w:sz w:val="24"/>
              </w:rPr>
              <m:t>K</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i/>
                <w:sz w:val="24"/>
              </w:rPr>
            </m:ctrlPr>
          </m:deg>
          <m:e>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i/>
                <w:sz w:val="24"/>
              </w:rPr>
            </m:ctrlPr>
          </m:e>
        </m:rad>
        <m:r>
          <m:rPr/>
          <w:rPr>
            <w:rFonts w:hint="default" w:ascii="Cambria Math" w:hAnsi="Cambria Math"/>
            <w:sz w:val="24"/>
          </w:rPr>
          <m:t>)V</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（3-2）</w:t>
      </w:r>
    </w:p>
    <w:p w14:paraId="59C2F268">
      <w:pPr>
        <w:bidi w:val="0"/>
        <w:rPr>
          <w:rFonts w:hint="eastAsia"/>
          <w:lang w:val="en-US" w:eastAsia="zh-CN"/>
        </w:rPr>
      </w:pPr>
      <w:r>
        <w:rPr>
          <w:rFonts w:hint="eastAsia"/>
          <w:lang w:val="en-US" w:eastAsia="zh-CN"/>
        </w:rPr>
        <w:t>其中，Q、K、V分别为查询、键、值矩阵；dk为维度缩放因子。</w:t>
      </w:r>
    </w:p>
    <w:p w14:paraId="2AC2F460">
      <w:pPr>
        <w:bidi w:val="0"/>
        <w:rPr>
          <w:rFonts w:hint="default"/>
          <w:lang w:val="en-US" w:eastAsia="zh-CN"/>
        </w:rPr>
      </w:pPr>
      <w:r>
        <w:rPr>
          <w:rFonts w:hint="eastAsia"/>
        </w:rPr>
        <w:t>ViT-B/16和ViT-B/32的主要区别在于Patch大小，B/16具有更细粒度的特征表示能力，适合需要细节特征的古树名木检索任务。</w:t>
      </w:r>
    </w:p>
    <w:p w14:paraId="6D3EA80C">
      <w:pPr>
        <w:ind w:firstLine="420"/>
        <w:rPr>
          <w:rFonts w:hint="eastAsia"/>
        </w:rPr>
      </w:pPr>
      <w:r>
        <w:rPr>
          <w:rFonts w:hint="eastAsia"/>
        </w:rPr>
        <w:t>（3）EfficientNet</w:t>
      </w:r>
    </w:p>
    <w:p w14:paraId="26370AF8">
      <w:pPr>
        <w:bidi w:val="0"/>
        <w:rPr>
          <w:rFonts w:hint="eastAsia"/>
        </w:rPr>
      </w:pPr>
      <w:r>
        <w:rPr>
          <w:rFonts w:hint="eastAsia"/>
        </w:rPr>
        <w:t>EfficientNet通过复合缩放策略统一调整网络深度、宽度和分辨率，在精度与效率之间取得平衡，适合资源受限场景。</w:t>
      </w:r>
    </w:p>
    <w:p w14:paraId="339CC557">
      <w:pPr>
        <w:bidi w:val="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rPr>
        <w:t>（</w:t>
      </w:r>
      <w:r>
        <w:rPr>
          <w:rFonts w:hint="eastAsia"/>
          <w:lang w:val="en-US" w:eastAsia="zh-CN"/>
        </w:rPr>
        <w:t>3</w:t>
      </w:r>
      <w:r>
        <w:rPr>
          <w:rFonts w:hint="default"/>
        </w:rPr>
        <w:t>-</w:t>
      </w:r>
      <w:r>
        <w:rPr>
          <w:rFonts w:hint="eastAsia"/>
          <w:lang w:val="en-US" w:eastAsia="zh-CN"/>
        </w:rPr>
        <w:t>3</w:t>
      </w:r>
      <w:r>
        <w:rPr>
          <w:rFonts w:hint="default"/>
        </w:rPr>
        <w:t>）</w:t>
      </w:r>
      <w:r>
        <w:rPr>
          <w:rFonts w:hint="eastAsia"/>
        </w:rPr>
        <w:t>所示：</w:t>
      </w:r>
    </w:p>
    <w:p w14:paraId="1CED4B7A">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（3-3）</w:t>
      </w:r>
    </w:p>
    <w:p w14:paraId="0B1C7B94">
      <w:pPr>
        <w:bidi w:val="0"/>
        <w:rPr>
          <w:rFonts w:hint="eastAsia"/>
        </w:rPr>
      </w:pPr>
      <w:r>
        <w:rPr>
          <w:rFonts w:hint="eastAsia"/>
        </w:rPr>
        <w:t>其中，d、w、r分别表示深度、宽度、分辨率的缩放系数，φ为复合系数，α、β</w:t>
      </w:r>
      <w:r>
        <w:rPr>
          <w:rFonts w:hint="eastAsia"/>
          <w:lang w:val="en-US" w:eastAsia="zh-CN"/>
        </w:rPr>
        <w:t>和</w:t>
      </w:r>
      <w:r>
        <w:rPr>
          <w:rFonts w:hint="eastAsia"/>
        </w:rPr>
        <w:t>γ为常数。</w:t>
      </w:r>
    </w:p>
    <w:p w14:paraId="49588E78">
      <w:pPr>
        <w:bidi w:val="0"/>
        <w:rPr>
          <w:rFonts w:hint="eastAsia"/>
        </w:rPr>
      </w:pPr>
      <w:r>
        <w:rPr>
          <w:rFonts w:hint="eastAsia"/>
        </w:rPr>
        <w:t>EfficientNet-B0至B7对应不同的φ值，参数规模从530万至</w:t>
      </w:r>
      <w:r>
        <w:rPr>
          <w:rFonts w:hint="eastAsia"/>
          <w:lang w:val="en-US" w:eastAsia="zh-CN"/>
        </w:rPr>
        <w:t>66</w:t>
      </w:r>
      <w:r>
        <w:rPr>
          <w:rFonts w:hint="eastAsia"/>
        </w:rPr>
        <w:t>00万不等，计算效率显著优于同等精度的ResNet系列。对于古树名木野外移动端检索场景，EfficientNet的轻量化特性具有重要部署价值。</w:t>
      </w:r>
    </w:p>
    <w:p w14:paraId="03333EB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如公式（3-4）</w:t>
      </w:r>
      <w:r>
        <w:rPr>
          <w:rFonts w:hint="eastAsia"/>
          <w:lang w:val="en-US" w:eastAsia="zh-CN"/>
        </w:rPr>
        <w:t>、（3-5）和</w:t>
      </w:r>
      <w:r>
        <w:rPr>
          <w:rFonts w:hint="default"/>
          <w:lang w:val="en-US" w:eastAsia="zh-CN"/>
        </w:rPr>
        <w:t>（3-6）所示：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3-4</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（3-5）</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（3-6）</w:t>
      </w:r>
    </w:p>
    <w:p w14:paraId="10504E0A">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(lat,lon)∈</m:t>
        </m:r>
        <m:sSup>
          <m:sSupPr>
            <m:ctrlPr>
              <w:rPr>
                <w:rFonts w:hint="default" w:ascii="Cambria Math" w:hAnsi="Cambria Math"/>
              </w:rPr>
            </m:ctrlPr>
          </m:sSupPr>
          <m:e>
            <m:r>
              <m:rPr>
                <m:sty m:val="p"/>
                <m:scr m:val="double-struck"/>
              </m:rPr>
              <w:rPr>
                <w:rFonts w:hint="default" w:ascii="Times New Roman" w:hAnsi="Times New Roman" w:eastAsia="MS Mincho"/>
              </w:rPr>
              <m:t>ℝ</m:t>
            </m:r>
            <m:ctrlPr>
              <w:rPr>
                <w:rFonts w:ascii="Cambria Math" w:hAnsi="Cambria Math"/>
              </w:rPr>
            </m:ctrlPr>
          </m:e>
          <m:sup>
            <m:r>
              <m:rPr>
                <m:sty m:val="p"/>
              </m:rPr>
              <w:rPr>
                <w:rFonts w:hint="default" w:ascii="Times New Roman" w:hAnsi="Times New Roman"/>
              </w:rPr>
              <m:t>2</m:t>
            </m:r>
            <m:ctrlPr>
              <w:rPr>
                <w:rFonts w:ascii="Cambria Math" w:hAnsi="Cambria Math"/>
              </w:rPr>
            </m:ctrlPr>
          </m:sup>
        </m:sSup>
      </m:oMath>
      <w:r>
        <w:rPr>
          <w:rFonts w:hint="default"/>
          <w:lang w:val="en-US" w:eastAsia="zh-CN"/>
        </w:rPr>
        <w:t>为输入的位置坐标向量；</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scr m:val="double-struck"/>
              </m:rPr>
              <w:rPr>
                <w:rFonts w:hint="default" w:ascii="Times New Roman" w:hAnsi="Times New Roman" w:eastAsia="MS Mincho"/>
              </w:rPr>
              <m:t>ℝ</m:t>
            </m:r>
            <m:ctrlPr>
              <w:rPr>
                <w:rFonts w:ascii="Cambria Math" w:hAnsi="Cambria Math"/>
              </w:rPr>
            </m:ctrlPr>
          </m:e>
          <m:sup>
            <m:r>
              <m:rPr>
                <m:sty m:val="p"/>
              </m:rPr>
              <w:rPr>
                <w:rFonts w:hint="default" w:ascii="Times New Roman" w:hAnsi="Times New Roman"/>
              </w:rPr>
              <m:t>128×2</m:t>
            </m:r>
            <m:ctrlPr>
              <w:rPr>
                <w:rFonts w:ascii="Cambria Math" w:hAnsi="Cambria Math"/>
              </w:rPr>
            </m:ctrlPr>
          </m:sup>
        </m:sSup>
      </m:oMath>
      <w:r>
        <w:rPr>
          <w:rFonts w:hint="default"/>
          <w:lang w:val="en-US" w:eastAsia="zh-CN"/>
        </w:rPr>
        <w:t>、</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scr m:val="double-struck"/>
              </m:rPr>
              <w:rPr>
                <w:rFonts w:hint="default" w:ascii="Times New Roman" w:hAnsi="Times New Roman" w:eastAsia="MS Mincho"/>
              </w:rPr>
              <m:t>ℝ</m:t>
            </m:r>
            <m:ctrlPr>
              <w:rPr>
                <w:rFonts w:ascii="Cambria Math" w:hAnsi="Cambria Math"/>
              </w:rPr>
            </m:ctrlPr>
          </m:e>
          <m:sup>
            <m:r>
              <m:rPr>
                <m:sty m:val="p"/>
              </m:rPr>
              <w:rPr>
                <w:rFonts w:hint="default" w:ascii="Times New Roman" w:hAnsi="Times New Roman"/>
              </w:rPr>
              <m:t>128×128</m:t>
            </m:r>
            <m:ctrlPr>
              <w:rPr>
                <w:rFonts w:ascii="Cambria Math" w:hAnsi="Cambria Math"/>
              </w:rPr>
            </m:ctrlPr>
          </m:sup>
        </m:sSup>
      </m:oMath>
      <w:r>
        <w:rPr>
          <w:rFonts w:hint="default"/>
          <w:lang w:val="en-US" w:eastAsia="zh-CN"/>
        </w:rPr>
        <w:t>、</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3</m:t>
            </m:r>
            <m:ctrlPr>
              <w:rPr>
                <w:rFonts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scr m:val="double-struck"/>
              </m:rPr>
              <w:rPr>
                <w:rFonts w:hint="default" w:ascii="Times New Roman" w:hAnsi="Times New Roman" w:eastAsia="MS Mincho"/>
              </w:rPr>
              <m:t>ℝ</m:t>
            </m:r>
            <m:ctrlPr>
              <w:rPr>
                <w:rFonts w:ascii="Cambria Math" w:hAnsi="Cambria Math"/>
              </w:rPr>
            </m:ctrlPr>
          </m:e>
          <m:sup>
            <m:r>
              <m:rPr>
                <m:sty m:val="p"/>
              </m:rPr>
              <w:rPr>
                <w:rFonts w:hint="default" w:ascii="Times New Roman" w:hAnsi="Times New Roman"/>
              </w:rPr>
              <m:t>256×128</m:t>
            </m:r>
            <m:ctrlPr>
              <w:rPr>
                <w:rFonts w:ascii="Cambria Math" w:hAnsi="Cambria Math"/>
              </w:rPr>
            </m:ctrlPr>
          </m:sup>
        </m:sSup>
      </m:oMath>
      <w:r>
        <w:rPr>
          <w:rFonts w:hint="default"/>
          <w:lang w:val="en-US" w:eastAsia="zh-CN"/>
        </w:rPr>
        <w:t>为各层权重矩阵；b₁、b₂、b₃为偏置向量；h₁、h₂为中间层特征；</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scr m:val="double-struck"/>
              </m:rPr>
              <w:rPr>
                <w:rFonts w:hint="default" w:ascii="Times New Roman" w:hAnsi="Times New Roman" w:eastAsia="MS Mincho"/>
              </w:rPr>
              <m:t>ℝ</m:t>
            </m:r>
            <m:ctrlPr>
              <w:rPr>
                <w:rFonts w:ascii="Cambria Math" w:hAnsi="Cambria Math"/>
              </w:rPr>
            </m:ctrlPr>
          </m:e>
          <m:sup>
            <m:r>
              <m:rPr>
                <m:sty m:val="p"/>
              </m:rPr>
              <w:rPr>
                <w:rFonts w:hint="default" w:ascii="Times New Roman" w:hAnsi="Times New Roman"/>
              </w:rPr>
              <m:t>256</m:t>
            </m:r>
            <m:ctrlPr>
              <w:rPr>
                <w:rFonts w:ascii="Cambria Math" w:hAnsi="Cambria Math"/>
              </w:rPr>
            </m:ctrlPr>
          </m:sup>
        </m:sSup>
      </m:oMath>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3多模态融合层</w:t>
      </w:r>
      <w:bookmarkEnd w:id="98"/>
    </w:p>
    <w:p w14:paraId="52727744">
      <w:pPr>
        <w:bidi w:val="0"/>
        <w:rPr>
          <w:rFonts w:hint="eastAsia"/>
        </w:rPr>
      </w:pPr>
      <w:r>
        <w:rPr>
          <w:rFonts w:hint="eastAsia"/>
        </w:rPr>
        <w:t>古树名木图像检索任务中，除图像信息外，地理位置元数据（经纬度坐标）也是重要的辅助特征。同种古树往往分布在相似的地理区域内，地理位置元数据能够有效补充视觉特征的不足，特别是在图像质量较差或视觉相似树种的判别场景中。本节介绍地理位置元数据的编码方式及多模态特征融合策略。</w:t>
      </w:r>
    </w:p>
    <w:p w14:paraId="30A49EDA">
      <w:pPr>
        <w:ind w:firstLine="420"/>
        <w:rPr>
          <w:rFonts w:hint="default" w:eastAsia="宋体"/>
          <w:lang w:val="en-US" w:eastAsia="zh-CN"/>
        </w:rPr>
      </w:pPr>
      <w:r>
        <w:rPr>
          <w:rFonts w:hint="eastAsia"/>
        </w:rPr>
        <w:t>（1）</w:t>
      </w:r>
      <w:r>
        <w:rPr>
          <w:rFonts w:hint="eastAsia"/>
          <w:lang w:val="en-US" w:eastAsia="zh-CN"/>
        </w:rPr>
        <w:t>地理位置元数据编码</w:t>
      </w:r>
    </w:p>
    <w:p w14:paraId="6F17A7D8">
      <w:pPr>
        <w:bidi w:val="0"/>
        <w:rPr>
          <w:rFonts w:hint="eastAsia"/>
          <w:lang w:eastAsia="zh-CN"/>
        </w:rPr>
      </w:pPr>
      <w:r>
        <w:rPr>
          <w:rFonts w:hint="eastAsia"/>
        </w:rPr>
        <w:t>地理位置元数据以二维位置坐标(lat, lon)的形式输入，采用轻量级MLP进行非线性编码。位置编码器</w:t>
      </w:r>
      <w:r>
        <w:rPr>
          <w:rFonts w:hint="eastAsia"/>
          <w:lang w:val="en-US" w:eastAsia="zh-CN"/>
        </w:rPr>
        <w:t>具体说明见上述公式（3-4）、公式（3-5）和公式（3-6）。</w:t>
      </w:r>
      <w:r>
        <w:rPr>
          <w:rFonts w:hint="eastAsia"/>
          <w:lang w:eastAsia="zh-CN"/>
        </w:rPr>
        <w:t>选择256维输出是为了与图像特征维度形成合理比例，避免单一模态在融合过程中被淹没。</w:t>
      </w:r>
    </w:p>
    <w:p w14:paraId="5B9CA02E">
      <w:pPr>
        <w:ind w:firstLine="420"/>
        <w:rPr>
          <w:rFonts w:hint="eastAsia"/>
        </w:rPr>
      </w:pPr>
      <w:r>
        <w:rPr>
          <w:rFonts w:hint="eastAsia"/>
        </w:rPr>
        <w:t>（2）特征融合方法</w:t>
      </w:r>
    </w:p>
    <w:p w14:paraId="5D2B6CDE">
      <w:pPr>
        <w:bidi w:val="0"/>
        <w:rPr>
          <w:rFonts w:hint="default"/>
          <w:lang w:val="en-US" w:eastAsia="zh-CN"/>
        </w:rPr>
      </w:pPr>
      <w:r>
        <w:rPr>
          <w:rFonts w:hint="eastAsia"/>
        </w:rPr>
        <w:t>本节模型采用以特征拼接为主、向量融合为备选的双策略融合方案。特征拼接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7</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拼接后的融合特征通过全连接层映射至目标维度（如512维），作为哈希层的输入。特征拼接的优势在于计算简单</w:t>
      </w:r>
      <w:r>
        <w:rPr>
          <w:rFonts w:hint="eastAsia"/>
          <w:lang w:val="en-US" w:eastAsia="zh-CN"/>
        </w:rPr>
        <w:t>和</w:t>
      </w:r>
      <w:r>
        <w:rPr>
          <w:rFonts w:hint="eastAsia"/>
        </w:rPr>
        <w:t>无额外训练参数，且完整保留了两个模态的信息。</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是备选方案，本节同时实现基于自适应权重机制的向量融合方法。该方法通过计算模态间的注意力权重，动态调整图像特征与位置特征的相对贡献，数学表达式如公式（3-8）和公式（3-9）所示：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r>
        <w:rPr>
          <w:rFonts w:hint="default"/>
          <w:lang w:val="en-US" w:eastAsia="zh-CN"/>
        </w:rPr>
        <w:t>10</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（3-10）</w:t>
      </w:r>
    </w:p>
    <w:p w14:paraId="0D216506">
      <w:pPr>
        <w:bidi w:val="0"/>
        <w:rPr>
          <w:rFonts w:hint="eastAsia"/>
          <w:lang w:eastAsia="zh-CN"/>
        </w:rPr>
      </w:pPr>
      <w:r>
        <w:rPr>
          <w:rFonts w:hint="eastAsia"/>
        </w:rPr>
        <w:t>其中，f∈R^512为融合特征向量（由1024维融合特征经全连接层降维得到）；W</w:t>
      </w:r>
      <w:r>
        <w:rPr>
          <w:rFonts w:hint="eastAsia"/>
          <w:lang w:val="en-US" w:eastAsia="zh-CN"/>
        </w:rPr>
        <w:t>h</w:t>
      </w:r>
      <w:r>
        <w:rPr>
          <w:rFonts w:hint="eastAsia"/>
        </w:rPr>
        <w:t>∈R^(L×512)为权重矩阵；b</w:t>
      </w:r>
      <w:r>
        <w:rPr>
          <w:rFonts w:hint="eastAsia"/>
          <w:lang w:val="en-US" w:eastAsia="zh-CN"/>
        </w:rPr>
        <w:t>h</w:t>
      </w:r>
      <w:r>
        <w:rPr>
          <w:rFonts w:hint="eastAsia"/>
        </w:rPr>
        <w:t>∈R^L为偏置向量；h∈(-1,1)^L为连续值哈希向量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11</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数学表达式如公式（3-12）所示：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quant</m:t>
            </m:r>
            <m:ctrlPr>
              <w:rPr>
                <w:rFonts w:ascii="Cambria Math" w:hAnsi="Cambria Math"/>
              </w:rPr>
            </m:ctrlPr>
          </m:sub>
        </m:sSub>
      </m:oMath>
      <w:r>
        <w:rPr>
          <w:rFonts w:hint="eastAsia"/>
          <w:lang w:val="en-US" w:eastAsia="zh-CN"/>
        </w:rPr>
        <w:t>为量化损失；L为哈希码长度（L=128）；</w:t>
      </w:r>
      <m:oMath>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eastAsia"/>
          <w:lang w:val="en-US" w:eastAsia="zh-CN"/>
        </w:rPr>
        <w:t>为第i位连续值输出；sign(</w:t>
      </w:r>
      <m:oMath>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经实验验证，128位哈希码在检索精度、存储开销与计算效率之间达到最佳平衡，故作为默认配置。</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5损失函数</w:t>
      </w:r>
      <w:bookmarkEnd w:id="103"/>
    </w:p>
    <w:p w14:paraId="5D10025D">
      <w:pPr>
        <w:bidi w:val="0"/>
        <w:rPr>
          <w:rFonts w:hint="eastAsia"/>
          <w:lang w:val="en-US" w:eastAsia="zh-CN"/>
        </w:rPr>
      </w:pPr>
      <w:r>
        <w:rPr>
          <w:rFonts w:hint="eastAsia"/>
        </w:rPr>
        <w:t>损失函数的设计直接影响哈希码的质量。本节模型采用多损失联合优化策略，通过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eastAsia"/>
          <w:lang w:val="en-US" w:eastAsia="zh-CN"/>
        </w:rPr>
        <w:t>以及使</w:t>
      </w:r>
      <w:r>
        <w:rPr>
          <w:rFonts w:hint="default"/>
          <w:lang w:val="en-US" w:eastAsia="zh-CN"/>
        </w:rPr>
        <w:t>用在线难例挖掘策略提升训练效率并缓解类别不平衡问题</w:t>
      </w:r>
      <w:r>
        <w:rPr>
          <w:rFonts w:hint="eastAsia"/>
          <w:lang w:val="en-US"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rPr>
          <w:rFonts w:hint="eastAsia"/>
          <w:lang w:eastAsia="zh-CN"/>
        </w:rPr>
      </w:pPr>
      <w:r>
        <w:rPr>
          <w:rFonts w:hint="eastAsia"/>
          <w:lang w:eastAsia="zh-CN"/>
        </w:rPr>
        <w:drawing>
          <wp:inline distT="0" distB="0" distL="114300" distR="114300">
            <wp:extent cx="5575300" cy="2114550"/>
            <wp:effectExtent l="0" t="0" r="0" b="635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575300" cy="211455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765E93BD">
      <w:pPr>
        <w:ind w:firstLine="420"/>
        <w:jc w:val="center"/>
      </w:pPr>
      <w:r>
        <w:rPr>
          <w:sz w:val="21"/>
          <w:szCs w:val="21"/>
        </w:rPr>
        <w:t xml:space="preserve">Figure </w:t>
      </w:r>
      <w:r>
        <w:rPr>
          <w:rFonts w:hint="eastAsia"/>
          <w:sz w:val="21"/>
          <w:szCs w:val="21"/>
        </w:rPr>
        <w:t>3.</w:t>
      </w:r>
      <w:r>
        <w:rPr>
          <w:rFonts w:hint="eastAsia"/>
          <w:sz w:val="21"/>
          <w:szCs w:val="21"/>
          <w:lang w:val="en-US" w:eastAsia="zh-CN"/>
        </w:rPr>
        <w:t>2</w:t>
      </w:r>
      <w:r>
        <w:rPr>
          <w:rFonts w:hint="eastAsia"/>
          <w:sz w:val="21"/>
          <w:szCs w:val="21"/>
        </w:rPr>
        <w:t xml:space="preserve">  Calculation Process of Loss Function</w:t>
      </w:r>
    </w:p>
    <w:p w14:paraId="3BF1E6E9">
      <w:pPr>
        <w:rPr>
          <w:rFonts w:hint="eastAsia"/>
          <w:lang w:eastAsia="zh-CN"/>
        </w:rPr>
      </w:pP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Loss通过构建三元组(锚点a、正样本p、负样本n)学习判别性特征。对于每个锚点样本，从同类别中随机选取正样本，从不同类别中选取负样本。数学表达式如公式（3-13）所示：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sty m:val="p"/>
          </m:rPr>
          <w:rPr>
            <w:rFonts w:hint="default" w:ascii="Times New Roman" w:hAnsi="Times New Roman"/>
          </w:rPr>
          <m:t>d(a,p)</m:t>
        </m:r>
      </m:oMath>
      <w:r>
        <w:rPr>
          <w:rFonts w:hint="eastAsia"/>
          <w:lang w:val="en-US" w:eastAsia="zh-CN"/>
        </w:rPr>
        <w:t>为锚点与正样本距离；</w:t>
      </w:r>
      <m:oMath>
        <m:r>
          <m:rPr>
            <m:sty m:val="p"/>
          </m:rPr>
          <w:rPr>
            <w:rFonts w:hint="default" w:ascii="Times New Roman" w:hAnsi="Times New Roman"/>
          </w:rPr>
          <m:t>d(a,n)</m:t>
        </m:r>
      </m:oMath>
      <w:r>
        <w:rPr>
          <w:rFonts w:hint="eastAsia"/>
          <w:lang w:val="en-US" w:eastAsia="zh-CN"/>
        </w:rPr>
        <w:t>为锚点与负样本距离；</w:t>
      </w:r>
      <m:oMath>
        <m:r>
          <m:rPr>
            <m:sty m:val="p"/>
          </m:rPr>
          <w:rPr>
            <w:rFonts w:hint="default" w:ascii="Times New Roman" w:hAnsi="Times New Roman"/>
          </w:rPr>
          <m:t>margin</m:t>
        </m:r>
      </m:oMath>
      <w:r>
        <w:rPr>
          <w:rFonts w:hint="eastAsia"/>
          <w:lang w:val="en-US" w:eastAsia="zh-CN"/>
        </w:rPr>
        <w:t>为间隔参数，控制正负样本对的最小距离差，本文设置</w:t>
      </w:r>
      <m:oMath>
        <m:r>
          <m:rPr>
            <m:sty m:val="p"/>
          </m:rPr>
          <w:rPr>
            <w:rFonts w:hint="default" w:ascii="Times New Roman" w:hAnsi="Times New Roman"/>
          </w:rPr>
          <m:t>margin</m:t>
        </m:r>
      </m:oMath>
      <w:r>
        <w:rPr>
          <w:rFonts w:hint="eastAsia"/>
          <w:lang w:val="en-US" w:eastAsia="zh-CN"/>
        </w:rPr>
        <w:t>=0.5。</w:t>
      </w:r>
    </w:p>
    <w:p w14:paraId="7EB98C2C">
      <w:pPr>
        <w:bidi w:val="0"/>
        <w:rPr>
          <w:rFonts w:hint="eastAsia"/>
          <w:lang w:val="en-US" w:eastAsia="zh-CN"/>
        </w:rPr>
      </w:pPr>
      <w:r>
        <w:rPr>
          <w:rFonts w:hint="eastAsia"/>
          <w:lang w:val="en-US" w:eastAsia="zh-CN"/>
        </w:rPr>
        <w:t>Triplet Loss鼓励锚点与正样本的距离小于锚点与负样本的距离</w:t>
      </w:r>
      <m:oMath>
        <m:r>
          <m:rPr>
            <m:sty m:val="p"/>
          </m:rPr>
          <w:rPr>
            <w:rFonts w:hint="default" w:ascii="Times New Roman" w:hAnsi="Times New Roman"/>
          </w:rPr>
          <m:t>margin</m:t>
        </m:r>
      </m:oMath>
      <w:r>
        <w:rPr>
          <w:rFonts w:hint="eastAsia"/>
          <w:lang w:val="en-US" w:eastAsia="zh-CN"/>
        </w:rPr>
        <w:t>以上，从而保证类间边界清晰。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数学表达式如公式（3-14）所示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数学表达式如公式（3-15）所示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，其数学表达式见上述公式（3-12）。</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 xml:space="preserve">针对古树名木数据集的长尾分布特性，本节模型采用在线难例挖掘策略（Online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rPr>
          <w:rFonts w:hint="default"/>
          <w:vertAlign w:val="superscript"/>
          <w:lang w:val="en-US" w:eastAsia="zh-CN"/>
        </w:rPr>
        <w:instrText xml:space="preserve"> REF _Ref30403 \r \h </w:instrText>
      </w:r>
      <w:r>
        <w:rPr>
          <w:rFonts w:hint="default"/>
          <w:vertAlign w:val="superscript"/>
          <w:lang w:val="en-US" w:eastAsia="zh-CN"/>
        </w:rPr>
        <w:fldChar w:fldCharType="separate"/>
      </w:r>
      <w:r>
        <w:rPr>
          <w:rFonts w:hint="default"/>
          <w:vertAlign w:val="superscript"/>
          <w:lang w:val="en-US" w:eastAsia="zh-CN"/>
        </w:rPr>
        <w:t>[46]</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16）所示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p>
    <w:p w14:paraId="100E7517">
      <w:pPr>
        <w:bidi w:val="0"/>
        <w:rPr>
          <w:rFonts w:hint="default"/>
          <w:lang w:val="en-US" w:eastAsia="zh-CN"/>
        </w:rPr>
      </w:pPr>
      <w:r>
        <w:rPr>
          <w:rFonts w:hint="eastAsia"/>
          <w:lang w:val="en-US" w:eastAsia="zh-CN"/>
        </w:rPr>
        <w:t>其中，</w:t>
      </w:r>
      <w:r>
        <w:rPr>
          <w:rFonts w:hint="default"/>
          <w:lang w:val="en-US" w:eastAsia="zh-CN"/>
        </w:rPr>
        <w:t>即负样本虽比正样本远，但未满足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，其数学表达式如公式（3-17）所示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使用哈希层输出的连续值哈希码，通过余弦相似度度量查询样本与库样本的语义相似程度。余弦相似度计算数学表达式如公式（3-18）所示：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18</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sty m:val="p"/>
          </m:rPr>
          <w:rPr>
            <w:rFonts w:hint="default" w:ascii="Times New Roman" w:hAnsi="Times New Roman"/>
          </w:rPr>
          <m:t>q</m:t>
        </m:r>
      </m:oMath>
      <w:r>
        <w:rPr>
          <w:rFonts w:hint="default"/>
          <w:lang w:val="en-US" w:eastAsia="zh-CN"/>
        </w:rPr>
        <w:t>为查询样本的连续值哈希码；</w:t>
      </w:r>
      <m:oMath>
        <m:r>
          <m:rPr>
            <m:sty m:val="p"/>
          </m:rPr>
          <w:rPr>
            <w:rFonts w:hint="default" w:ascii="Times New Roman" w:hAnsi="Times New Roman"/>
          </w:rPr>
          <m:t>d</m:t>
        </m:r>
      </m:oMath>
      <w:r>
        <w:rPr>
          <w:rFonts w:hint="default"/>
          <w:lang w:val="en-US" w:eastAsia="zh-CN"/>
        </w:rPr>
        <w:t>为库样本的连续值哈希码；</w:t>
      </w:r>
      <m:oMath>
        <m:sSub>
          <m:sSubPr>
            <m:ctrlPr>
              <w:rPr>
                <w:rFonts w:hint="default" w:ascii="Cambria Math" w:hAnsi="Cambria Math"/>
              </w:rPr>
            </m:ctrlPr>
          </m:sSubPr>
          <m:e>
            <m:r>
              <m:rPr>
                <m:sty m:val="p"/>
              </m:rPr>
              <w:rPr>
                <w:rFonts w:hint="default" w:ascii="Times New Roman" w:hAnsi="Times New Roman"/>
              </w:rPr>
              <m:t>s</m:t>
            </m:r>
            <m:ctrlPr>
              <w:rPr>
                <w:rFonts w:ascii="Cambria Math" w:hAnsi="Cambria Math"/>
              </w:rPr>
            </m:ctrlPr>
          </m:e>
          <m:sub>
            <m:r>
              <m:rPr>
                <m:sty m:val="p"/>
              </m:rPr>
              <w:rPr>
                <w:rFonts w:hint="default" w:ascii="Times New Roman" w:hAnsi="Times New Roman"/>
              </w:rPr>
              <m:t>cos</m:t>
            </m:r>
            <m:ctrlPr>
              <w:rPr>
                <w:rFonts w:ascii="Cambria Math" w:hAnsi="Cambria Math"/>
              </w:rPr>
            </m:ctrlPr>
          </m:sub>
        </m:sSub>
        <m:r>
          <m:rPr>
            <m:sty m:val="p"/>
          </m:rPr>
          <w:rPr>
            <w:rFonts w:hint="default" w:ascii="Times New Roman" w:hAnsi="Times New Roman"/>
          </w:rPr>
          <m:t>(q,d)</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将哈希层输出的连续值通过Sign函数二值化为128位二进制哈希码，利用汉明距离度量样本间的相似性。汉明距离数学表达式如公式（3-19）所示：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19</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default"/>
          <w:lang w:val="en-US" w:eastAsia="zh-CN"/>
        </w:rPr>
        <w:t>,</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eastAsia"/>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sty m:val="p"/>
          </m:rPr>
          <w:rPr>
            <w:rFonts w:hint="default" w:ascii="Times New Roman" w:hAnsi="Times New Roman"/>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为兼顾检索效率与精度，本文采用"哈希粗排+浮点精排"的多级检索策略。第一阶段利用汉明距离的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w:t>
      </w:r>
      <w:r>
        <w:rPr>
          <w:rFonts w:hint="eastAsia"/>
          <w:vertAlign w:val="superscript"/>
          <w:lang w:eastAsia="zh-CN"/>
        </w:rPr>
        <w:fldChar w:fldCharType="begin"/>
      </w:r>
      <w:r>
        <w:rPr>
          <w:rFonts w:hint="eastAsia"/>
          <w:vertAlign w:val="superscript"/>
          <w:lang w:eastAsia="zh-CN"/>
        </w:rPr>
        <w:instrText xml:space="preserve"> REF _Ref23467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rPr>
          <w:rFonts w:hint="eastAsia"/>
          <w:vertAlign w:val="superscript"/>
          <w:lang w:eastAsia="zh-CN"/>
        </w:rPr>
        <w:instrText xml:space="preserve"> REF _Ref30533 \r \h </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w:t>
      </w:r>
      <w:r>
        <w:rPr>
          <w:rFonts w:hint="eastAsia"/>
          <w:vertAlign w:val="superscript"/>
          <w:lang w:eastAsia="zh-CN"/>
        </w:rPr>
        <w:fldChar w:fldCharType="begin"/>
      </w:r>
      <w:r>
        <w:rPr>
          <w:rFonts w:hint="eastAsia"/>
          <w:vertAlign w:val="superscript"/>
          <w:lang w:eastAsia="zh-CN"/>
        </w:rPr>
        <w:instrText xml:space="preserve"> REF _Ref30533 \r \h </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因此，BFATH是验证DHLAM模型在真实古树名木场景中有效性的主要评估基准。</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w:t>
      </w:r>
      <w:r>
        <w:rPr>
          <w:rFonts w:hint="eastAsia"/>
          <w:lang w:eastAsia="zh-CN"/>
        </w:rPr>
        <w:t>，</w:t>
      </w:r>
      <w:r>
        <w:rPr>
          <w:rFonts w:hint="eastAsia"/>
        </w:rPr>
        <w:t>在iNaturalist预训练模型（未经过BFATH微调）上，分别训练完整模型和移除位置编码器的对照模型，使用BFATH验证集和测试集验证位置编码器的贡献。注：BFATH样本均来自书籍数字化，与iNaturalist众包数据源完全独立，无样本重叠</w:t>
      </w:r>
      <w:r>
        <w:rPr>
          <w:rFonts w:hint="eastAsia"/>
          <w:lang w:eastAsia="zh-CN"/>
        </w:rPr>
        <w:t>，</w:t>
      </w:r>
      <w:r>
        <w:rPr>
          <w:rFonts w:hint="eastAsia"/>
        </w:rPr>
        <w:t>消融实验关注组件相对贡献趋势而非绝对数值</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验证/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ResNet-50、ViT-B/16、EfficientNet-B0</w:t>
      </w:r>
      <w:r>
        <w:rPr>
          <w:rFonts w:hint="eastAsia"/>
          <w:lang w:val="en-US" w:eastAsia="zh-CN"/>
        </w:rPr>
        <w:t>等主流骨干网络兼容。若采用</w:t>
      </w:r>
      <w:r>
        <w:rPr>
          <w:rFonts w:hint="default"/>
          <w:lang w:val="en-US" w:eastAsia="zh-CN"/>
        </w:rPr>
        <w:t>EfficientNet-B4</w:t>
      </w:r>
      <w:r>
        <w:rPr>
          <w:rFonts w:hint="eastAsia"/>
          <w:lang w:val="en-US" w:eastAsia="zh-CN"/>
        </w:rPr>
        <w:t>（推荐输入</w:t>
      </w:r>
      <w:r>
        <w:rPr>
          <w:rFonts w:hint="default"/>
          <w:lang w:val="en-US" w:eastAsia="zh-CN"/>
        </w:rPr>
        <w:t>380×380</w:t>
      </w:r>
      <w:r>
        <w:rPr>
          <w:rFonts w:hint="eastAsia"/>
          <w:lang w:val="en-US" w:eastAsia="zh-CN"/>
        </w:rPr>
        <w:t>），将相应调整输入尺寸并在实验设置中明确说明。</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rPr>
          <w:rFonts w:hint="default"/>
          <w:vertAlign w:val="superscript"/>
          <w:lang w:val="en-US" w:eastAsia="zh-CN"/>
        </w:rPr>
        <w:instrText xml:space="preserve"> REF _Ref30791 \r \h </w:instrText>
      </w:r>
      <w:r>
        <w:rPr>
          <w:rFonts w:hint="default"/>
          <w:vertAlign w:val="superscript"/>
          <w:lang w:val="en-US" w:eastAsia="zh-CN"/>
        </w:rPr>
        <w:fldChar w:fldCharType="separate"/>
      </w:r>
      <w:r>
        <w:rPr>
          <w:rFonts w:hint="default"/>
          <w:vertAlign w:val="superscript"/>
          <w:lang w:val="en-US" w:eastAsia="zh-CN"/>
        </w:rPr>
        <w:t>[48]</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。测试阶段仅执行图像缩放和归一化，不进行随机增强。</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多模态融合，位置坐标（纬经度）需进行如下预处理：坐标归一化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rPr>
          <w:rFonts w:hint="eastAsia"/>
          <w:vertAlign w:val="superscript"/>
          <w:lang w:eastAsia="zh-CN"/>
        </w:rPr>
        <w:instrText xml:space="preserve"> REF _Ref30860 \r \h </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本研究报告mAP@all（K为数据集大小）和mAP@100（K=100截断）两种设置。mAP数值越高，表明模型对不同类别古树名木的检索准确性与排序合理性越强。</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完整性。其含义为：在模型返回的Top-K个最相似结果中，正确相关样本数量占数据集中全部相关样本的比例。Recall@K越高，说明模型越能在前列位置找回目标同类样本，漏检率越低。本研究选取K∈{1,5,10}，依据如下：数据集含36个类别，测试集1245张，平均每类约34.6张；K=1验证单样本检索准确率（最严格场景）；K=5/10覆盖每类约15%-30%样本（中等规模检索）；K=20/50验证较大规模检索性能；该K值集合与HashNet、DCH等baseline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本文采用双向检索评价策略，分别评估以图搜图、以图搜位置和以位置搜图三个检索任务的性能：以图搜图（Image-to-Image, I2I）以图像为查询，在图像数据库中检索同类图像，采用标准图像检索指标mAP-I2I、Recall@K-I2I、Precision@K-I2I。以图搜位置（Image-to-Location, I2L）；以图像为查询，检索地理位置元数据。将返回的位置坐标与查询图像的真实位置计算地理距离，距离&lt;1km视为相关样本，计算mAP-I2L、Recall@K-I2L、Precision@K-I2L；以位置搜图（Location-to-Image, 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756B03F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码长影响分析：对比64位、128位、256位哈希码的mAP@K性能，验证128位码长在精度与存储效率间的最优平衡；</w:t>
      </w:r>
    </w:p>
    <w:p w14:paraId="0FEF872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eastAsia="zh-CN"/>
        </w:rPr>
      </w:pPr>
      <w:r>
        <w:rPr>
          <w:rFonts w:hint="eastAsia"/>
          <w:lang w:eastAsia="zh-CN"/>
        </w:rPr>
        <w:t>mAP@Hamming-Radius，报告汉明半径R=2、4范围内的检索准确率，验证哈希码的局部敏感特性。</w:t>
      </w:r>
    </w:p>
    <w:p w14:paraId="49A33009">
      <w:pPr>
        <w:pStyle w:val="4"/>
      </w:pPr>
      <w:bookmarkStart w:id="118" w:name="_Toc18063"/>
      <w:bookmarkStart w:id="119" w:name="_Toc31614"/>
      <w:r>
        <w:t>3.</w:t>
      </w:r>
      <w:r>
        <w:rPr>
          <w:rFonts w:hint="eastAsia"/>
        </w:rPr>
        <w:t>3</w:t>
      </w:r>
      <w:r>
        <w:t>.</w:t>
      </w:r>
      <w:r>
        <w:rPr>
          <w:rFonts w:hint="eastAsia"/>
        </w:rPr>
        <w:t>4实验运行环境</w:t>
      </w:r>
      <w:bookmarkEnd w:id="118"/>
      <w:bookmarkEnd w:id="119"/>
    </w:p>
    <w:p w14:paraId="19114B0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lang w:val="en-US"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2C4A81F">
      <w:pPr>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rPr>
          <w:trHeight w:val="0"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rPr>
          <w:trHeight w:val="0"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rPr>
          <w:trHeight w:val="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rPr>
          <w:trHeight w:val="0"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rPr>
          <w:trHeight w:val="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rPr>
          <w:trHeight w:val="0"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255FD91A">
      <w:pPr>
        <w:bidi w:val="0"/>
      </w:pPr>
    </w:p>
    <w:p w14:paraId="6E81C1BF">
      <w:pPr>
        <w:pStyle w:val="4"/>
      </w:pPr>
      <w:bookmarkStart w:id="121" w:name="_Toc8211"/>
      <w:r>
        <w:t>3.</w:t>
      </w:r>
      <w:r>
        <w:rPr>
          <w:rFonts w:hint="eastAsia"/>
        </w:rPr>
        <w:t>3</w:t>
      </w:r>
      <w:r>
        <w:t>.</w:t>
      </w:r>
      <w:r>
        <w:rPr>
          <w:rFonts w:hint="eastAsia"/>
        </w:rPr>
        <w:t>5模型参数设置</w:t>
      </w:r>
      <w:bookmarkEnd w:id="120"/>
      <w:bookmarkEnd w:id="121"/>
    </w:p>
    <w:p w14:paraId="087B8FBC">
      <w:pPr>
        <w:ind w:firstLine="420"/>
        <w:rPr>
          <w:rFonts w:hint="eastAsia"/>
        </w:rPr>
      </w:pPr>
      <w:r>
        <w:rPr>
          <w:rFonts w:hint="eastAsia"/>
        </w:rPr>
        <w:t>为保证模型训练稳定收敛、哈希特征判别性强且检索性能最优，本节对深度哈希学习模型的网络结构、训练超参数及多损失函数组合进行统一配置与规范化设置。所有参数均在多次预实验基础上调试确定，在模型精度、训练效率与哈希码表征能力之间取得最优平衡。具体配置见表3.2所示。</w:t>
      </w:r>
    </w:p>
    <w:p w14:paraId="320EBE7A">
      <w:pPr>
        <w:ind w:firstLine="420"/>
        <w:rPr>
          <w:rFonts w:hint="eastAsia"/>
          <w:lang w:eastAsia="zh-Hans"/>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Model parameter configuration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512维</w:t>
            </w:r>
          </w:p>
        </w:tc>
        <w:tc>
          <w:tcPr>
            <w:tcW w:w="0" w:type="auto"/>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图像/位置特征各512维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b w:val="0"/>
                <w:bCs w:val="0"/>
                <w:sz w:val="21"/>
                <w:szCs w:val="21"/>
              </w:rPr>
            </w:pPr>
          </w:p>
        </w:tc>
      </w:tr>
      <w:tr w14:paraId="41D61280">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128位</w:t>
            </w:r>
          </w:p>
        </w:tc>
        <w:tc>
          <w:tcPr>
            <w:tcW w:w="0" w:type="auto"/>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二值哈希码，汉明距离计算</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b w:val="0"/>
                <w:bCs w:val="0"/>
                <w:sz w:val="21"/>
                <w:szCs w:val="21"/>
              </w:rPr>
            </w:pPr>
          </w:p>
        </w:tc>
      </w:tr>
      <w:tr w14:paraId="792690E9">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50-100轮</w:t>
            </w:r>
          </w:p>
        </w:tc>
        <w:tc>
          <w:tcPr>
            <w:tcW w:w="0" w:type="auto"/>
            <w:tcBorders>
              <w:top w:val="nil"/>
              <w:left w:val="nil"/>
              <w:bottom w:val="nil"/>
              <w:right w:val="nil"/>
            </w:tcBorders>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配合早停策略，验证集连续5轮不提升则停止</w:t>
            </w:r>
          </w:p>
        </w:tc>
      </w:tr>
      <w:tr w14:paraId="7077175B">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初始学习率</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b w:val="0"/>
                <w:bCs w:val="0"/>
                <w:sz w:val="21"/>
                <w:szCs w:val="21"/>
              </w:rPr>
            </w:pPr>
          </w:p>
        </w:tc>
      </w:tr>
      <w:tr w14:paraId="26CD6BA1">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b w:val="0"/>
                <w:bCs w:val="0"/>
                <w:sz w:val="21"/>
                <w:szCs w:val="21"/>
              </w:rPr>
            </w:pPr>
          </w:p>
        </w:tc>
      </w:tr>
      <w:tr w14:paraId="130CC056">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b w:val="0"/>
                <w:bCs w:val="0"/>
                <w:sz w:val="21"/>
                <w:szCs w:val="21"/>
              </w:rPr>
            </w:pPr>
          </w:p>
        </w:tc>
      </w:tr>
      <w:tr w14:paraId="72DC9CD4">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Loss权重</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7C02EF1D">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4DF5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Loss权重</w:t>
            </w:r>
          </w:p>
        </w:tc>
        <w:tc>
          <w:tcPr>
            <w:tcW w:w="1281" w:type="dxa"/>
            <w:tcBorders>
              <w:top w:val="nil"/>
              <w:left w:val="nil"/>
              <w:bottom w:val="nil"/>
              <w:right w:val="nil"/>
            </w:tcBorders>
            <w:noWrap w:val="0"/>
            <w:tcMar>
              <w:top w:w="-1" w:type="dxa"/>
              <w:left w:w="-1" w:type="dxa"/>
              <w:bottom w:w="-1" w:type="dxa"/>
              <w:right w:w="-1" w:type="dxa"/>
            </w:tcMar>
            <w:vAlign w:val="center"/>
          </w:tcPr>
          <w:p w14:paraId="0AFD5EDF">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0" w:type="auto"/>
            <w:tcBorders>
              <w:top w:val="nil"/>
              <w:left w:val="nil"/>
              <w:bottom w:val="nil"/>
              <w:right w:val="nil"/>
            </w:tcBorders>
            <w:noWrap w:val="0"/>
            <w:tcMar>
              <w:top w:w="-1" w:type="dxa"/>
              <w:left w:w="-1" w:type="dxa"/>
              <w:bottom w:w="-1" w:type="dxa"/>
              <w:right w:w="-1" w:type="dxa"/>
            </w:tcMar>
            <w:vAlign w:val="center"/>
          </w:tcPr>
          <w:p w14:paraId="2BAD219C">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辅助优化样本对相似度</w:t>
            </w:r>
          </w:p>
        </w:tc>
        <w:tc>
          <w:tcPr>
            <w:tcW w:w="2856" w:type="dxa"/>
            <w:tcBorders>
              <w:top w:val="nil"/>
              <w:left w:val="nil"/>
              <w:bottom w:val="nil"/>
              <w:right w:val="nil"/>
            </w:tcBorders>
            <w:noWrap w:val="0"/>
            <w:tcMar>
              <w:top w:w="-1" w:type="dxa"/>
              <w:left w:w="-1" w:type="dxa"/>
              <w:bottom w:w="-1" w:type="dxa"/>
              <w:right w:w="-1" w:type="dxa"/>
            </w:tcMar>
            <w:vAlign w:val="center"/>
          </w:tcPr>
          <w:p w14:paraId="0978A1E6">
            <w:pPr>
              <w:snapToGrid w:val="0"/>
              <w:spacing w:line="240" w:lineRule="auto"/>
              <w:ind w:left="0" w:leftChars="0" w:right="0" w:rightChars="0" w:firstLine="0" w:firstLineChars="0"/>
              <w:jc w:val="center"/>
              <w:rPr>
                <w:rFonts w:hint="eastAsia"/>
                <w:b w:val="0"/>
                <w:bCs w:val="0"/>
                <w:sz w:val="21"/>
                <w:szCs w:val="21"/>
              </w:rPr>
            </w:pPr>
          </w:p>
        </w:tc>
      </w:tr>
      <w:tr w14:paraId="11F49F5C">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0" w:type="auto"/>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约束连续特征向二值映射的量化误差</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b w:val="0"/>
                <w:bCs w:val="0"/>
                <w:sz w:val="21"/>
                <w:szCs w:val="21"/>
              </w:rPr>
            </w:pPr>
          </w:p>
        </w:tc>
      </w:tr>
      <w:tr w14:paraId="4146083A">
        <w:trPr>
          <w:trHeight w:val="0"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b w:val="0"/>
                <w:bCs w:val="0"/>
                <w:sz w:val="21"/>
                <w:szCs w:val="21"/>
              </w:rPr>
            </w:pP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221"/>
      <w:bookmarkStart w:id="125" w:name="_Toc25441"/>
      <w:r>
        <w:rPr>
          <w:rFonts w:eastAsia="宋体"/>
        </w:rPr>
        <w:t>3.</w:t>
      </w:r>
      <w:r>
        <w:rPr>
          <w:rFonts w:hint="eastAsia" w:eastAsia="宋体"/>
        </w:rPr>
        <w:t>4</w:t>
      </w:r>
      <w:bookmarkEnd w:id="122"/>
      <w:bookmarkEnd w:id="123"/>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和系统演示则在BFATH数据集上完成，以体现古树名木领域的应用价值。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_Ref19035 \r \h </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_Ref15957 \r \h </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eastAsia="zh-CN"/>
        </w:rPr>
        <w:fldChar w:fldCharType="begin"/>
      </w:r>
      <w:r>
        <w:rPr>
          <w:rFonts w:hint="eastAsia"/>
          <w:vertAlign w:val="superscript"/>
          <w:lang w:eastAsia="zh-CN"/>
        </w:rPr>
        <w:instrText xml:space="preserve"> REF _Ref15987 \r \h </w:instrText>
      </w:r>
      <w:r>
        <w:rPr>
          <w:rFonts w:hint="eastAsia"/>
          <w:vertAlign w:val="superscript"/>
          <w:lang w:eastAsia="zh-CN"/>
        </w:rPr>
        <w:fldChar w:fldCharType="separate"/>
      </w:r>
      <w:r>
        <w:rPr>
          <w:rFonts w:hint="eastAsia"/>
          <w:vertAlign w:val="superscript"/>
          <w:lang w:eastAsia="zh-CN"/>
        </w:rPr>
        <w:t>[45]</w:t>
      </w:r>
      <w:r>
        <w:rPr>
          <w:rFonts w:hint="eastAsia"/>
          <w:vertAlign w:val="superscript"/>
          <w:lang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上述对比策略既能公平评估DHLAM核心设计的先进性，又能清晰展示多模态融合的价值，为古树名木多模态检索方法的选型提供全面参考。</w:t>
      </w:r>
    </w:p>
    <w:p w14:paraId="504FA8C3">
      <w:pPr>
        <w:pStyle w:val="4"/>
        <w:rPr>
          <w:rFonts w:hint="eastAsia" w:eastAsia="宋体"/>
          <w:lang w:val="en-US" w:eastAsia="zh-CN"/>
        </w:rPr>
      </w:pPr>
      <w:bookmarkStart w:id="128" w:name="_Toc6771"/>
      <w:bookmarkStart w:id="129" w:name="_Toc19825"/>
      <w:r>
        <w:t>3.</w:t>
      </w:r>
      <w:r>
        <w:rPr>
          <w:rFonts w:hint="eastAsia"/>
        </w:rPr>
        <w:t>4</w:t>
      </w:r>
      <w:r>
        <w:t>.</w:t>
      </w:r>
      <w:r>
        <w:rPr>
          <w:rFonts w:hint="eastAsia"/>
        </w:rPr>
        <w:t>2对比实验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w:t>
      </w:r>
      <w:r>
        <w:rPr>
          <w:rFonts w:hint="eastAsia"/>
        </w:rPr>
        <w:t>如表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0.356</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0.203</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0.445</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0.598</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0.423</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0.738</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0.832</w:t>
            </w:r>
          </w:p>
        </w:tc>
      </w:tr>
      <w:tr w14:paraId="17474B1E">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0.487</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0.312</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0.589</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0.724</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0.571</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0.788</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0.867</w:t>
            </w:r>
          </w:p>
        </w:tc>
      </w:tr>
      <w:tr w14:paraId="14F1675F">
        <w:trPr>
          <w:trHeight w:val="567"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0.623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0.398</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0.312</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0.712</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0.821</w:t>
            </w:r>
          </w:p>
        </w:tc>
      </w:tr>
      <w:tr w14:paraId="023847A8">
        <w:trPr>
          <w:trHeight w:val="567"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结果如</w:t>
      </w:r>
      <w:r>
        <w:rPr>
          <w:rFonts w:hint="eastAsia"/>
          <w:lang w:val="en-US" w:eastAsia="zh-CN"/>
        </w:rPr>
        <w:t>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从实验结果可以看出，本文提出的DHLAM模型在所有评价指标上均显著优于三个基线方法，取得了</w:t>
      </w:r>
      <w:r>
        <w:rPr>
          <w:rFonts w:hint="eastAsia"/>
          <w:lang w:val="en-US" w:eastAsia="zh-CN"/>
        </w:rPr>
        <w:t>较好</w:t>
      </w:r>
      <w:r>
        <w:rPr>
          <w:rFonts w:hint="eastAsia"/>
        </w:rPr>
        <w:t>的综合检索性能。具体而言，DHLAM的mAP达到0.741，相较于次优方法HashNet的0.623提升11.8个百分点；Precision@1达到0.578，表明模型返回的第一个结果有57.8%的概率是正确的；Recall@1达到0.578，Recall@5达到0.803，Recall@10达到0.887，表明模型能够在前列位置找回大部分相关样本。</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单模态公平对比，DHLAM-Image（单模态变体）取得mAP 0.623的检索精度，与HashNet持平，显著优于DCH（0.356）和MDSH（0.487）。这一结果表明，在仅使用图像特征的公平对比条件下，DHLAM的核心设计（FC-Tanh-Sign哈希层、Triplet+Contrastive+Quantization联合损失、在线难例挖掘）具有与主流单模态方法相当或更优的性能，验证了模型设计的合理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0.623）提升11.8个百分点，相比次优基线HashNet（0.623）同样提升11.8个百分点。这一显著性能提升明确量化了地理位置元数据融合带来的增益，验证了多模态融合策略在古树名木检索任务中的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7FDDDA1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在基线方法与单模态变体的对比中，HashNet与DHLAM-Image均取得mAP 0.623的较好性能，这表明在相同的ResNet-50骨干网络和单模态图像输入条件下，DHLAM的核心设计（哈希层结构、损失函数组合）与HashNet的连续松弛策略具有相当的竞争力。MDSH的mAP为0.487，其多尺度深度监督机制在iNaturalist 2018数据集上表现不及预期，可能原因是古树图像同树种内个体差异大、不同树种间形态相似的特点导致多尺度特征融合引入一定的噪声干扰。DCH的mAP仅为0.356，性能明显偏低，经排查发现这与Cauchy分布的重尾特性在长尾数据集上的优化稳定性有关</w:t>
      </w:r>
      <w:r>
        <w:rPr>
          <w:rFonts w:hint="eastAsia"/>
          <w:lang w:eastAsia="zh-CN"/>
        </w:rPr>
        <w:t>，</w:t>
      </w:r>
      <w:r>
        <w:rPr>
          <w:rFonts w:hint="eastAsia"/>
        </w:rPr>
        <w:t>DCH对超参数设置较为敏感，在iNaturalist 2018的长尾分布上需要更精细的学习率调参，本文采用原文默认参数</w:t>
      </w:r>
      <w:r>
        <w:rPr>
          <w:rFonts w:hint="eastAsia"/>
          <w:lang w:eastAsia="zh-CN"/>
        </w:rPr>
        <w:t>（初始学习率</w:t>
      </w:r>
      <w:r>
        <w:rPr>
          <w:rFonts w:hint="eastAsia"/>
          <w:lang w:val="en-US" w:eastAsia="zh-CN"/>
        </w:rPr>
        <w:t>0.0001，</w:t>
      </w:r>
      <w:r>
        <w:rPr>
          <w:rFonts w:hint="eastAsia"/>
          <w:lang w:eastAsia="zh-CN"/>
        </w:rPr>
        <w:t>batch size 128，margin参数0.5）</w:t>
      </w:r>
      <w:r>
        <w:rPr>
          <w:rFonts w:hint="eastAsia"/>
        </w:rPr>
        <w:t>未能达到最佳性能，这一结果也侧面反映了DHLAM联合损失策略的优化稳定性优势。</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11"/>
        </w:numPr>
        <w:ind w:firstLine="420"/>
        <w:jc w:val="left"/>
      </w:pPr>
      <w:r>
        <w:rPr>
          <w:rFonts w:hint="eastAsia"/>
          <w:lang w:val="en-US" w:eastAsia="zh-CN"/>
        </w:rPr>
        <w:t>双向检索性能对比</w:t>
      </w:r>
    </w:p>
    <w:p w14:paraId="29C99EA0">
      <w:pPr>
        <w:ind w:firstLine="420"/>
        <w:jc w:val="left"/>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738B7A91">
      <w:pPr>
        <w:ind w:firstLine="420"/>
        <w:jc w:val="left"/>
        <w:rPr>
          <w:rFonts w:hint="eastAsia"/>
          <w:lang w:eastAsia="zh-CN"/>
        </w:rPr>
      </w:pPr>
    </w:p>
    <w:p w14:paraId="5A60ED3C">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669EFA34">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1C0C39A3">
        <w:trPr>
          <w:trHeight w:val="567"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3CF59306">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9CCA6C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3C1C2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778C7B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6C3B93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18605D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6B8AC03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CE1029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5B685613">
        <w:trPr>
          <w:trHeight w:val="567"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4A1DF6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C4FC1D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942C2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4D8A56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E8281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8FBD9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23DFAC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6FEF030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40047753">
        <w:trPr>
          <w:trHeight w:val="567"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21AE34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7A0C05F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5A8DF6DE">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454E198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12683A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A761EA4">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2E2A8545">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7D5EB82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7EDF1859">
        <w:trPr>
          <w:trHeight w:val="567"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F4D51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4D407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BF4DAF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B76373A">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FDEB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F29D40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15D3DA7">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3AAD1C1">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44BBBB86">
      <w:pPr>
        <w:ind w:firstLine="420"/>
        <w:jc w:val="left"/>
        <w:rPr>
          <w:rFonts w:hint="eastAsia"/>
          <w:lang w:eastAsia="zh-CN"/>
        </w:rPr>
      </w:pPr>
    </w:p>
    <w:p w14:paraId="772FE4FD">
      <w:pPr>
        <w:ind w:firstLine="420"/>
        <w:jc w:val="left"/>
        <w:rPr>
          <w:rFonts w:hint="eastAsia"/>
        </w:rPr>
      </w:pPr>
      <w:r>
        <w:rPr>
          <w:rFonts w:hint="eastAsia"/>
          <w:lang w:val="en-US" w:eastAsia="zh-CN"/>
        </w:rPr>
        <w:t>实验</w:t>
      </w:r>
      <w:r>
        <w:rPr>
          <w:rFonts w:hint="eastAsia"/>
        </w:rPr>
        <w:t>结果如</w:t>
      </w:r>
      <w:r>
        <w:rPr>
          <w:rFonts w:hint="eastAsia"/>
          <w:lang w:val="en-US" w:eastAsia="zh-CN"/>
        </w:rPr>
        <w:t>上</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无"到"有"的能力突破。虽然I2L/L2I的绝对mAP值低于I2I，但这反映了跨模态检索固有的难度差异，而非多模态融合的价值缺失。事实上，DHLAM在I2I任务上相比单模态DHLAM-Image提升11.8个百分点（表3.3），证明了地理位置元数据对视觉检索的增益作用。</w:t>
      </w:r>
    </w:p>
    <w:p w14:paraId="50687DA6">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21870EAC">
      <w:pPr>
        <w:ind w:left="0" w:leftChars="0" w:firstLine="0" w:firstLineChars="0"/>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 2018数据集上通过逐一移除特定模块评估其对检索性能的贡献。</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2"/>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E96F4AA">
      <w:pPr>
        <w:numPr>
          <w:ilvl w:val="0"/>
          <w:numId w:val="12"/>
        </w:numPr>
        <w:ind w:firstLine="420"/>
        <w:jc w:val="left"/>
        <w:rPr>
          <w:rFonts w:hint="default"/>
          <w:lang w:val="en-US" w:eastAsia="zh-CN"/>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46BD16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消融实验结果如表3.5所示。w/o Location（即DHLAM-Image）取得mAP 0.623，与表3.3中公平对比实验结果一致；该配置相比FULL导致mAP下降11.8</w:t>
      </w:r>
      <w:r>
        <w:rPr>
          <w:rFonts w:hint="eastAsia"/>
          <w:lang w:val="en-US" w:eastAsia="zh-CN"/>
        </w:rPr>
        <w:t>个百分点</w:t>
      </w:r>
      <w:r>
        <w:rPr>
          <w:rFonts w:hint="eastAsia"/>
        </w:rPr>
        <w:t>（0.741→0.623），Recall@1下降12.2%（0.578→0.456），表明地理位置元数据是多模态融合的核心，对提升检索精度贡献最大。w/o OHEM使mAP下降8.0%（0.741→0.682），验证了在线难例挖掘对类别不平衡数据集的优化作用。w/o Quantization使mAP下降3.1%，虽然影响相对较小，但该损失对约束连续特征与离散哈希码的分布差异、减小训练-推理鸿沟具有重要作用。综上所述，三个模块协同工作实现最优性能，证明了DHLAM设计的合理性。值得注意的是，地理位置元数据融合（w/o Location）的贡献度（1</w:t>
      </w:r>
      <w:r>
        <w:rPr>
          <w:rFonts w:hint="eastAsia"/>
          <w:lang w:val="en-US" w:eastAsia="zh-CN"/>
        </w:rPr>
        <w:t>1</w:t>
      </w:r>
      <w:r>
        <w:rPr>
          <w:rFonts w:hint="eastAsia"/>
        </w:rPr>
        <w:t>.</w:t>
      </w:r>
      <w:r>
        <w:rPr>
          <w:rFonts w:hint="eastAsia"/>
          <w:lang w:val="en-US" w:eastAsia="zh-CN"/>
        </w:rPr>
        <w:t>8</w:t>
      </w:r>
      <w:r>
        <w:rPr>
          <w:rFonts w:hint="eastAsia"/>
        </w:rPr>
        <w:t>% mAP提升）显著高于其他两个模块之和，表明多模态信息是DHLAM性能优势的主要来源</w:t>
      </w:r>
      <w:r>
        <w:rPr>
          <w:rFonts w:hint="eastAsia"/>
          <w:lang w:eastAsia="zh-CN"/>
        </w:rPr>
        <w:t>。</w:t>
      </w: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消融实验</w:t>
      </w:r>
    </w:p>
    <w:p w14:paraId="5194180E">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2AAE55C5">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B661122">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CD3BB2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802603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88695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393D9A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44B42A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845C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F9B0E69">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6C8711B8">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D4D6D9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default" w:ascii="Times New Roman" w:hAnsi="Times New Roman" w:cs="Times New Roman"/>
                <w:sz w:val="21"/>
                <w:szCs w:val="21"/>
                <w:lang w:val="en-US" w:eastAsia="zh-CN"/>
              </w:rPr>
              <w:t>623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316C11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456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43CE4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2E3788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821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8F1A6F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E52200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398</w:t>
            </w:r>
          </w:p>
        </w:tc>
      </w:tr>
      <w:tr w14:paraId="522EEB7A">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60294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3EA40FF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682</w:t>
            </w:r>
          </w:p>
        </w:tc>
        <w:tc>
          <w:tcPr>
            <w:tcW w:w="1003" w:type="dxa"/>
            <w:tcBorders>
              <w:top w:val="nil"/>
              <w:left w:val="nil"/>
              <w:bottom w:val="nil"/>
              <w:right w:val="nil"/>
            </w:tcBorders>
            <w:noWrap w:val="0"/>
            <w:tcMar>
              <w:top w:w="-1" w:type="dxa"/>
              <w:left w:w="-1" w:type="dxa"/>
              <w:bottom w:w="-1" w:type="dxa"/>
              <w:right w:w="-1" w:type="dxa"/>
            </w:tcMar>
            <w:vAlign w:val="center"/>
          </w:tcPr>
          <w:p w14:paraId="68AED83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534</w:t>
            </w:r>
          </w:p>
        </w:tc>
        <w:tc>
          <w:tcPr>
            <w:tcW w:w="1003" w:type="dxa"/>
            <w:tcBorders>
              <w:top w:val="nil"/>
              <w:left w:val="nil"/>
              <w:bottom w:val="nil"/>
              <w:right w:val="nil"/>
            </w:tcBorders>
            <w:noWrap w:val="0"/>
            <w:tcMar>
              <w:top w:w="-1" w:type="dxa"/>
              <w:left w:w="-1" w:type="dxa"/>
              <w:bottom w:w="-1" w:type="dxa"/>
              <w:right w:w="-1" w:type="dxa"/>
            </w:tcMar>
            <w:vAlign w:val="center"/>
          </w:tcPr>
          <w:p w14:paraId="61703E0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765</w:t>
            </w:r>
          </w:p>
        </w:tc>
        <w:tc>
          <w:tcPr>
            <w:tcW w:w="1003" w:type="dxa"/>
            <w:tcBorders>
              <w:top w:val="nil"/>
              <w:left w:val="nil"/>
              <w:bottom w:val="nil"/>
              <w:right w:val="nil"/>
            </w:tcBorders>
            <w:noWrap w:val="0"/>
            <w:tcMar>
              <w:top w:w="-1" w:type="dxa"/>
              <w:left w:w="-1" w:type="dxa"/>
              <w:bottom w:w="-1" w:type="dxa"/>
              <w:right w:w="-1" w:type="dxa"/>
            </w:tcMar>
            <w:vAlign w:val="center"/>
          </w:tcPr>
          <w:p w14:paraId="1337678B">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default" w:ascii="Times New Roman" w:hAnsi="Times New Roman" w:cs="Times New Roman"/>
                <w:color w:val="000000"/>
                <w:kern w:val="0"/>
                <w:sz w:val="21"/>
                <w:szCs w:val="21"/>
                <w:lang w:val="en-US" w:eastAsia="zh-CN" w:bidi="ar"/>
              </w:rPr>
              <w:t>856</w:t>
            </w:r>
          </w:p>
        </w:tc>
        <w:tc>
          <w:tcPr>
            <w:tcW w:w="1003" w:type="dxa"/>
            <w:tcBorders>
              <w:top w:val="nil"/>
              <w:left w:val="nil"/>
              <w:bottom w:val="nil"/>
              <w:right w:val="nil"/>
            </w:tcBorders>
            <w:noWrap w:val="0"/>
            <w:tcMar>
              <w:top w:w="-1" w:type="dxa"/>
              <w:left w:w="-1" w:type="dxa"/>
              <w:bottom w:w="-1" w:type="dxa"/>
              <w:right w:w="-1" w:type="dxa"/>
            </w:tcMar>
            <w:vAlign w:val="center"/>
          </w:tcPr>
          <w:p w14:paraId="00FE8F6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0.5</w:t>
            </w:r>
            <w:r>
              <w:rPr>
                <w:rFonts w:hint="default" w:ascii="Times New Roman" w:hAnsi="Times New Roman" w:cs="Times New Roman"/>
                <w:sz w:val="21"/>
                <w:szCs w:val="21"/>
                <w:lang w:val="en-US" w:eastAsia="zh-CN"/>
              </w:rPr>
              <w:t>34</w:t>
            </w:r>
          </w:p>
        </w:tc>
        <w:tc>
          <w:tcPr>
            <w:tcW w:w="1003" w:type="dxa"/>
            <w:tcBorders>
              <w:top w:val="nil"/>
              <w:left w:val="nil"/>
              <w:bottom w:val="nil"/>
              <w:right w:val="nil"/>
            </w:tcBorders>
            <w:noWrap w:val="0"/>
            <w:tcMar>
              <w:top w:w="-1" w:type="dxa"/>
              <w:left w:w="-1" w:type="dxa"/>
              <w:bottom w:w="-1" w:type="dxa"/>
              <w:right w:w="-1" w:type="dxa"/>
            </w:tcMar>
            <w:vAlign w:val="center"/>
          </w:tcPr>
          <w:p w14:paraId="3D2CCD4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456</w:t>
            </w:r>
          </w:p>
        </w:tc>
      </w:tr>
      <w:tr w14:paraId="490A5BB1">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E3A294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54DD52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718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863097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556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1DE60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782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AF9B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default" w:ascii="Times New Roman" w:hAnsi="Times New Roman" w:cs="Times New Roman"/>
                <w:color w:val="000000"/>
                <w:kern w:val="0"/>
                <w:sz w:val="21"/>
                <w:szCs w:val="21"/>
                <w:lang w:val="en-US" w:eastAsia="zh-CN" w:bidi="ar"/>
              </w:rPr>
              <w:t>871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38839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556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7EF18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478</w:t>
            </w:r>
          </w:p>
        </w:tc>
      </w:tr>
      <w:tr w14:paraId="44967CAE">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8C302E8">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DE42B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default" w:ascii="Times New Roman" w:hAnsi="Times New Roman" w:eastAsia="宋体" w:cs="Times New Roman"/>
                <w:b/>
                <w:bCs/>
                <w:sz w:val="21"/>
                <w:szCs w:val="21"/>
                <w:lang w:val="en-US" w:eastAsia="zh-CN"/>
              </w:rPr>
              <w:t>741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1F9C4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0.578</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268EB5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9446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7D258F3">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0.578</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9A678F4">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bl>
    <w:p w14:paraId="64202283">
      <w:pPr>
        <w:jc w:val="center"/>
        <w:rPr>
          <w:rFonts w:hint="eastAsia"/>
          <w:sz w:val="21"/>
          <w:szCs w:val="21"/>
        </w:rPr>
      </w:pPr>
    </w:p>
    <w:p w14:paraId="7591E95C">
      <w:pPr>
        <w:pStyle w:val="4"/>
        <w:rPr>
          <w:rFonts w:hint="eastAsia"/>
          <w:lang w:val="en-US" w:eastAsia="zh-CN"/>
        </w:rPr>
      </w:pPr>
      <w:bookmarkStart w:id="132" w:name="_Toc20040"/>
      <w:r>
        <w:rPr>
          <w:rFonts w:hint="eastAsia"/>
          <w:lang w:val="en-US" w:eastAsia="zh-CN"/>
        </w:rPr>
        <w:t>3.4.4超参数敏感性分析</w:t>
      </w:r>
      <w:bookmarkEnd w:id="132"/>
    </w:p>
    <w:p w14:paraId="36815B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w:t>
      </w:r>
      <w:r>
        <w:rPr>
          <w:rFonts w:hint="default"/>
          <w:lang w:val="en-US" w:eastAsia="zh-CN"/>
        </w:rPr>
        <w:t>如表3.6所示。实验表明，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=1.0时性能最优；降至0.5时mAP下降2.6%，表明主导损失权重不足会导致类间区分度下降；增至2.0时性能提升有限（mAP+0.2%），但增加训练不稳定性。综合性能与稳定性，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=0.5时取得最佳平衡；降至0.1时mAP下降4.3%，表明辅助监督信号不足；增至1.0时mAP略降0.3%，可能与Triplet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=0.1时在精度与约束强度间达到平衡；降至0.01时mAP下降2.0%，量化误差增大；增至0.5时mAP下降0.9%，过强的量化约束干扰特征学习。该结果验证了"轻约束"设计思想的正确性。</w:t>
      </w:r>
    </w:p>
    <w:p w14:paraId="750010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A0062AB">
      <w:pPr>
        <w:ind w:firstLine="420" w:firstLineChars="0"/>
        <w:rPr>
          <w:rFonts w:hint="default"/>
          <w:lang w:val="en-US" w:eastAsia="zh-CN"/>
        </w:rPr>
      </w:pPr>
    </w:p>
    <w:p w14:paraId="7D4F5886">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6 损失函数权重敏感性分析</w:t>
      </w:r>
    </w:p>
    <w:p w14:paraId="5B2E5755">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Sensitivity analysis of weight of loss function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42311E37">
        <w:trPr>
          <w:trHeight w:val="567"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BCEC486">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2ACF58A6">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5366DA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F56B9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1990A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E9F62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3CE78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D531AE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776ACD78">
        <w:trPr>
          <w:trHeight w:val="567"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0B938B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59761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DCF4A4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DBAC1E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D1053C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11918BCD">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BEFA7F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192CBF43">
        <w:trPr>
          <w:trHeight w:val="57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AD94E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33426BE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07BAC62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9B643B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5D1FCD1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3F60C1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32232D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47BC887B">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413F5E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5D5C85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DFFAD5">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25F81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FBDFAA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E03F25">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38279B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BC3C86B">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5F48C597">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6CDD3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321ED0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FFCD0A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393D3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EF7953B">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58841B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32DE426">
        <w:trPr>
          <w:trHeight w:val="567"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74293FF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9300FE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C9AF05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47AB6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75B166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C32AD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4BF8A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4B1416C3">
        <w:trPr>
          <w:trHeight w:val="567"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EAAFD87">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CAB48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5D4B0D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B5681B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A42A3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B099D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CEF4AC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60834424">
      <w:pPr>
        <w:rPr>
          <w:rFonts w:hint="default"/>
          <w:lang w:val="en-US" w:eastAsia="zh-CN"/>
        </w:rPr>
      </w:pPr>
    </w:p>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19" w:type="default"/>
          <w:pgSz w:w="11906" w:h="16838"/>
          <w:pgMar w:top="1701" w:right="1417" w:bottom="1417" w:left="1701" w:header="1134" w:footer="1134" w:gutter="0"/>
          <w:cols w:space="0" w:num="1"/>
          <w:docGrid w:type="lines" w:linePitch="387" w:charSpace="0"/>
        </w:sectPr>
      </w:pPr>
    </w:p>
    <w:p w14:paraId="02FCF413">
      <w:pPr>
        <w:pStyle w:val="2"/>
        <w:spacing w:before="193" w:after="193"/>
      </w:pPr>
      <w:bookmarkStart w:id="135" w:name="_Toc3328"/>
      <w:bookmarkStart w:id="136" w:name="_Toc5835"/>
      <w:r>
        <w:rPr>
          <w:rFonts w:hint="eastAsia"/>
        </w:rPr>
        <w:t>4古树名木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通过建立以图搜位置、以位置搜图的双向检索，信息管理为一体的系统平台。本系统采用Browser/Server（B/S）架构设计古树名木检索功能以及系统管理员的资源管理等功能。</w:t>
      </w:r>
    </w:p>
    <w:p w14:paraId="6437602D">
      <w:pPr>
        <w:pStyle w:val="3"/>
        <w:spacing w:before="193"/>
      </w:pPr>
      <w:bookmarkStart w:id="137" w:name="_Toc13933"/>
      <w:bookmarkStart w:id="138" w:name="_Toc6561"/>
      <w:bookmarkStart w:id="139" w:name="_Toc10250"/>
      <w:r>
        <w:rPr>
          <w:rFonts w:hint="eastAsia"/>
        </w:rPr>
        <w:t>4</w:t>
      </w:r>
      <w:r>
        <w:t>.1系统需求分析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rPr>
          <w:rFonts w:hint="eastAsia"/>
          <w:vertAlign w:val="superscript"/>
          <w:lang w:eastAsia="zh-CN"/>
        </w:rPr>
        <w:instrText xml:space="preserve"> REF _Ref23452 \r \h </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，本文拟从这两个角度对其进行详尽的阐述，从而为其在实际应用中的应用奠定基础。</w:t>
      </w:r>
    </w:p>
    <w:p w14:paraId="0EF96EA0">
      <w:pPr>
        <w:pStyle w:val="4"/>
      </w:pPr>
      <w:bookmarkStart w:id="140" w:name="_Toc25656"/>
      <w:bookmarkStart w:id="141" w:name="_Toc25165"/>
      <w:bookmarkStart w:id="142" w:name="_Toc21759"/>
      <w:r>
        <w:rPr>
          <w:rFonts w:hint="eastAsia"/>
        </w:rPr>
        <w:t>4</w:t>
      </w:r>
      <w:r>
        <w:t>.1.1</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本系统的使用功能需求考虑如下，传统的方式使用手工进行检索和管理存在效率低、准确率不高等现象；用户在现有网页系统或小程序中不能高效快速地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用户登陆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9"/>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）的古树分布；位置到图像检索：用户输入地理位置坐标（经纬度）或在地图选点，系统生成位置哈希码，检索该坐标附近的古树名木图像。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rPr>
          <w:rFonts w:hint="eastAsia"/>
          <w:vertAlign w:val="superscript"/>
          <w:lang w:eastAsia="zh-CN"/>
        </w:rPr>
        <w:instrText xml:space="preserve"> REF _Ref23517 \r \h </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ase64加自定义盐值加密。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边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搜索准确性。管理员可便捷进行数据管理及上传，确保用户获得准确且最新的搜索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17366"/>
      <w:bookmarkStart w:id="146" w:name="_Toc2296"/>
      <w:r>
        <w:rPr>
          <w:rFonts w:hint="eastAsia"/>
        </w:rPr>
        <w:t>4.1.2</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性能需求有2个指标，一个是页面及接口的响应时间，比如图像检索、检索功能的平均响应时间为1秒内，其他功能应为500毫秒内。二是高并发处理能力，即在一个比较短的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使用自定义盐值与用户密码组合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的友好性和操作提示。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9803"/>
      <w:bookmarkStart w:id="149" w:name="_Toc26033"/>
      <w:r>
        <w:rPr>
          <w:rFonts w:hint="eastAsia"/>
        </w:rPr>
        <w:t>4</w:t>
      </w:r>
      <w:r>
        <w:t>.2</w:t>
      </w:r>
      <w:bookmarkEnd w:id="147"/>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5387"/>
      <w:bookmarkStart w:id="152" w:name="_Toc10756"/>
      <w:r>
        <w:rPr>
          <w:rFonts w:hint="eastAsia"/>
        </w:rPr>
        <w:t>4</w:t>
      </w:r>
      <w:r>
        <w:t>.2.1系统设计架构</w:t>
      </w:r>
      <w:bookmarkEnd w:id="150"/>
      <w:bookmarkEnd w:id="151"/>
      <w:bookmarkEnd w:id="152"/>
    </w:p>
    <w:p w14:paraId="0F26D0F3">
      <w:pPr>
        <w:ind w:firstLine="420"/>
      </w:pPr>
      <w:r>
        <w:rPr>
          <w:rFonts w:hint="eastAsia" w:ascii="宋体" w:hAnsi="宋体" w:cs="宋体"/>
        </w:rPr>
        <w:t>本系统使用分层设计，各个层次职责清晰，包含访问层、前端、展示层、控制层、业务层和数据层等多层结构。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rPr>
          <w:rFonts w:hint="eastAsia"/>
          <w:vertAlign w:val="superscript"/>
          <w:lang w:eastAsia="zh-CN"/>
        </w:rPr>
        <w:instrText xml:space="preserve"> REF _Ref5209 \r \h </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rPr>
          <w:rFonts w:hint="eastAsia"/>
          <w:vertAlign w:val="superscript"/>
          <w:lang w:eastAsia="zh-CN"/>
        </w:rPr>
        <w:instrText xml:space="preserve"> REF _Ref5275 \r \h </w:instrText>
      </w:r>
      <w:r>
        <w:rPr>
          <w:rFonts w:hint="eastAsia"/>
          <w:vertAlign w:val="superscript"/>
          <w:lang w:eastAsia="zh-CN"/>
        </w:rPr>
        <w:fldChar w:fldCharType="separate"/>
      </w:r>
      <w:r>
        <w:rPr>
          <w:rFonts w:hint="eastAsia"/>
          <w:vertAlign w:val="superscript"/>
          <w:lang w:eastAsia="zh-CN"/>
        </w:rPr>
        <w:t>[53]</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rPr>
          <w:rFonts w:hint="eastAsia"/>
          <w:vertAlign w:val="superscript"/>
          <w:lang w:eastAsia="zh-CN"/>
        </w:rPr>
        <w:instrText xml:space="preserve"> REF _Ref5324 \r \h </w:instrText>
      </w:r>
      <w:r>
        <w:rPr>
          <w:rFonts w:hint="eastAsia"/>
          <w:vertAlign w:val="superscript"/>
          <w:lang w:eastAsia="zh-CN"/>
        </w:rPr>
        <w:fldChar w:fldCharType="separate"/>
      </w:r>
      <w:r>
        <w:rPr>
          <w:rFonts w:hint="eastAsia"/>
          <w:vertAlign w:val="superscript"/>
          <w:lang w:eastAsia="zh-CN"/>
        </w:rPr>
        <w:t>[54]</w:t>
      </w:r>
      <w:r>
        <w:rPr>
          <w:rFonts w:hint="eastAsia"/>
          <w:vertAlign w:val="superscript"/>
          <w:lang w:eastAsia="zh-CN"/>
        </w:rPr>
        <w:fldChar w:fldCharType="end"/>
      </w:r>
      <w:r>
        <w:rPr>
          <w:rFonts w:hint="eastAsia"/>
        </w:rPr>
        <w:t>进行数据管理。</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接受请求过来的数据并处理，根据用户触发的按钮不同，请求不同的业务接口，与此同时，后端服务响应业务数据后，控制层将处理结果返回给展示层，非错误数据正确展示，错误数据提供给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ind w:left="420"/>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前者包括查看、修改和删除用户信息，后者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jc w:val="center"/>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15302"/>
      <w:bookmarkStart w:id="158" w:name="_Toc7379"/>
      <w:r>
        <w:rPr>
          <w:rFonts w:hint="eastAsia"/>
        </w:rPr>
        <w:t>4</w:t>
      </w:r>
      <w:r>
        <w:t>.2.</w:t>
      </w:r>
      <w:r>
        <w:rPr>
          <w:rFonts w:hint="eastAsia"/>
        </w:rPr>
        <w:t>3</w:t>
      </w:r>
      <w:r>
        <w:t>数据库设计</w:t>
      </w:r>
      <w:bookmarkEnd w:id="156"/>
      <w:bookmarkEnd w:id="157"/>
      <w:bookmarkEnd w:id="158"/>
    </w:p>
    <w:p w14:paraId="70C2AB8B">
      <w:pPr>
        <w:ind w:firstLine="420"/>
      </w:pPr>
      <w:r>
        <w:rPr>
          <w:rFonts w:hint="eastAsia"/>
        </w:rPr>
        <w:t>本系统使用关系型数据库MySQL对数据进行存储和管理。采用实体关系（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p>
    <w:p w14:paraId="1AF4E0C3">
      <w:pPr>
        <w:ind w:firstLine="420"/>
        <w:rPr>
          <w:rFonts w:hint="eastAsia"/>
        </w:rPr>
      </w:pPr>
      <w:r>
        <w:rPr>
          <w:rFonts w:hint="eastAsia"/>
        </w:rPr>
        <w:t>本系统ER图如</w:t>
      </w:r>
      <w:r>
        <w:rPr>
          <w:rFonts w:hint="eastAsia"/>
          <w:lang w:val="en-US" w:eastAsia="zh-CN"/>
        </w:rPr>
        <w:t>下</w:t>
      </w:r>
      <w:r>
        <w:rPr>
          <w:rFonts w:hint="eastAsia"/>
        </w:rPr>
        <w:t>图4.4所示。</w:t>
      </w:r>
      <w:r>
        <w:t>根据ER图中所呈现出的实体属性和实体关系，以下以数据库表的形式，说明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张数据库表。</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4"/>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The System</w:t>
      </w:r>
    </w:p>
    <w:p w14:paraId="10AE65C3">
      <w:pPr>
        <w:ind w:firstLine="420"/>
        <w:rPr>
          <w:rFonts w:hint="eastAsia"/>
        </w:rPr>
      </w:pPr>
    </w:p>
    <w:p w14:paraId="36CE277D">
      <w:pPr>
        <w:widowControl/>
        <w:numPr>
          <w:ilvl w:val="0"/>
          <w:numId w:val="13"/>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rPr>
        <w:t>如表4.1所示，存储用户信息。</w:t>
      </w:r>
      <w:r>
        <w:t>主要包括</w:t>
      </w:r>
      <w:r>
        <w:rPr>
          <w:rFonts w:hint="eastAsia"/>
        </w:rPr>
        <w:t>自增</w:t>
      </w:r>
      <w:r>
        <w:t>主键、用户名、密码（通过Base64+自定义盐值加密）</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3"/>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如表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left"/>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left"/>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left"/>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left"/>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552A79EF">
      <w:pPr>
        <w:numPr>
          <w:ilvl w:val="0"/>
          <w:numId w:val="0"/>
        </w:numPr>
      </w:pPr>
    </w:p>
    <w:p w14:paraId="3A5DF12C">
      <w:pPr>
        <w:widowControl/>
        <w:numPr>
          <w:ilvl w:val="0"/>
          <w:numId w:val="13"/>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如表4.3所示，存储了系统内部的树木及位置信息，主要包括纬度坐标、经度坐标、树龄、树高、树种名称和描述信息等。</w:t>
      </w:r>
      <w:r>
        <w:rPr>
          <w:rFonts w:hint="eastAsia"/>
          <w:lang w:val="en-US" w:eastAsia="zh-CN"/>
        </w:rPr>
        <w:t>出于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left"/>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left"/>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left"/>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left"/>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left"/>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left"/>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left"/>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widowControl/>
        <w:numPr>
          <w:ilvl w:val="0"/>
          <w:numId w:val="0"/>
        </w:numPr>
        <w:jc w:val="left"/>
      </w:pPr>
    </w:p>
    <w:p w14:paraId="19B369A1">
      <w:pPr>
        <w:widowControl/>
        <w:numPr>
          <w:ilvl w:val="0"/>
          <w:numId w:val="13"/>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rPr>
        <w:t>如表4.4所示，存储了系统内部的用户权限信息，主要包括角色名称和权限描述。本系统采用简化的RBAC访问控制模型。考虑到系统仅涉及用户和管理员两种固定角色，且权限边界清晰，采用用户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left"/>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left"/>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left"/>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jc w:val="both"/>
      </w:pPr>
      <w:r>
        <w:rPr>
          <w:rFonts w:hint="eastAsia"/>
          <w:lang w:val="en-US" w:eastAsia="zh-CN"/>
        </w:rPr>
        <w:t xml:space="preserve">            </w:t>
      </w: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4.3.1用户信息模块详细设计与实现</w:t>
      </w:r>
      <w:bookmarkEnd w:id="162"/>
      <w:bookmarkEnd w:id="163"/>
    </w:p>
    <w:p w14:paraId="73054CD9">
      <w:pPr>
        <w:numPr>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jc w:val="center"/>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5"/>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接口/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jc w:val="center"/>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6"/>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4.3.2古树名木</w:t>
      </w:r>
      <w:r>
        <w:rPr>
          <w:rFonts w:hint="eastAsia"/>
          <w:lang w:val="en-US" w:eastAsia="zh-CN"/>
        </w:rPr>
        <w:t>检索</w:t>
      </w:r>
      <w:r>
        <w:rPr>
          <w:rFonts w:hint="eastAsia"/>
        </w:rPr>
        <w:t>模块详细设计与实现</w:t>
      </w:r>
      <w:bookmarkEnd w:id="164"/>
      <w:bookmarkEnd w:id="165"/>
    </w:p>
    <w:p w14:paraId="1F13B522">
      <w:pPr>
        <w:numPr>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图4.7展示了古树名木检索模块的时序图。用户进入本系统后，进入古树名木检索页，请求调用接口/tree/getTreeInfo登录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center"/>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7"/>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jc w:val="center"/>
      </w:pPr>
      <w:r>
        <w:drawing>
          <wp:inline distT="0" distB="0" distL="114300" distR="114300">
            <wp:extent cx="3959860" cy="2653030"/>
            <wp:effectExtent l="9525" t="9525" r="18415" b="1714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8"/>
                    <a:stretch>
                      <a:fillRect/>
                    </a:stretch>
                  </pic:blipFill>
                  <pic:spPr>
                    <a:xfrm>
                      <a:off x="0" y="0"/>
                      <a:ext cx="3959860" cy="2653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jc w:val="center"/>
      </w:pPr>
      <w:bookmarkStart w:id="166" w:name="_Toc1202"/>
      <w:r>
        <w:drawing>
          <wp:inline distT="0" distB="0" distL="114300" distR="114300">
            <wp:extent cx="3999230" cy="2363470"/>
            <wp:effectExtent l="9525" t="9525" r="17145" b="1460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9"/>
                    <a:stretch>
                      <a:fillRect/>
                    </a:stretch>
                  </pic:blipFill>
                  <pic:spPr>
                    <a:xfrm>
                      <a:off x="0" y="0"/>
                      <a:ext cx="3999230" cy="2363470"/>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jc w:val="center"/>
      </w:pPr>
      <w:r>
        <w:drawing>
          <wp:inline distT="0" distB="0" distL="114300" distR="114300">
            <wp:extent cx="4088130" cy="2190750"/>
            <wp:effectExtent l="9525" t="9525" r="17145" b="952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70"/>
                    <a:stretch>
                      <a:fillRect/>
                    </a:stretch>
                  </pic:blipFill>
                  <pic:spPr>
                    <a:xfrm>
                      <a:off x="0" y="0"/>
                      <a:ext cx="4088130" cy="219075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19790"/>
      <w:bookmarkStart w:id="169" w:name="_Toc8060"/>
      <w:r>
        <w:rPr>
          <w:rFonts w:hint="eastAsia"/>
        </w:rPr>
        <w:t>4.4.1功能测试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eastAsia="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72866D3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rPr>
      </w:pPr>
      <w:r>
        <w:rPr>
          <w:rFonts w:hint="eastAsia"/>
        </w:rPr>
        <w:t>如表4.5所示，展示系统管理员在操作古树名木信息管理时的测试用例表。包括添加、删除、修改和查看树信息，以及对图像大小和类型的限制测试。所有测试用例均通过，表明古树名木信息管理功能符合设计要求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3A498942">
      <w:pPr>
        <w:ind w:firstLine="420"/>
        <w:rPr>
          <w:rFonts w:hint="eastAsia" w:ascii="宋体" w:hAnsi="宋体" w:cs="宋体"/>
        </w:rPr>
      </w:pPr>
    </w:p>
    <w:p w14:paraId="093BCD57">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2C647B9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03846831">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23DDEA3C">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56A5C71D">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7AD44FD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224E32E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6B916CE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ED7F1B">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3A13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3FC445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21D76B0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583BD2B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A4C97C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40B22FB">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11027F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1BC7EBB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54267B2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2618E3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17519B7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A25B200">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DF7C6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030652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5138D01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2D8EFFF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082D3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CE67A25">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6E6665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33AA55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717867EC">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5027D2E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2F3281D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50949B6">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357026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3D37B3A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3BEA5D7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0ED35D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2EFEA8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8860C56">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08AFD99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1E59E4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CA29A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5EFD2E0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3292F4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如</w:t>
      </w:r>
      <w:r>
        <w:rPr>
          <w:rFonts w:hint="eastAsia"/>
        </w:rPr>
        <w:t>表4.6所示，展示用户操作古树名木检索模块的测试用例表。包括图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0F30FF1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1ED56D5A">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07559223">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5DA8EE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6B952297">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1455357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7B3AEE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348E648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B0EB3B">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771AD81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48B8930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2A1F52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0CFE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13D78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42E771C">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3210B3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20925B3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7476B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36DD7D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3ABA6F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412A57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6DB2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6F2850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E191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用户输入经纬度坐标，系统返回附近图像列表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1E4BE5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7FF344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76665BA">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1D03D70C">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79DFDB0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0E738DD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6AEA0DC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0CC2F47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45CEEF2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74D7F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1448A2B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5E0B76D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输入非法经纬度（如纬度&gt;90或经度&gt;180）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206D2E9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1E21951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DBA42D2">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7F601B7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4F508B90">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6403FE0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0266B5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7BC293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2621362B">
      <w:pPr>
        <w:ind w:firstLine="420" w:firstLineChars="0"/>
        <w:rPr>
          <w:rFonts w:hint="eastAsia"/>
        </w:rPr>
      </w:pPr>
    </w:p>
    <w:p w14:paraId="06887E19">
      <w:pPr>
        <w:ind w:firstLine="420"/>
        <w:rPr>
          <w:rFonts w:hint="eastAsia"/>
        </w:rPr>
      </w:pPr>
      <w:r>
        <w:rPr>
          <w:rFonts w:hint="eastAsia"/>
        </w:rPr>
        <w:t>如表4.7所示，展示了系统管理员操作用户管理模块的测试用例表。包括添加、修改、删除和查询用户功能。所有测试用例均通过，表明用户管理功能符合设计要求。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3FFED98E">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6D24CAA4">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377EE286">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19C50CB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3785A0B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1C74982E">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6EE303D">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EECE2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50CB26E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1C9FF5E3">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3FA8BF0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47B49CB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010487">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ABD80B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4300676A">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018C336A">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7A9D1E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789BBF2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9E14041">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64175BE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6F2E655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1F3B1EB">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5CFD7E6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03E817A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4F24030">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516AF9D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0FFFB39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5F99F68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3092B1B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06B8A7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51FE4496">
      <w:pPr>
        <w:bidi w:val="0"/>
        <w:rPr>
          <w:rFonts w:hint="eastAsia"/>
        </w:rPr>
      </w:pPr>
      <w:bookmarkStart w:id="170" w:name="_Toc15930"/>
      <w:bookmarkStart w:id="171" w:name="_Toc7376"/>
    </w:p>
    <w:p w14:paraId="59753215">
      <w:pPr>
        <w:pStyle w:val="4"/>
      </w:pPr>
      <w:r>
        <w:rPr>
          <w:rFonts w:hint="eastAsia"/>
        </w:rPr>
        <w:t>4.4.2非功能测试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rPr>
        <w:t>如下表4.8所示，展示系统核心功能的性能测试结果。本文使用J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性能测试工具，对并发的查询环境进行了模拟，该测试的对象是该数据库中的所有操作请求。在测试期间，JUnit工具以每两秒响应载入一个用户请求，以检验当有10个用户与50个用户这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7</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7EFB2E13">
      <w:pPr>
        <w:ind w:firstLine="420"/>
        <w:rPr>
          <w:rFonts w:hint="eastAsia"/>
        </w:rPr>
      </w:pPr>
      <w:r>
        <w:rPr>
          <w:rFonts w:hint="eastAsia"/>
        </w:rPr>
        <w:t>古树名木查询系统是基于B/S结构，需要兼容主流浏览器。本文对常见的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56691CFA">
      <w:pPr>
        <w:ind w:firstLine="420"/>
        <w:rPr>
          <w:rFonts w:hint="eastAsia"/>
        </w:rPr>
      </w:pPr>
      <w:r>
        <w:rPr>
          <w:rFonts w:hint="eastAsia"/>
        </w:rPr>
        <w:t>兼容性</w:t>
      </w:r>
      <w:r>
        <w:t>测试结果</w:t>
      </w:r>
      <w:r>
        <w:rPr>
          <w:rFonts w:hint="eastAsia"/>
          <w:lang w:val="en-US" w:eastAsia="zh-CN"/>
        </w:rPr>
        <w:t>如</w:t>
      </w:r>
      <w:r>
        <w:t>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 xml:space="preserve">。兼容性测试表明，在 </w:t>
      </w:r>
      <w:r>
        <w:rPr>
          <w:rFonts w:hint="eastAsia"/>
          <w:lang w:val="en-US" w:eastAsia="zh-CN"/>
        </w:rPr>
        <w:t>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浏览器上，该系统的接口结构和功能都能正常工作。Safari与 Edge的界面设计略有不同，但这并不会影响用户的使用。</w:t>
      </w:r>
    </w:p>
    <w:p w14:paraId="3193C97D">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481"/>
      <w:bookmarkStart w:id="173" w:name="_Toc25949"/>
      <w:bookmarkStart w:id="174" w:name="_Toc2024"/>
      <w:r>
        <w:rPr>
          <w:rFonts w:hint="eastAsia"/>
        </w:rPr>
        <w:t>4</w:t>
      </w:r>
      <w:r>
        <w:t>.</w:t>
      </w:r>
      <w:r>
        <w:rPr>
          <w:rFonts w:hint="eastAsia"/>
        </w:rPr>
        <w:t>5</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平台运行稳定，</w:t>
      </w:r>
      <w:r>
        <w:rPr>
          <w:rFonts w:hint="eastAsia"/>
          <w:lang w:val="en-US" w:eastAsia="zh-CN"/>
        </w:rPr>
        <w:t>平均检索精度</w:t>
      </w:r>
      <w:r>
        <w:rPr>
          <w:rFonts w:hint="eastAsia"/>
        </w:rPr>
        <w:t>达到74.1%，模型加载速度快，整体交互流畅。在多用户并发访问下，系统能维持较高性能稳定性，具备良好的扩展能力与部署适应性。通过系统测试，用户普遍认为系统界面简洁、检索速度快以及使用便捷，在古树名木多模态管理、快速检索与用户管理方面体现出较强的实用价值，能够适用于林业管理部门、古树名木保护单位或相关科研机构等机构的日常应用需求。综上所述，本系统不仅实现了古树名木检索模型的系统化集成与部署，也在实测中展现出较高的稳定性与适用性，为第五章总结与展望奠定了基础。</w:t>
      </w:r>
    </w:p>
    <w:p w14:paraId="3117FA64">
      <w:pPr>
        <w:ind w:firstLine="480"/>
        <w:sectPr>
          <w:headerReference r:id="rId20" w:type="default"/>
          <w:headerReference r:id="rId21" w:type="even"/>
          <w:pgSz w:w="11906" w:h="16838"/>
          <w:pgMar w:top="1701" w:right="1417" w:bottom="1417" w:left="1701" w:header="1134" w:footer="1134" w:gutter="0"/>
          <w:cols w:space="0" w:num="1"/>
          <w:docGrid w:type="lines" w:linePitch="387" w:charSpace="0"/>
        </w:sectPr>
      </w:pPr>
    </w:p>
    <w:p w14:paraId="7FEDA218">
      <w:pPr>
        <w:pStyle w:val="2"/>
        <w:spacing w:before="193" w:after="193"/>
      </w:pPr>
      <w:bookmarkStart w:id="175" w:name="_Toc28146"/>
      <w:bookmarkStart w:id="176" w:name="_Toc13268"/>
      <w:bookmarkStart w:id="177" w:name="_Toc16137"/>
      <w:r>
        <w:t>5总结与展望</w:t>
      </w:r>
      <w:bookmarkEnd w:id="175"/>
      <w:bookmarkEnd w:id="176"/>
      <w:bookmarkEnd w:id="177"/>
    </w:p>
    <w:p w14:paraId="5A7075C4">
      <w:pPr>
        <w:pStyle w:val="3"/>
        <w:spacing w:before="193"/>
      </w:pPr>
      <w:bookmarkStart w:id="178" w:name="_Toc7441"/>
      <w:bookmarkStart w:id="179" w:name="_Toc21248"/>
      <w:bookmarkStart w:id="180" w:name="_Toc26958"/>
      <w:r>
        <w:t>5.1总结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DHLAM模型在iNaturalist 2018数据集上取得mAP 0.741的检索精度，相比次优基线方法HashNet（mAP 0.623）提升11.8个百分点，验证了模型在通用植物检索场景中的优越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不仅适用于古树名木保护场景，还具备良好的通用性与可迁移性。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4921"/>
      <w:bookmarkStart w:id="183" w:name="_Toc17533"/>
      <w:r>
        <w:t>5.2展望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4"/>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DHLAM模型目前依赖监督学习与度量学习优化，后续可引入自监督预训练机制利用大规模无标注图像数据学习更鲁棒的视觉表征，进一步提升模型对弱标注数据或新物种的泛化能力。</w:t>
      </w:r>
    </w:p>
    <w:p w14:paraId="16B9F5B5">
      <w:pPr>
        <w:numPr>
          <w:ilvl w:val="0"/>
          <w:numId w:val="14"/>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7713EF47">
      <w:pPr>
        <w:numPr>
          <w:ilvl w:val="0"/>
          <w:numId w:val="14"/>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52CF69EB">
      <w:pPr>
        <w:numPr>
          <w:ilvl w:val="0"/>
          <w:numId w:val="14"/>
        </w:numPr>
        <w:ind w:firstLine="420"/>
        <w:jc w:val="left"/>
      </w:pPr>
      <w:r>
        <w:rPr>
          <w:rFonts w:hint="eastAsia"/>
        </w:rPr>
        <w:t>应用层面，DHLAM模型具有良好的可迁移性，可拓展至中草药识别、农作物分类或植物病虫害检测等场景，支撑更多自然资源信息化管理系统的构建，进一步释放模型与系统的行业价值。</w:t>
      </w:r>
      <w:r>
        <w:br w:type="page"/>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41A2BCD9">
      <w:pPr>
        <w:numPr>
          <w:ilvl w:val="0"/>
          <w:numId w:val="15"/>
        </w:numPr>
        <w:ind w:left="425" w:leftChars="0" w:hanging="425" w:firstLineChars="0"/>
        <w:rPr>
          <w:rFonts w:hint="eastAsia"/>
          <w:color w:val="000000"/>
          <w:sz w:val="21"/>
          <w:szCs w:val="21"/>
        </w:rPr>
      </w:pPr>
      <w:bookmarkStart w:id="186" w:name="_Ref18718"/>
      <w:r>
        <w:rPr>
          <w:rFonts w:hint="eastAsia"/>
          <w:color w:val="000000"/>
          <w:sz w:val="21"/>
          <w:szCs w:val="21"/>
        </w:rPr>
        <w:t>诸大建, 张帅. 中国生态文明实践如何检验和深化可持续性科学[J]. 中国人口·资源与环境, 2022, 32(9): 1-10.</w:t>
      </w:r>
      <w:bookmarkEnd w:id="186"/>
    </w:p>
    <w:p w14:paraId="621DD8D1">
      <w:pPr>
        <w:numPr>
          <w:ilvl w:val="0"/>
          <w:numId w:val="15"/>
        </w:numPr>
        <w:ind w:left="425" w:leftChars="0" w:hanging="425" w:firstLineChars="0"/>
        <w:rPr>
          <w:rFonts w:hint="eastAsia"/>
          <w:color w:val="000000"/>
          <w:sz w:val="21"/>
          <w:szCs w:val="21"/>
        </w:rPr>
      </w:pPr>
      <w:bookmarkStart w:id="187" w:name="_Ref18783"/>
      <w:r>
        <w:rPr>
          <w:rFonts w:hint="eastAsia"/>
          <w:color w:val="000000"/>
          <w:sz w:val="21"/>
          <w:szCs w:val="21"/>
        </w:rPr>
        <w:t>国家古树名木保护专项调查组. 第二次全国古树名木资源普查结果[R]. 北京: 国家林业和草原局, 2023.</w:t>
      </w:r>
      <w:bookmarkEnd w:id="187"/>
    </w:p>
    <w:p w14:paraId="0B3895E8">
      <w:pPr>
        <w:numPr>
          <w:ilvl w:val="0"/>
          <w:numId w:val="15"/>
        </w:numPr>
        <w:ind w:left="425" w:leftChars="0" w:hanging="425" w:firstLineChars="0"/>
        <w:rPr>
          <w:rFonts w:hint="eastAsia"/>
          <w:color w:val="000000"/>
          <w:sz w:val="21"/>
          <w:szCs w:val="21"/>
        </w:rPr>
      </w:pPr>
      <w:bookmarkStart w:id="188" w:name="_Ref28189"/>
      <w:r>
        <w:rPr>
          <w:rFonts w:hint="eastAsia"/>
          <w:color w:val="000000"/>
          <w:sz w:val="21"/>
          <w:szCs w:val="21"/>
        </w:rPr>
        <w:t>KALAIVANI P, SHARMA T P, MANDAL D, et al. Deep learning in plant biology: A comprehensive review[J]. Frontiers in Plant Science, 2022, 13: 924412.</w:t>
      </w:r>
      <w:bookmarkEnd w:id="188"/>
    </w:p>
    <w:p w14:paraId="21078544">
      <w:pPr>
        <w:numPr>
          <w:ilvl w:val="0"/>
          <w:numId w:val="15"/>
        </w:numPr>
        <w:ind w:left="425" w:leftChars="0" w:hanging="425" w:firstLineChars="0"/>
        <w:rPr>
          <w:rFonts w:hint="eastAsia"/>
          <w:color w:val="000000"/>
          <w:sz w:val="21"/>
          <w:szCs w:val="21"/>
        </w:rPr>
      </w:pPr>
      <w:bookmarkStart w:id="189" w:name="_Ref28196"/>
      <w:r>
        <w:rPr>
          <w:rFonts w:hint="eastAsia"/>
          <w:color w:val="000000"/>
          <w:sz w:val="21"/>
          <w:szCs w:val="21"/>
        </w:rPr>
        <w:t>FERREIRA A S, DA SILVA N F, PAPA J P, et al. Plant leaf classification using color and texture features[J]. IEEE Transactions on Image Processing, 2020, 29: 7565-7576.</w:t>
      </w:r>
      <w:bookmarkEnd w:id="189"/>
    </w:p>
    <w:p w14:paraId="1DA94E4F">
      <w:pPr>
        <w:numPr>
          <w:ilvl w:val="0"/>
          <w:numId w:val="15"/>
        </w:numPr>
        <w:ind w:left="425" w:leftChars="0" w:hanging="425" w:firstLineChars="0"/>
        <w:rPr>
          <w:rFonts w:hint="eastAsia"/>
          <w:color w:val="000000"/>
          <w:sz w:val="21"/>
          <w:szCs w:val="21"/>
        </w:rPr>
      </w:pPr>
      <w:bookmarkStart w:id="190" w:name="_Ref28375"/>
      <w:r>
        <w:rPr>
          <w:rFonts w:hint="eastAsia"/>
          <w:color w:val="000000"/>
          <w:sz w:val="21"/>
          <w:szCs w:val="21"/>
        </w:rPr>
        <w:t>ZHANG S W, WANG H X, HUANG W L, et al. Plantvillage: A large-scale open access database of plant disease images with deep learning-based diagnosis[J]. Scientific Data, 2023, 10(1): 1-9.</w:t>
      </w:r>
      <w:bookmarkEnd w:id="190"/>
    </w:p>
    <w:p w14:paraId="0EA03C36">
      <w:pPr>
        <w:numPr>
          <w:ilvl w:val="0"/>
          <w:numId w:val="15"/>
        </w:numPr>
        <w:ind w:left="425" w:leftChars="0" w:hanging="425" w:firstLineChars="0"/>
        <w:rPr>
          <w:rFonts w:hint="eastAsia"/>
          <w:color w:val="000000"/>
          <w:sz w:val="21"/>
          <w:szCs w:val="21"/>
        </w:rPr>
      </w:pPr>
      <w:bookmarkStart w:id="191" w:name="_Ref18956"/>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1"/>
    </w:p>
    <w:p w14:paraId="3B737C86">
      <w:pPr>
        <w:numPr>
          <w:ilvl w:val="0"/>
          <w:numId w:val="15"/>
        </w:numPr>
        <w:ind w:left="425" w:leftChars="0" w:hanging="425" w:firstLineChars="0"/>
        <w:rPr>
          <w:rFonts w:hint="eastAsia"/>
          <w:color w:val="000000"/>
          <w:sz w:val="21"/>
          <w:szCs w:val="21"/>
        </w:rPr>
      </w:pPr>
      <w:bookmarkStart w:id="192" w:name="_Ref18999"/>
      <w:r>
        <w:rPr>
          <w:rFonts w:hint="eastAsia"/>
          <w:color w:val="000000"/>
          <w:sz w:val="21"/>
          <w:szCs w:val="21"/>
        </w:rPr>
        <w:t>ZHU H, LONG M S, WANG J M, et al. Deep hashing network for efficient similarity retrieval[C]//Proceedings of the AAAI Conference on Artificial Intelligence. Phoenix, USA, 2016: 2415-2421.</w:t>
      </w:r>
      <w:bookmarkEnd w:id="192"/>
    </w:p>
    <w:p w14:paraId="116BBF9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textAlignment w:val="auto"/>
        <w:rPr>
          <w:rFonts w:hint="eastAsia"/>
          <w:color w:val="000000"/>
          <w:sz w:val="21"/>
          <w:szCs w:val="21"/>
        </w:rPr>
      </w:pPr>
      <w:bookmarkStart w:id="193" w:name="_Ref19035"/>
      <w:r>
        <w:rPr>
          <w:rFonts w:hint="eastAsia"/>
          <w:color w:val="000000"/>
          <w:sz w:val="21"/>
          <w:szCs w:val="21"/>
        </w:rPr>
        <w:t>CAO Z J, LONG M S, WANG J M, et al. HashNet: Deep learning to hash by continuation[C]//Proceedings of the IEEE International Conference on Computer Vision. Venice, Italy, 2017: 5609-5618.</w:t>
      </w:r>
      <w:bookmarkEnd w:id="193"/>
    </w:p>
    <w:p w14:paraId="6519F749">
      <w:pPr>
        <w:numPr>
          <w:ilvl w:val="0"/>
          <w:numId w:val="15"/>
        </w:numPr>
        <w:ind w:left="425" w:leftChars="0" w:hanging="425" w:firstLineChars="0"/>
        <w:rPr>
          <w:rFonts w:hint="eastAsia"/>
          <w:color w:val="000000"/>
          <w:sz w:val="21"/>
          <w:szCs w:val="21"/>
        </w:rPr>
      </w:pPr>
      <w:bookmarkStart w:id="194" w:name="_Ref27102"/>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4"/>
    </w:p>
    <w:p w14:paraId="36A1E97D">
      <w:pPr>
        <w:numPr>
          <w:ilvl w:val="0"/>
          <w:numId w:val="15"/>
        </w:numPr>
        <w:ind w:left="425" w:leftChars="0" w:hanging="425" w:firstLineChars="0"/>
        <w:rPr>
          <w:rFonts w:hint="eastAsia"/>
          <w:color w:val="000000"/>
          <w:sz w:val="21"/>
          <w:szCs w:val="21"/>
        </w:rPr>
      </w:pPr>
      <w:bookmarkStart w:id="195" w:name="_Ref27239"/>
      <w:r>
        <w:rPr>
          <w:rFonts w:hint="eastAsia"/>
          <w:color w:val="000000"/>
          <w:sz w:val="21"/>
          <w:szCs w:val="21"/>
        </w:rPr>
        <w:t>JIANG Q Y, LI W J. Deep cross-modal hashing[C]//Proceedings of the IEEE Conference on Computer Vision and Pattern Recognition. Honolulu, USA, 2017: 3232-3240.</w:t>
      </w:r>
      <w:bookmarkEnd w:id="195"/>
    </w:p>
    <w:p w14:paraId="32441AA3">
      <w:pPr>
        <w:numPr>
          <w:ilvl w:val="0"/>
          <w:numId w:val="15"/>
        </w:numPr>
        <w:ind w:left="425" w:leftChars="0" w:hanging="425" w:firstLineChars="0"/>
        <w:rPr>
          <w:rFonts w:hint="eastAsia"/>
          <w:color w:val="000000"/>
          <w:sz w:val="21"/>
          <w:szCs w:val="21"/>
        </w:rPr>
      </w:pPr>
      <w:bookmarkStart w:id="196" w:name="_Ref19198"/>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6"/>
    </w:p>
    <w:p w14:paraId="2EDFED57">
      <w:pPr>
        <w:numPr>
          <w:ilvl w:val="0"/>
          <w:numId w:val="15"/>
        </w:numPr>
        <w:ind w:left="425" w:leftChars="0" w:hanging="425" w:firstLineChars="0"/>
        <w:rPr>
          <w:rFonts w:hint="eastAsia"/>
          <w:color w:val="000000"/>
          <w:sz w:val="21"/>
          <w:szCs w:val="21"/>
        </w:rPr>
      </w:pPr>
      <w:bookmarkStart w:id="197" w:name="_Ref19244"/>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7"/>
    </w:p>
    <w:p w14:paraId="78C79EC5">
      <w:pPr>
        <w:numPr>
          <w:ilvl w:val="0"/>
          <w:numId w:val="15"/>
        </w:numPr>
        <w:ind w:left="425" w:leftChars="0" w:hanging="425" w:firstLineChars="0"/>
        <w:rPr>
          <w:rFonts w:hint="eastAsia"/>
          <w:color w:val="000000"/>
          <w:sz w:val="21"/>
          <w:szCs w:val="21"/>
        </w:rPr>
      </w:pPr>
      <w:bookmarkStart w:id="198" w:name="_Ref19296"/>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8"/>
    </w:p>
    <w:p w14:paraId="27F4FAA6">
      <w:pPr>
        <w:numPr>
          <w:ilvl w:val="0"/>
          <w:numId w:val="15"/>
        </w:numPr>
        <w:ind w:left="425" w:leftChars="0" w:hanging="425" w:firstLineChars="0"/>
        <w:rPr>
          <w:rFonts w:hint="eastAsia"/>
          <w:color w:val="000000"/>
          <w:sz w:val="21"/>
          <w:szCs w:val="21"/>
        </w:rPr>
      </w:pPr>
      <w:bookmarkStart w:id="199" w:name="_Ref19374"/>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9"/>
    </w:p>
    <w:p w14:paraId="53E873EC">
      <w:pPr>
        <w:numPr>
          <w:ilvl w:val="0"/>
          <w:numId w:val="15"/>
        </w:numPr>
        <w:ind w:left="425" w:leftChars="0" w:hanging="425" w:firstLineChars="0"/>
        <w:rPr>
          <w:rFonts w:hint="eastAsia"/>
          <w:color w:val="000000"/>
          <w:sz w:val="21"/>
          <w:szCs w:val="21"/>
        </w:rPr>
      </w:pPr>
      <w:bookmarkStart w:id="200" w:name="_Ref19420"/>
      <w:r>
        <w:rPr>
          <w:rFonts w:hint="eastAsia"/>
          <w:color w:val="000000"/>
          <w:sz w:val="21"/>
          <w:szCs w:val="21"/>
        </w:rPr>
        <w:t>WANG J D, ZHANG T, SONG J K, et al. A survey on learning to hash[J]. IEEE Transactions on Pattern Analysis and Machine Intelligence, 2018, 40(4): 769-790.</w:t>
      </w:r>
      <w:bookmarkEnd w:id="200"/>
    </w:p>
    <w:p w14:paraId="1CA342A5">
      <w:pPr>
        <w:numPr>
          <w:ilvl w:val="0"/>
          <w:numId w:val="15"/>
        </w:numPr>
        <w:ind w:left="425" w:leftChars="0" w:hanging="425" w:firstLineChars="0"/>
        <w:rPr>
          <w:rFonts w:hint="eastAsia"/>
          <w:color w:val="000000"/>
          <w:sz w:val="21"/>
          <w:szCs w:val="21"/>
        </w:rPr>
      </w:pPr>
      <w:bookmarkStart w:id="201" w:name="_Ref22840"/>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1"/>
    </w:p>
    <w:p w14:paraId="6C72C101">
      <w:pPr>
        <w:numPr>
          <w:ilvl w:val="0"/>
          <w:numId w:val="15"/>
        </w:numPr>
        <w:ind w:left="425" w:leftChars="0" w:hanging="425" w:firstLineChars="0"/>
        <w:rPr>
          <w:rFonts w:hint="eastAsia"/>
          <w:color w:val="000000"/>
          <w:sz w:val="21"/>
          <w:szCs w:val="21"/>
        </w:rPr>
      </w:pPr>
      <w:bookmarkStart w:id="202" w:name="_Ref22935"/>
      <w:r>
        <w:rPr>
          <w:rFonts w:hint="eastAsia"/>
          <w:color w:val="000000"/>
          <w:sz w:val="21"/>
          <w:szCs w:val="21"/>
        </w:rPr>
        <w:t>CHU G, POTETZ B, ADAM H, et al. Geo-Aware Networks for Fine-Grained Recognition[C]//Proceedings of the IEEE/CVF International Conference on Computer Vision. Seoul, Korea, 2019: 2811-2820.</w:t>
      </w:r>
      <w:bookmarkEnd w:id="202"/>
    </w:p>
    <w:p w14:paraId="62ACF235">
      <w:pPr>
        <w:numPr>
          <w:ilvl w:val="0"/>
          <w:numId w:val="15"/>
        </w:numPr>
        <w:ind w:left="425" w:leftChars="0" w:hanging="425" w:firstLineChars="0"/>
        <w:rPr>
          <w:rFonts w:hint="eastAsia"/>
          <w:color w:val="000000"/>
          <w:sz w:val="21"/>
          <w:szCs w:val="21"/>
        </w:rPr>
      </w:pPr>
      <w:bookmarkStart w:id="203" w:name="_Ref23003"/>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3"/>
    </w:p>
    <w:p w14:paraId="4C008E69">
      <w:pPr>
        <w:numPr>
          <w:ilvl w:val="0"/>
          <w:numId w:val="15"/>
        </w:numPr>
        <w:ind w:left="425" w:leftChars="0" w:hanging="425" w:firstLineChars="0"/>
        <w:rPr>
          <w:rFonts w:hint="eastAsia"/>
          <w:color w:val="000000"/>
          <w:sz w:val="21"/>
          <w:szCs w:val="21"/>
        </w:rPr>
      </w:pPr>
      <w:bookmarkStart w:id="204" w:name="_Ref23124"/>
      <w:r>
        <w:rPr>
          <w:rFonts w:hint="eastAsia"/>
          <w:color w:val="000000"/>
          <w:sz w:val="21"/>
          <w:szCs w:val="21"/>
        </w:rPr>
        <w:t>KLEMMER K, ROLF E, WATT A, et al. SatCLIP: Global, General-Purpose Location Embeddings with Satellite Imagery[J]. Advances in Neural Information Processing Systems, 2023, 36: 53471-53495.</w:t>
      </w:r>
      <w:bookmarkEnd w:id="204"/>
    </w:p>
    <w:p w14:paraId="4BEE5D94">
      <w:pPr>
        <w:numPr>
          <w:ilvl w:val="0"/>
          <w:numId w:val="15"/>
        </w:numPr>
        <w:ind w:left="425" w:leftChars="0" w:hanging="425" w:firstLineChars="0"/>
        <w:rPr>
          <w:rFonts w:hint="eastAsia"/>
          <w:color w:val="000000"/>
          <w:sz w:val="21"/>
          <w:szCs w:val="21"/>
        </w:rPr>
      </w:pPr>
      <w:bookmarkStart w:id="205" w:name="_Ref23467"/>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5"/>
    </w:p>
    <w:p w14:paraId="6CF175F0">
      <w:pPr>
        <w:numPr>
          <w:ilvl w:val="0"/>
          <w:numId w:val="15"/>
        </w:numPr>
        <w:ind w:left="425" w:leftChars="0" w:hanging="425" w:firstLineChars="0"/>
        <w:rPr>
          <w:rFonts w:hint="eastAsia"/>
          <w:color w:val="000000"/>
          <w:sz w:val="21"/>
          <w:szCs w:val="21"/>
        </w:rPr>
      </w:pPr>
      <w:bookmarkStart w:id="206" w:name="_Ref19737"/>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6"/>
    </w:p>
    <w:p w14:paraId="58C52659">
      <w:pPr>
        <w:numPr>
          <w:ilvl w:val="0"/>
          <w:numId w:val="15"/>
        </w:numPr>
        <w:ind w:left="425" w:leftChars="0" w:hanging="425" w:firstLineChars="0"/>
        <w:rPr>
          <w:rFonts w:hint="eastAsia"/>
          <w:color w:val="000000"/>
          <w:sz w:val="21"/>
          <w:szCs w:val="21"/>
        </w:rPr>
      </w:pPr>
      <w:bookmarkStart w:id="207" w:name="_Ref19825"/>
      <w:r>
        <w:rPr>
          <w:rFonts w:hint="eastAsia"/>
          <w:color w:val="000000"/>
          <w:sz w:val="21"/>
          <w:szCs w:val="21"/>
        </w:rPr>
        <w:t>SRIVASTAVA N, HINTON G, KRIZHEVSKY A, et al. Dropout: A simple way to prevent neural networks from overfitting[J]. Journal of Machine Learning Research, 2014, 15(1): 1929-1958.</w:t>
      </w:r>
      <w:bookmarkEnd w:id="207"/>
    </w:p>
    <w:p w14:paraId="74C14DAB">
      <w:pPr>
        <w:numPr>
          <w:ilvl w:val="0"/>
          <w:numId w:val="15"/>
        </w:numPr>
        <w:ind w:left="425" w:leftChars="0" w:hanging="425" w:firstLineChars="0"/>
        <w:rPr>
          <w:rFonts w:hint="eastAsia"/>
          <w:color w:val="000000"/>
          <w:sz w:val="21"/>
          <w:szCs w:val="21"/>
        </w:rPr>
      </w:pPr>
      <w:bookmarkStart w:id="208" w:name="_Ref19871"/>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8"/>
    </w:p>
    <w:p w14:paraId="31BAD924">
      <w:pPr>
        <w:numPr>
          <w:ilvl w:val="0"/>
          <w:numId w:val="15"/>
        </w:numPr>
        <w:ind w:left="425" w:leftChars="0" w:hanging="425" w:firstLineChars="0"/>
        <w:rPr>
          <w:rFonts w:hint="eastAsia"/>
          <w:color w:val="000000"/>
          <w:sz w:val="21"/>
          <w:szCs w:val="21"/>
        </w:rPr>
      </w:pPr>
      <w:bookmarkStart w:id="209" w:name="_Ref19985"/>
      <w:r>
        <w:rPr>
          <w:rFonts w:hint="eastAsia"/>
          <w:color w:val="000000"/>
          <w:sz w:val="21"/>
          <w:szCs w:val="21"/>
        </w:rPr>
        <w:t>LIN M, CHEN Q, YAN S. Network in network[C]//Proceedings of the 2nd International Conference on Learning Representations. Banff, Canada, 2014.</w:t>
      </w:r>
      <w:bookmarkEnd w:id="209"/>
    </w:p>
    <w:p w14:paraId="3462FC2E">
      <w:pPr>
        <w:numPr>
          <w:ilvl w:val="0"/>
          <w:numId w:val="15"/>
        </w:numPr>
        <w:ind w:left="425" w:leftChars="0" w:hanging="425" w:firstLineChars="0"/>
        <w:rPr>
          <w:rFonts w:hint="eastAsia"/>
          <w:color w:val="000000"/>
          <w:sz w:val="21"/>
          <w:szCs w:val="21"/>
        </w:rPr>
      </w:pPr>
      <w:bookmarkStart w:id="210" w:name="_Ref20031"/>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0"/>
    </w:p>
    <w:p w14:paraId="6474C1AB">
      <w:pPr>
        <w:numPr>
          <w:ilvl w:val="0"/>
          <w:numId w:val="15"/>
        </w:numPr>
        <w:ind w:left="425" w:leftChars="0" w:hanging="425" w:firstLineChars="0"/>
        <w:rPr>
          <w:rFonts w:hint="eastAsia"/>
          <w:color w:val="000000"/>
          <w:sz w:val="21"/>
          <w:szCs w:val="21"/>
        </w:rPr>
      </w:pPr>
      <w:bookmarkStart w:id="211" w:name="_Ref20086"/>
      <w:r>
        <w:rPr>
          <w:rFonts w:hint="eastAsia"/>
          <w:color w:val="000000"/>
          <w:sz w:val="21"/>
          <w:szCs w:val="21"/>
        </w:rPr>
        <w:t>SZEGEDY C, LIU W, JIA Y Q, et al. Going deeper with convolutions[C]//Proceedings of the IEEE Conference on Computer Vision and Pattern Recognition. Boston, USA, 2015: 1-9.</w:t>
      </w:r>
      <w:bookmarkEnd w:id="211"/>
    </w:p>
    <w:p w14:paraId="47A6D182">
      <w:pPr>
        <w:numPr>
          <w:ilvl w:val="0"/>
          <w:numId w:val="15"/>
        </w:numPr>
        <w:ind w:left="425" w:leftChars="0" w:hanging="425" w:firstLineChars="0"/>
        <w:rPr>
          <w:rFonts w:hint="eastAsia"/>
          <w:color w:val="000000"/>
          <w:sz w:val="21"/>
          <w:szCs w:val="21"/>
        </w:rPr>
      </w:pPr>
      <w:bookmarkStart w:id="212" w:name="_Ref20164"/>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2"/>
    </w:p>
    <w:p w14:paraId="1FD0EFA6">
      <w:pPr>
        <w:numPr>
          <w:ilvl w:val="0"/>
          <w:numId w:val="15"/>
        </w:numPr>
        <w:ind w:left="425" w:leftChars="0" w:hanging="425" w:firstLineChars="0"/>
        <w:rPr>
          <w:rFonts w:hint="eastAsia"/>
          <w:color w:val="000000"/>
          <w:sz w:val="21"/>
          <w:szCs w:val="21"/>
        </w:rPr>
      </w:pPr>
      <w:bookmarkStart w:id="213" w:name="_Ref20262"/>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3"/>
    </w:p>
    <w:p w14:paraId="1C433822">
      <w:pPr>
        <w:numPr>
          <w:ilvl w:val="0"/>
          <w:numId w:val="15"/>
        </w:numPr>
        <w:ind w:left="425" w:leftChars="0" w:hanging="425" w:firstLineChars="0"/>
        <w:rPr>
          <w:rFonts w:hint="eastAsia"/>
          <w:color w:val="000000"/>
          <w:sz w:val="21"/>
          <w:szCs w:val="21"/>
        </w:rPr>
      </w:pPr>
      <w:bookmarkStart w:id="214" w:name="_Ref20331"/>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4"/>
    </w:p>
    <w:p w14:paraId="6FD6567E">
      <w:pPr>
        <w:numPr>
          <w:ilvl w:val="0"/>
          <w:numId w:val="15"/>
        </w:numPr>
        <w:ind w:left="425" w:leftChars="0" w:hanging="425" w:firstLineChars="0"/>
        <w:rPr>
          <w:rFonts w:hint="eastAsia"/>
          <w:color w:val="000000"/>
          <w:sz w:val="21"/>
          <w:szCs w:val="21"/>
        </w:rPr>
      </w:pPr>
      <w:bookmarkStart w:id="215" w:name="_Ref20680"/>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5"/>
    </w:p>
    <w:p w14:paraId="08B4F803">
      <w:pPr>
        <w:numPr>
          <w:ilvl w:val="0"/>
          <w:numId w:val="15"/>
        </w:numPr>
        <w:ind w:left="425" w:leftChars="0" w:hanging="425" w:firstLineChars="0"/>
        <w:rPr>
          <w:rFonts w:hint="eastAsia"/>
          <w:color w:val="000000"/>
          <w:sz w:val="21"/>
          <w:szCs w:val="21"/>
        </w:rPr>
      </w:pPr>
      <w:bookmarkStart w:id="216" w:name="_Ref20759"/>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6"/>
    </w:p>
    <w:p w14:paraId="62B273F9">
      <w:pPr>
        <w:numPr>
          <w:ilvl w:val="0"/>
          <w:numId w:val="15"/>
        </w:numPr>
        <w:ind w:left="425" w:leftChars="0" w:hanging="425" w:firstLineChars="0"/>
        <w:rPr>
          <w:rFonts w:hint="eastAsia"/>
          <w:color w:val="000000"/>
          <w:sz w:val="21"/>
          <w:szCs w:val="21"/>
        </w:rPr>
      </w:pPr>
      <w:bookmarkStart w:id="217" w:name="_Ref20902"/>
      <w:r>
        <w:rPr>
          <w:rFonts w:hint="eastAsia"/>
          <w:color w:val="000000"/>
          <w:sz w:val="21"/>
          <w:szCs w:val="21"/>
        </w:rPr>
        <w:t>ZHANG S, WANG Z, ZHANG Y, et al. A Survey of Vision and Language Related Multi-Modal Task[J]. Artificial Intelligence Review, 2022, 55(6): 4685-4715.</w:t>
      </w:r>
      <w:bookmarkEnd w:id="217"/>
    </w:p>
    <w:p w14:paraId="10C53EA8">
      <w:pPr>
        <w:numPr>
          <w:ilvl w:val="0"/>
          <w:numId w:val="15"/>
        </w:numPr>
        <w:ind w:left="425" w:leftChars="0" w:hanging="425" w:firstLineChars="0"/>
        <w:rPr>
          <w:rFonts w:hint="eastAsia"/>
          <w:color w:val="000000"/>
          <w:sz w:val="21"/>
          <w:szCs w:val="21"/>
        </w:rPr>
      </w:pPr>
      <w:bookmarkStart w:id="218" w:name="_Ref20958"/>
      <w:r>
        <w:rPr>
          <w:rFonts w:hint="eastAsia"/>
          <w:color w:val="000000"/>
          <w:sz w:val="21"/>
          <w:szCs w:val="21"/>
        </w:rPr>
        <w:t>CHEN Z S, YUAN X M, LU J W, et al. Deep hashing via discrepancy minimization from privileged information[J]. IEEE Transactions on Image Processing, 2020, 29: 3586-359</w:t>
      </w:r>
      <w:r>
        <w:rPr>
          <w:rFonts w:hint="eastAsia"/>
          <w:color w:val="000000"/>
          <w:sz w:val="21"/>
          <w:szCs w:val="21"/>
          <w:lang w:val="en-US" w:eastAsia="zh-CN"/>
        </w:rPr>
        <w:t>5</w:t>
      </w:r>
      <w:r>
        <w:rPr>
          <w:rFonts w:hint="eastAsia"/>
          <w:color w:val="000000"/>
          <w:sz w:val="21"/>
          <w:szCs w:val="21"/>
        </w:rPr>
        <w:t>.</w:t>
      </w:r>
      <w:bookmarkEnd w:id="218"/>
    </w:p>
    <w:p w14:paraId="2D472119">
      <w:pPr>
        <w:numPr>
          <w:ilvl w:val="0"/>
          <w:numId w:val="15"/>
        </w:numPr>
        <w:ind w:left="425" w:leftChars="0" w:hanging="425" w:firstLineChars="0"/>
        <w:rPr>
          <w:rFonts w:hint="eastAsia"/>
          <w:color w:val="000000"/>
          <w:sz w:val="21"/>
          <w:szCs w:val="21"/>
        </w:rPr>
      </w:pPr>
      <w:bookmarkStart w:id="219" w:name="_Ref21049"/>
      <w:r>
        <w:rPr>
          <w:rFonts w:hint="eastAsia"/>
          <w:color w:val="000000"/>
          <w:sz w:val="21"/>
          <w:szCs w:val="21"/>
        </w:rPr>
        <w:t>LI W J, WANG S, KANG W C. Feature learning based deep supervised hashing with pairwise labels[C]//Proceedings of the 25th International Joint Conference on Artificial Intelligence. New York, USA, 2016: 1711-1717.</w:t>
      </w:r>
      <w:bookmarkEnd w:id="219"/>
    </w:p>
    <w:p w14:paraId="77006EEB">
      <w:pPr>
        <w:numPr>
          <w:ilvl w:val="0"/>
          <w:numId w:val="15"/>
        </w:numPr>
        <w:ind w:left="425" w:leftChars="0" w:hanging="425" w:firstLineChars="0"/>
        <w:rPr>
          <w:rFonts w:hint="eastAsia"/>
          <w:color w:val="000000"/>
          <w:sz w:val="21"/>
          <w:szCs w:val="21"/>
        </w:rPr>
      </w:pPr>
      <w:bookmarkStart w:id="220" w:name="_Ref21108"/>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20"/>
    </w:p>
    <w:p w14:paraId="32B8C9A9">
      <w:pPr>
        <w:numPr>
          <w:ilvl w:val="0"/>
          <w:numId w:val="15"/>
        </w:numPr>
        <w:ind w:left="425" w:leftChars="0" w:hanging="425" w:firstLineChars="0"/>
        <w:rPr>
          <w:rFonts w:hint="eastAsia"/>
          <w:color w:val="000000"/>
          <w:sz w:val="21"/>
          <w:szCs w:val="21"/>
        </w:rPr>
      </w:pPr>
      <w:bookmarkStart w:id="221" w:name="_Ref21154"/>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1"/>
    </w:p>
    <w:p w14:paraId="6E4A3F29">
      <w:pPr>
        <w:numPr>
          <w:ilvl w:val="0"/>
          <w:numId w:val="15"/>
        </w:numPr>
        <w:ind w:left="425" w:leftChars="0" w:hanging="425" w:firstLineChars="0"/>
        <w:rPr>
          <w:rFonts w:hint="eastAsia"/>
          <w:color w:val="000000"/>
          <w:sz w:val="21"/>
          <w:szCs w:val="21"/>
        </w:rPr>
      </w:pPr>
      <w:bookmarkStart w:id="222" w:name="_Ref21229"/>
      <w:r>
        <w:rPr>
          <w:rFonts w:hint="eastAsia"/>
          <w:color w:val="000000"/>
          <w:sz w:val="21"/>
          <w:szCs w:val="21"/>
        </w:rPr>
        <w:t>ZADEH A, CHEN M, PORIA S, et al. Tensor fusion network for multimodal sentiment analysis[C]//Proceedings of the 2017 Conference on Empirical Methods in Natural Language Processing. Copenhagen, Denmark, 2017: 1103-1114.</w:t>
      </w:r>
      <w:bookmarkEnd w:id="222"/>
    </w:p>
    <w:p w14:paraId="5AA3A957">
      <w:pPr>
        <w:numPr>
          <w:ilvl w:val="0"/>
          <w:numId w:val="15"/>
        </w:numPr>
        <w:ind w:left="425" w:leftChars="0" w:hanging="425" w:firstLineChars="0"/>
        <w:rPr>
          <w:rFonts w:hint="eastAsia"/>
          <w:color w:val="000000"/>
          <w:sz w:val="21"/>
          <w:szCs w:val="21"/>
        </w:rPr>
      </w:pPr>
      <w:bookmarkStart w:id="223" w:name="_Ref21232"/>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0A19F44B">
      <w:pPr>
        <w:numPr>
          <w:ilvl w:val="0"/>
          <w:numId w:val="15"/>
        </w:numPr>
        <w:ind w:left="425" w:leftChars="0" w:hanging="425" w:firstLineChars="0"/>
        <w:rPr>
          <w:rFonts w:hint="eastAsia"/>
          <w:color w:val="000000"/>
          <w:sz w:val="21"/>
          <w:szCs w:val="21"/>
        </w:rPr>
      </w:pPr>
      <w:bookmarkStart w:id="224" w:name="_Ref11142"/>
      <w:r>
        <w:rPr>
          <w:rFonts w:hint="eastAsia"/>
          <w:color w:val="000000"/>
          <w:sz w:val="21"/>
          <w:szCs w:val="21"/>
        </w:rPr>
        <w:t>PENG Y X, HUANG X, ZHAO Y. An overview of cross-media retrieval: Concepts, methodologies, benchmarks, and challenges[J]. IEEE Transactions on Circuits and Systems for Video Technology, 2018, 28(9): 2372-2385.</w:t>
      </w:r>
      <w:bookmarkEnd w:id="224"/>
    </w:p>
    <w:p w14:paraId="01BAD43E">
      <w:pPr>
        <w:numPr>
          <w:ilvl w:val="0"/>
          <w:numId w:val="15"/>
        </w:numPr>
        <w:ind w:left="425" w:leftChars="0" w:hanging="425" w:firstLineChars="0"/>
        <w:rPr>
          <w:rFonts w:hint="eastAsia"/>
          <w:color w:val="000000"/>
          <w:sz w:val="21"/>
          <w:szCs w:val="21"/>
        </w:rPr>
      </w:pPr>
      <w:bookmarkStart w:id="225" w:name="_Ref11221"/>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5"/>
    </w:p>
    <w:p w14:paraId="2528B790">
      <w:pPr>
        <w:numPr>
          <w:ilvl w:val="0"/>
          <w:numId w:val="15"/>
        </w:numPr>
        <w:ind w:left="425" w:leftChars="0" w:hanging="425" w:firstLineChars="0"/>
        <w:rPr>
          <w:rFonts w:hint="eastAsia"/>
          <w:color w:val="000000"/>
          <w:sz w:val="21"/>
          <w:szCs w:val="21"/>
        </w:rPr>
      </w:pPr>
      <w:bookmarkStart w:id="226" w:name="_Ref1129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6"/>
    </w:p>
    <w:p w14:paraId="5F43B5BF">
      <w:pPr>
        <w:numPr>
          <w:ilvl w:val="0"/>
          <w:numId w:val="15"/>
        </w:numPr>
        <w:ind w:left="425" w:leftChars="0" w:hanging="425" w:firstLineChars="0"/>
        <w:rPr>
          <w:rFonts w:hint="eastAsia"/>
          <w:color w:val="000000"/>
          <w:sz w:val="21"/>
          <w:szCs w:val="21"/>
        </w:rPr>
      </w:pPr>
      <w:bookmarkStart w:id="227" w:name="_Ref11368"/>
      <w:r>
        <w:rPr>
          <w:rFonts w:hint="eastAsia"/>
          <w:color w:val="000000"/>
          <w:sz w:val="21"/>
          <w:szCs w:val="21"/>
        </w:rPr>
        <w:t>LU J, YANG J, BATRA D, et al. Hierarchical question-image co-attention for visual question answering[C]//Proceedings of the 30th International Conference on Neural Information Processing Systems. Barcelona, Spain, 2016: 289-297.</w:t>
      </w:r>
      <w:bookmarkEnd w:id="227"/>
    </w:p>
    <w:p w14:paraId="040D25D1">
      <w:pPr>
        <w:numPr>
          <w:ilvl w:val="0"/>
          <w:numId w:val="15"/>
        </w:numPr>
        <w:ind w:left="425" w:leftChars="0" w:hanging="425" w:firstLineChars="0"/>
        <w:rPr>
          <w:rFonts w:hint="eastAsia"/>
          <w:color w:val="000000"/>
          <w:sz w:val="21"/>
          <w:szCs w:val="21"/>
        </w:rPr>
      </w:pPr>
      <w:bookmarkStart w:id="228" w:name="_Ref15794"/>
      <w:r>
        <w:rPr>
          <w:rFonts w:hint="eastAsia"/>
          <w:color w:val="000000"/>
          <w:sz w:val="21"/>
          <w:szCs w:val="21"/>
        </w:rPr>
        <w:t>LI X, YANG J, MA J. Recent developments of content-based image retrieval (CBIR)[J]. Neurocomputing, 2021, 452: 675-689.</w:t>
      </w:r>
      <w:bookmarkEnd w:id="228"/>
    </w:p>
    <w:p w14:paraId="3830719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textAlignment w:val="auto"/>
        <w:rPr>
          <w:rFonts w:hint="eastAsia"/>
          <w:color w:val="000000"/>
          <w:sz w:val="21"/>
          <w:szCs w:val="21"/>
        </w:rPr>
      </w:pPr>
      <w:bookmarkStart w:id="229" w:name="_Ref15957"/>
      <w:r>
        <w:rPr>
          <w:rFonts w:hint="eastAsia"/>
          <w:color w:val="000000"/>
          <w:sz w:val="21"/>
          <w:szCs w:val="21"/>
        </w:rPr>
        <w:t>CAO Y, LONG M S, LIU B, WANG J M. Deep Cauchy hashing for Hamming space retrieval[C]//Proceedings of the IEEE Conference on Computer Vision and Pattern Recognition. Salt Lake City, USA, 2018: 1229-1237.</w:t>
      </w:r>
      <w:bookmarkEnd w:id="229"/>
    </w:p>
    <w:p w14:paraId="7A3E659D">
      <w:pPr>
        <w:numPr>
          <w:ilvl w:val="0"/>
          <w:numId w:val="15"/>
        </w:numPr>
        <w:ind w:left="425" w:leftChars="0" w:hanging="425" w:firstLineChars="0"/>
        <w:rPr>
          <w:rFonts w:hint="eastAsia"/>
          <w:color w:val="000000"/>
          <w:sz w:val="21"/>
          <w:szCs w:val="21"/>
        </w:rPr>
      </w:pPr>
      <w:bookmarkStart w:id="230" w:name="_Ref15987"/>
      <w:r>
        <w:rPr>
          <w:rFonts w:hint="eastAsia"/>
          <w:color w:val="000000"/>
          <w:sz w:val="21"/>
          <w:szCs w:val="21"/>
        </w:rPr>
        <w:t>WANG Q, ZHANG L, WU B, et al. Multi-scale deep supervised hashing for image retrieval[C]//Proceedings of the 31st ACM International Conference on Multimedia. Ottawa, Canada, 2023: 1124-1132.</w:t>
      </w:r>
      <w:bookmarkEnd w:id="230"/>
    </w:p>
    <w:p w14:paraId="5990DAB3">
      <w:pPr>
        <w:numPr>
          <w:ilvl w:val="0"/>
          <w:numId w:val="15"/>
        </w:numPr>
        <w:ind w:left="425" w:leftChars="0" w:hanging="425" w:firstLineChars="0"/>
        <w:rPr>
          <w:rFonts w:hint="eastAsia"/>
          <w:color w:val="000000"/>
          <w:sz w:val="21"/>
          <w:szCs w:val="21"/>
        </w:rPr>
      </w:pPr>
      <w:bookmarkStart w:id="231" w:name="_Ref30403"/>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1"/>
    </w:p>
    <w:p w14:paraId="26991E8F">
      <w:pPr>
        <w:numPr>
          <w:ilvl w:val="0"/>
          <w:numId w:val="15"/>
        </w:numPr>
        <w:ind w:left="425" w:leftChars="0" w:hanging="425" w:firstLineChars="0"/>
        <w:rPr>
          <w:rFonts w:hint="eastAsia"/>
          <w:color w:val="000000"/>
          <w:sz w:val="21"/>
          <w:szCs w:val="21"/>
        </w:rPr>
      </w:pPr>
      <w:bookmarkStart w:id="232" w:name="_Ref30533"/>
      <w:r>
        <w:rPr>
          <w:rFonts w:hint="eastAsia"/>
          <w:color w:val="000000"/>
          <w:sz w:val="21"/>
          <w:szCs w:val="21"/>
        </w:rPr>
        <w:t>京津冀古树名木保护研究中心. 京津冀古树寻踪[M]. 北京: 中国建筑工业出版社, 2019.</w:t>
      </w:r>
      <w:bookmarkEnd w:id="232"/>
    </w:p>
    <w:p w14:paraId="65337299">
      <w:pPr>
        <w:numPr>
          <w:ilvl w:val="0"/>
          <w:numId w:val="15"/>
        </w:numPr>
        <w:ind w:left="425" w:leftChars="0" w:hanging="425" w:firstLineChars="0"/>
        <w:rPr>
          <w:rFonts w:hint="eastAsia"/>
          <w:color w:val="000000"/>
          <w:sz w:val="21"/>
          <w:szCs w:val="21"/>
        </w:rPr>
      </w:pPr>
      <w:bookmarkStart w:id="233" w:name="_Ref30791"/>
      <w:r>
        <w:rPr>
          <w:rFonts w:hint="eastAsia"/>
          <w:color w:val="000000"/>
          <w:sz w:val="21"/>
          <w:szCs w:val="21"/>
        </w:rPr>
        <w:t>SHORTEN C, KHOSHGOFTAAR T M. A survey on image data augmentation for deep learning[J]. Journal of Big Data, 2019, 6(1): 1-48.</w:t>
      </w:r>
      <w:bookmarkEnd w:id="233"/>
    </w:p>
    <w:p w14:paraId="3F87083A">
      <w:pPr>
        <w:numPr>
          <w:ilvl w:val="0"/>
          <w:numId w:val="15"/>
        </w:numPr>
        <w:ind w:left="425" w:leftChars="0" w:hanging="425" w:firstLineChars="0"/>
        <w:rPr>
          <w:rFonts w:hint="eastAsia"/>
          <w:color w:val="000000"/>
          <w:sz w:val="21"/>
          <w:szCs w:val="21"/>
        </w:rPr>
      </w:pPr>
      <w:bookmarkStart w:id="234" w:name="_Ref30860"/>
      <w:r>
        <w:rPr>
          <w:rFonts w:hint="eastAsia"/>
          <w:color w:val="000000"/>
          <w:sz w:val="21"/>
          <w:szCs w:val="21"/>
        </w:rPr>
        <w:t>ZHENG L, YANG Y, TIAN Q. SIFT meets CNN: A decade survey of instance retrieval[J]. IEEE Transactions on Pattern Analysis and Machine Intelligence, 2017, 40(5): 1224-1244.</w:t>
      </w:r>
      <w:bookmarkEnd w:id="234"/>
    </w:p>
    <w:p w14:paraId="5EDD6875">
      <w:pPr>
        <w:numPr>
          <w:ilvl w:val="0"/>
          <w:numId w:val="15"/>
        </w:numPr>
        <w:ind w:left="425" w:leftChars="0" w:hanging="425" w:firstLineChars="0"/>
        <w:rPr>
          <w:rFonts w:hint="eastAsia"/>
          <w:color w:val="000000"/>
          <w:sz w:val="21"/>
          <w:szCs w:val="21"/>
        </w:rPr>
      </w:pPr>
      <w:bookmarkStart w:id="235" w:name="_Ref23452"/>
      <w:r>
        <w:rPr>
          <w:rFonts w:hint="eastAsia"/>
          <w:color w:val="000000"/>
          <w:sz w:val="21"/>
          <w:szCs w:val="21"/>
        </w:rPr>
        <w:t>SOMMERVILLE I. Software Engineering[M]. 10th ed. Boston: Addison-Wesley, 2015: 125-130.</w:t>
      </w:r>
      <w:bookmarkEnd w:id="235"/>
    </w:p>
    <w:p w14:paraId="2F7E84E0">
      <w:pPr>
        <w:numPr>
          <w:ilvl w:val="0"/>
          <w:numId w:val="15"/>
        </w:numPr>
        <w:ind w:left="425" w:leftChars="0" w:hanging="425" w:firstLineChars="0"/>
        <w:rPr>
          <w:rFonts w:hint="eastAsia"/>
          <w:color w:val="000000"/>
          <w:sz w:val="21"/>
          <w:szCs w:val="21"/>
        </w:rPr>
      </w:pPr>
      <w:bookmarkStart w:id="236" w:name="_Ref23517"/>
      <w:r>
        <w:rPr>
          <w:rFonts w:hint="eastAsia"/>
          <w:color w:val="000000"/>
          <w:sz w:val="21"/>
          <w:szCs w:val="21"/>
        </w:rPr>
        <w:t>SANDHU R S, COYNE E J, FEINSTEIN H L, et al. Role-based access control models[J]. Computer, 1996, 29(2): 38-47.</w:t>
      </w:r>
      <w:bookmarkEnd w:id="236"/>
    </w:p>
    <w:p w14:paraId="672539EB">
      <w:pPr>
        <w:numPr>
          <w:ilvl w:val="0"/>
          <w:numId w:val="15"/>
        </w:numPr>
        <w:ind w:left="425" w:leftChars="0" w:hanging="425" w:firstLineChars="0"/>
        <w:rPr>
          <w:rFonts w:hint="eastAsia"/>
          <w:color w:val="000000"/>
          <w:sz w:val="21"/>
          <w:szCs w:val="21"/>
        </w:rPr>
      </w:pPr>
      <w:bookmarkStart w:id="237" w:name="_Ref5209"/>
      <w:r>
        <w:rPr>
          <w:rFonts w:hint="eastAsia"/>
          <w:color w:val="000000"/>
          <w:sz w:val="21"/>
          <w:szCs w:val="21"/>
        </w:rPr>
        <w:t>Y</w:t>
      </w:r>
      <w:r>
        <w:rPr>
          <w:rFonts w:hint="eastAsia"/>
          <w:color w:val="000000"/>
          <w:sz w:val="21"/>
          <w:szCs w:val="21"/>
          <w:lang w:val="en-US" w:eastAsia="zh-CN"/>
        </w:rPr>
        <w:t>OU</w:t>
      </w:r>
      <w:r>
        <w:rPr>
          <w:rFonts w:hint="eastAsia"/>
          <w:color w:val="000000"/>
          <w:sz w:val="21"/>
          <w:szCs w:val="21"/>
        </w:rPr>
        <w:t xml:space="preserve"> Y. Vue.js[M]. Birmingham: Packt Publishing Ltd, 2022.</w:t>
      </w:r>
      <w:bookmarkEnd w:id="237"/>
    </w:p>
    <w:p w14:paraId="08561F9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textAlignment w:val="auto"/>
        <w:rPr>
          <w:rFonts w:hint="eastAsia"/>
          <w:color w:val="000000"/>
          <w:sz w:val="21"/>
          <w:szCs w:val="21"/>
        </w:rPr>
      </w:pPr>
      <w:bookmarkStart w:id="238" w:name="_Ref5275"/>
      <w:r>
        <w:rPr>
          <w:rFonts w:hint="eastAsia"/>
          <w:color w:val="000000"/>
          <w:sz w:val="21"/>
          <w:szCs w:val="21"/>
        </w:rPr>
        <w:t>Spring Boot Documentation[EB/OL]. VMware, Inc.,</w:t>
      </w:r>
      <w:r>
        <w:rPr>
          <w:rFonts w:hint="eastAsia"/>
          <w:color w:val="000000"/>
          <w:sz w:val="21"/>
          <w:szCs w:val="21"/>
          <w:lang w:val="en-US" w:eastAsia="zh-CN"/>
        </w:rPr>
        <w:t xml:space="preserve"> </w:t>
      </w:r>
      <w:r>
        <w:rPr>
          <w:rFonts w:hint="eastAsia"/>
          <w:color w:val="000000"/>
          <w:sz w:val="21"/>
          <w:szCs w:val="21"/>
        </w:rPr>
        <w:t>2023</w:t>
      </w:r>
      <w:r>
        <w:rPr>
          <w:rFonts w:hint="eastAsia"/>
          <w:color w:val="000000"/>
          <w:sz w:val="21"/>
          <w:szCs w:val="21"/>
          <w:lang w:val="en-US" w:eastAsia="zh-CN"/>
        </w:rPr>
        <w:t>[2024-04-09]</w:t>
      </w:r>
      <w:r>
        <w:rPr>
          <w:rFonts w:hint="eastAsia"/>
          <w:color w:val="000000"/>
          <w:sz w:val="21"/>
          <w:szCs w:val="21"/>
        </w:rPr>
        <w:t>. https://spring.io/projects/spring-boot.</w:t>
      </w:r>
      <w:bookmarkEnd w:id="238"/>
    </w:p>
    <w:p w14:paraId="4FCBCA1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9" w:name="_Ref5324"/>
      <w:r>
        <w:rPr>
          <w:rFonts w:hint="eastAsia"/>
          <w:color w:val="000000"/>
          <w:sz w:val="21"/>
          <w:szCs w:val="21"/>
        </w:rPr>
        <w:t>Oracle Corporation.</w:t>
      </w:r>
      <w:r>
        <w:rPr>
          <w:rFonts w:hint="eastAsia"/>
          <w:color w:val="000000"/>
          <w:sz w:val="21"/>
          <w:szCs w:val="21"/>
          <w:lang w:val="en-US" w:eastAsia="zh-CN"/>
        </w:rPr>
        <w:t xml:space="preserve"> </w:t>
      </w:r>
      <w:bookmarkStart w:id="240" w:name="_GoBack"/>
      <w:bookmarkEnd w:id="240"/>
      <w:r>
        <w:rPr>
          <w:rFonts w:hint="eastAsia"/>
          <w:color w:val="000000"/>
          <w:sz w:val="21"/>
          <w:szCs w:val="21"/>
        </w:rPr>
        <w:t>MySQL</w:t>
      </w:r>
      <w:r>
        <w:rPr>
          <w:rFonts w:hint="eastAsia"/>
          <w:color w:val="000000"/>
          <w:sz w:val="21"/>
          <w:szCs w:val="21"/>
          <w:lang w:val="en-US" w:eastAsia="zh-CN"/>
        </w:rPr>
        <w:t xml:space="preserve"> </w:t>
      </w:r>
      <w:r>
        <w:rPr>
          <w:rFonts w:hint="eastAsia"/>
          <w:color w:val="000000"/>
          <w:sz w:val="21"/>
          <w:szCs w:val="21"/>
        </w:rPr>
        <w:t>8.0</w:t>
      </w:r>
      <w:r>
        <w:rPr>
          <w:rFonts w:hint="eastAsia"/>
          <w:color w:val="000000"/>
          <w:sz w:val="21"/>
          <w:szCs w:val="21"/>
          <w:lang w:val="en-US" w:eastAsia="zh-CN"/>
        </w:rPr>
        <w:t xml:space="preserve"> </w:t>
      </w:r>
      <w:r>
        <w:rPr>
          <w:rFonts w:hint="eastAsia"/>
          <w:color w:val="000000"/>
          <w:sz w:val="21"/>
          <w:szCs w:val="21"/>
        </w:rPr>
        <w:t>Reference Manual[EB/OL].2023[2024-04-09]. https://dev.mysql.com/doc/refman/8.0/en.</w:t>
      </w:r>
      <w:bookmarkEnd w:id="239"/>
    </w:p>
    <w:sectPr>
      <w:headerReference r:id="rId23" w:type="default"/>
      <w:headerReference r:id="rId24" w:type="even"/>
      <w:pgSz w:w="11906" w:h="16838"/>
      <w:pgMar w:top="1701" w:right="1417" w:bottom="1417" w:left="1701" w:header="1134" w:footer="1134" w:gutter="0"/>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ongti SC Light">
    <w:panose1 w:val="02010800040101010101"/>
    <w:charset w:val="86"/>
    <w:family w:val="auto"/>
    <w:pitch w:val="default"/>
    <w:sig w:usb0="00000001" w:usb1="080F0000" w:usb2="0000000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Times New Roman (正文 CS 字体)">
    <w:altName w:val="Times New Roman"/>
    <w:panose1 w:val="00000000000000000000"/>
    <w:charset w:val="86"/>
    <w:family w:val="roman"/>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Kaiti SC">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Consolas">
    <w:altName w:val="苹方-简"/>
    <w:panose1 w:val="020B0609020204030204"/>
    <w:charset w:val="00"/>
    <w:family w:val="auto"/>
    <w:pitch w:val="default"/>
    <w:sig w:usb0="00000000" w:usb1="00000000" w:usb2="00000001" w:usb3="00000000" w:csb0="6000019F" w:csb1="DFD70000"/>
  </w:font>
  <w:font w:name="苹方-简">
    <w:panose1 w:val="020B0400000000000000"/>
    <w:charset w:val="86"/>
    <w:family w:val="auto"/>
    <w:pitch w:val="default"/>
    <w:sig w:usb0="A00002FF" w:usb1="7ACFFDFB" w:usb2="00000017" w:usb3="00000000" w:csb0="00040001"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Segoe UI">
    <w:altName w:val="苹方-简"/>
    <w:panose1 w:val="020B0502040204020203"/>
    <w:charset w:val="00"/>
    <w:family w:val="swiss"/>
    <w:pitch w:val="default"/>
    <w:sig w:usb0="00000000" w:usb1="00000000" w:usb2="00000009" w:usb3="00000000" w:csb0="200001FF"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Helvetica">
    <w:panose1 w:val="00000000000000000000"/>
    <w:charset w:val="00"/>
    <w:family w:val="auto"/>
    <w:pitch w:val="default"/>
    <w:sig w:usb0="E00002FF" w:usb1="5000785B" w:usb2="00000000" w:usb3="00000000" w:csb0="2000019F" w:csb1="4F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D7BDD4D0"/>
    <w:multiLevelType w:val="singleLevel"/>
    <w:tmpl w:val="D7BDD4D0"/>
    <w:lvl w:ilvl="0" w:tentative="0">
      <w:start w:val="2"/>
      <w:numFmt w:val="decimal"/>
      <w:suff w:val="nothing"/>
      <w:lvlText w:val="（%1）"/>
      <w:lvlJc w:val="left"/>
    </w:lvl>
  </w:abstractNum>
  <w:abstractNum w:abstractNumId="6">
    <w:nsid w:val="0402B450"/>
    <w:multiLevelType w:val="singleLevel"/>
    <w:tmpl w:val="0402B450"/>
    <w:lvl w:ilvl="0" w:tentative="0">
      <w:start w:val="1"/>
      <w:numFmt w:val="decimal"/>
      <w:suff w:val="nothing"/>
      <w:lvlText w:val="（%1）"/>
      <w:lvlJc w:val="left"/>
    </w:lvl>
  </w:abstractNum>
  <w:abstractNum w:abstractNumId="7">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8">
    <w:nsid w:val="13DD7AC4"/>
    <w:multiLevelType w:val="singleLevel"/>
    <w:tmpl w:val="13DD7AC4"/>
    <w:lvl w:ilvl="0" w:tentative="0">
      <w:start w:val="1"/>
      <w:numFmt w:val="decimal"/>
      <w:suff w:val="nothing"/>
      <w:lvlText w:val="（%1）"/>
      <w:lvlJc w:val="left"/>
    </w:lvl>
  </w:abstractNum>
  <w:abstractNum w:abstractNumId="9">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num w:numId="1">
    <w:abstractNumId w:val="12"/>
  </w:num>
  <w:num w:numId="2">
    <w:abstractNumId w:val="13"/>
  </w:num>
  <w:num w:numId="3">
    <w:abstractNumId w:val="3"/>
  </w:num>
  <w:num w:numId="4">
    <w:abstractNumId w:val="6"/>
  </w:num>
  <w:num w:numId="5">
    <w:abstractNumId w:val="4"/>
  </w:num>
  <w:num w:numId="6">
    <w:abstractNumId w:val="9"/>
  </w:num>
  <w:num w:numId="7">
    <w:abstractNumId w:val="10"/>
  </w:num>
  <w:num w:numId="8">
    <w:abstractNumId w:val="2"/>
  </w:num>
  <w:num w:numId="9">
    <w:abstractNumId w:val="11"/>
  </w:num>
  <w:num w:numId="10">
    <w:abstractNumId w:val="0"/>
  </w:num>
  <w:num w:numId="11">
    <w:abstractNumId w:val="5"/>
  </w:num>
  <w:num w:numId="12">
    <w:abstractNumId w:val="8"/>
  </w:num>
  <w:num w:numId="13">
    <w:abstractNumId w:val="14"/>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6211C"/>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302BE"/>
    <w:rsid w:val="072307B7"/>
    <w:rsid w:val="07246B23"/>
    <w:rsid w:val="0725213D"/>
    <w:rsid w:val="072A2314"/>
    <w:rsid w:val="072F604B"/>
    <w:rsid w:val="073A0E8E"/>
    <w:rsid w:val="073A4733"/>
    <w:rsid w:val="074322A7"/>
    <w:rsid w:val="07444EC6"/>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F3148F"/>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6939AD"/>
    <w:rsid w:val="0A6A0048"/>
    <w:rsid w:val="0A6A2811"/>
    <w:rsid w:val="0A6C1872"/>
    <w:rsid w:val="0A7669ED"/>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C23F01"/>
    <w:rsid w:val="0BCC0AE8"/>
    <w:rsid w:val="0BCD6AE0"/>
    <w:rsid w:val="0BD45EF5"/>
    <w:rsid w:val="0BD7170D"/>
    <w:rsid w:val="0BE46B89"/>
    <w:rsid w:val="0BEF27AA"/>
    <w:rsid w:val="0C040028"/>
    <w:rsid w:val="0C051ADA"/>
    <w:rsid w:val="0C063DA0"/>
    <w:rsid w:val="0C0753B5"/>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6813B0"/>
    <w:rsid w:val="0D7124E4"/>
    <w:rsid w:val="0D7E29E9"/>
    <w:rsid w:val="0D7F66C1"/>
    <w:rsid w:val="0D814026"/>
    <w:rsid w:val="0D903407"/>
    <w:rsid w:val="0D9553DC"/>
    <w:rsid w:val="0D9B5E18"/>
    <w:rsid w:val="0D9E2E2F"/>
    <w:rsid w:val="0DB066B9"/>
    <w:rsid w:val="0DB8738F"/>
    <w:rsid w:val="0DBA12E6"/>
    <w:rsid w:val="0DC1118A"/>
    <w:rsid w:val="0DC12892"/>
    <w:rsid w:val="0DC45E43"/>
    <w:rsid w:val="0DD203DE"/>
    <w:rsid w:val="0DD979BE"/>
    <w:rsid w:val="0DE6032D"/>
    <w:rsid w:val="0DF50570"/>
    <w:rsid w:val="0DF8603F"/>
    <w:rsid w:val="0DFA02FC"/>
    <w:rsid w:val="0E030754"/>
    <w:rsid w:val="0E0F52C5"/>
    <w:rsid w:val="0E2B3F92"/>
    <w:rsid w:val="0E5139F9"/>
    <w:rsid w:val="0E5F3B43"/>
    <w:rsid w:val="0E7862A5"/>
    <w:rsid w:val="0EB74AE1"/>
    <w:rsid w:val="0EB7AA10"/>
    <w:rsid w:val="0EBA15E6"/>
    <w:rsid w:val="0EBB3568"/>
    <w:rsid w:val="0EC77F34"/>
    <w:rsid w:val="0ECD582E"/>
    <w:rsid w:val="0ECF0DC1"/>
    <w:rsid w:val="0ED35683"/>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753CA"/>
    <w:rsid w:val="134F24D1"/>
    <w:rsid w:val="13507A9C"/>
    <w:rsid w:val="13559E3E"/>
    <w:rsid w:val="135E5315"/>
    <w:rsid w:val="13653AA2"/>
    <w:rsid w:val="136D157D"/>
    <w:rsid w:val="137E6912"/>
    <w:rsid w:val="13B73651"/>
    <w:rsid w:val="13C702B9"/>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900FF3"/>
    <w:rsid w:val="149667EE"/>
    <w:rsid w:val="149B3054"/>
    <w:rsid w:val="14BD55AE"/>
    <w:rsid w:val="14DF7B55"/>
    <w:rsid w:val="14E1232E"/>
    <w:rsid w:val="14E135FC"/>
    <w:rsid w:val="14EB1960"/>
    <w:rsid w:val="14F403C4"/>
    <w:rsid w:val="14F8099B"/>
    <w:rsid w:val="14FD76E5"/>
    <w:rsid w:val="14FE214A"/>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91713"/>
    <w:rsid w:val="15A9236C"/>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610551"/>
    <w:rsid w:val="166B608E"/>
    <w:rsid w:val="16795390"/>
    <w:rsid w:val="16872E8C"/>
    <w:rsid w:val="168D25F7"/>
    <w:rsid w:val="16925445"/>
    <w:rsid w:val="169833CB"/>
    <w:rsid w:val="16A13043"/>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F36EC"/>
    <w:rsid w:val="19035D5A"/>
    <w:rsid w:val="1908655F"/>
    <w:rsid w:val="190B6E9A"/>
    <w:rsid w:val="191E6BCD"/>
    <w:rsid w:val="192959AF"/>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D3083"/>
    <w:rsid w:val="1A451613"/>
    <w:rsid w:val="1A4F2EBC"/>
    <w:rsid w:val="1A536C1B"/>
    <w:rsid w:val="1A5B0763"/>
    <w:rsid w:val="1A6227C5"/>
    <w:rsid w:val="1A7D2861"/>
    <w:rsid w:val="1A7D383F"/>
    <w:rsid w:val="1A943933"/>
    <w:rsid w:val="1A952EBF"/>
    <w:rsid w:val="1AA24D9F"/>
    <w:rsid w:val="1AAA5CD7"/>
    <w:rsid w:val="1ABC1257"/>
    <w:rsid w:val="1AC71042"/>
    <w:rsid w:val="1AF35FC0"/>
    <w:rsid w:val="1AF40A84"/>
    <w:rsid w:val="1AF91E57"/>
    <w:rsid w:val="1AFA6510"/>
    <w:rsid w:val="1AFD0A64"/>
    <w:rsid w:val="1B1069E9"/>
    <w:rsid w:val="1B157ABC"/>
    <w:rsid w:val="1B1A2291"/>
    <w:rsid w:val="1B2D759B"/>
    <w:rsid w:val="1B372675"/>
    <w:rsid w:val="1B4213D3"/>
    <w:rsid w:val="1B4A29CD"/>
    <w:rsid w:val="1B5628C3"/>
    <w:rsid w:val="1B604DF7"/>
    <w:rsid w:val="1B656E92"/>
    <w:rsid w:val="1B662AAD"/>
    <w:rsid w:val="1B752E8E"/>
    <w:rsid w:val="1B7702B2"/>
    <w:rsid w:val="1B7A20B5"/>
    <w:rsid w:val="1B7C3DD2"/>
    <w:rsid w:val="1B7C65B2"/>
    <w:rsid w:val="1B7D6C5B"/>
    <w:rsid w:val="1B7F7C16"/>
    <w:rsid w:val="1B811695"/>
    <w:rsid w:val="1B8371BB"/>
    <w:rsid w:val="1B882A24"/>
    <w:rsid w:val="1B8D3EAE"/>
    <w:rsid w:val="1B903686"/>
    <w:rsid w:val="1B9220BB"/>
    <w:rsid w:val="1B9C027D"/>
    <w:rsid w:val="1BB76E65"/>
    <w:rsid w:val="1BB83309"/>
    <w:rsid w:val="1BBA3A2F"/>
    <w:rsid w:val="1BBC0CDF"/>
    <w:rsid w:val="1BC100B9"/>
    <w:rsid w:val="1BCC3FDD"/>
    <w:rsid w:val="1BD45C69"/>
    <w:rsid w:val="1BDA3608"/>
    <w:rsid w:val="1BDE5C81"/>
    <w:rsid w:val="1BE52C44"/>
    <w:rsid w:val="1BE7046B"/>
    <w:rsid w:val="1BE834C2"/>
    <w:rsid w:val="1BEF8922"/>
    <w:rsid w:val="1BFFFD79"/>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F4646"/>
    <w:rsid w:val="1CDD3A0E"/>
    <w:rsid w:val="1CDD6D9F"/>
    <w:rsid w:val="1CDEEE51"/>
    <w:rsid w:val="1CE05634"/>
    <w:rsid w:val="1CE1063D"/>
    <w:rsid w:val="1CEF6B87"/>
    <w:rsid w:val="1CF7216B"/>
    <w:rsid w:val="1CF74DC1"/>
    <w:rsid w:val="1CFE9920"/>
    <w:rsid w:val="1CFED7A3"/>
    <w:rsid w:val="1D201C64"/>
    <w:rsid w:val="1D222A1E"/>
    <w:rsid w:val="1D365280"/>
    <w:rsid w:val="1D390EE0"/>
    <w:rsid w:val="1D5B8306"/>
    <w:rsid w:val="1D631052"/>
    <w:rsid w:val="1D7702A0"/>
    <w:rsid w:val="1D7D9222"/>
    <w:rsid w:val="1D816BAA"/>
    <w:rsid w:val="1D83660F"/>
    <w:rsid w:val="1D9A4E1B"/>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5EDA"/>
    <w:rsid w:val="1EDF0DFC"/>
    <w:rsid w:val="1EEC8EB9"/>
    <w:rsid w:val="1EF3CD24"/>
    <w:rsid w:val="1EF47B1B"/>
    <w:rsid w:val="1EF94862"/>
    <w:rsid w:val="1EFE69AB"/>
    <w:rsid w:val="1EFED27D"/>
    <w:rsid w:val="1F026649"/>
    <w:rsid w:val="1F095F07"/>
    <w:rsid w:val="1F0E06C2"/>
    <w:rsid w:val="1F152820"/>
    <w:rsid w:val="1F1B770B"/>
    <w:rsid w:val="1F26058A"/>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B75C6"/>
    <w:rsid w:val="1FDB8509"/>
    <w:rsid w:val="1FDEC250"/>
    <w:rsid w:val="1FDFF1F1"/>
    <w:rsid w:val="1FE02E2E"/>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96BC"/>
    <w:rsid w:val="1FFFA42F"/>
    <w:rsid w:val="1FFFD4C6"/>
    <w:rsid w:val="1FFFDCE4"/>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9816F2"/>
    <w:rsid w:val="229E48DB"/>
    <w:rsid w:val="22A3365B"/>
    <w:rsid w:val="22A7338C"/>
    <w:rsid w:val="22A75E85"/>
    <w:rsid w:val="22B15A19"/>
    <w:rsid w:val="22B313A9"/>
    <w:rsid w:val="22B777A7"/>
    <w:rsid w:val="22B835B1"/>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CA79B4"/>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E289B"/>
    <w:rsid w:val="25F21B8C"/>
    <w:rsid w:val="25F74A2E"/>
    <w:rsid w:val="25FC0F89"/>
    <w:rsid w:val="26053FC3"/>
    <w:rsid w:val="26136D57"/>
    <w:rsid w:val="26143832"/>
    <w:rsid w:val="26163F3B"/>
    <w:rsid w:val="26294C87"/>
    <w:rsid w:val="2635785C"/>
    <w:rsid w:val="263A3AA4"/>
    <w:rsid w:val="26541209"/>
    <w:rsid w:val="265D7E15"/>
    <w:rsid w:val="26647F85"/>
    <w:rsid w:val="26735D8E"/>
    <w:rsid w:val="2675033F"/>
    <w:rsid w:val="2685203A"/>
    <w:rsid w:val="269F111B"/>
    <w:rsid w:val="26A5092E"/>
    <w:rsid w:val="26A838AD"/>
    <w:rsid w:val="26AC3A6A"/>
    <w:rsid w:val="26AF5308"/>
    <w:rsid w:val="26B207E3"/>
    <w:rsid w:val="26B57364"/>
    <w:rsid w:val="26B81298"/>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D935A8"/>
    <w:rsid w:val="27E3A3F1"/>
    <w:rsid w:val="27EB5988"/>
    <w:rsid w:val="27F4581C"/>
    <w:rsid w:val="27F63026"/>
    <w:rsid w:val="27FF6D0A"/>
    <w:rsid w:val="27FFD3C8"/>
    <w:rsid w:val="27FFE8AE"/>
    <w:rsid w:val="282910EA"/>
    <w:rsid w:val="282E4ADB"/>
    <w:rsid w:val="283A32F8"/>
    <w:rsid w:val="283F75BE"/>
    <w:rsid w:val="28416434"/>
    <w:rsid w:val="28620159"/>
    <w:rsid w:val="286949D5"/>
    <w:rsid w:val="28701C4C"/>
    <w:rsid w:val="287069EA"/>
    <w:rsid w:val="28714808"/>
    <w:rsid w:val="28757E8C"/>
    <w:rsid w:val="28892427"/>
    <w:rsid w:val="28A46A21"/>
    <w:rsid w:val="28AB7D51"/>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CA3705"/>
    <w:rsid w:val="2AE7C254"/>
    <w:rsid w:val="2AEF4E4D"/>
    <w:rsid w:val="2B0A6FB1"/>
    <w:rsid w:val="2B2355B1"/>
    <w:rsid w:val="2B2B5FC3"/>
    <w:rsid w:val="2B2C1A91"/>
    <w:rsid w:val="2B2C7884"/>
    <w:rsid w:val="2B51EDD4"/>
    <w:rsid w:val="2B538903"/>
    <w:rsid w:val="2B6111BC"/>
    <w:rsid w:val="2B642979"/>
    <w:rsid w:val="2B920981"/>
    <w:rsid w:val="2B922E0C"/>
    <w:rsid w:val="2B97CE49"/>
    <w:rsid w:val="2BA7764A"/>
    <w:rsid w:val="2BA9B889"/>
    <w:rsid w:val="2BAB17DB"/>
    <w:rsid w:val="2BB466C8"/>
    <w:rsid w:val="2BBB64FD"/>
    <w:rsid w:val="2BBF982A"/>
    <w:rsid w:val="2BC43604"/>
    <w:rsid w:val="2BC61CBB"/>
    <w:rsid w:val="2BDAE8CA"/>
    <w:rsid w:val="2BDFC361"/>
    <w:rsid w:val="2BE7E4BC"/>
    <w:rsid w:val="2BE885B8"/>
    <w:rsid w:val="2BEA5431"/>
    <w:rsid w:val="2BEB90D7"/>
    <w:rsid w:val="2BFD04E5"/>
    <w:rsid w:val="2C045708"/>
    <w:rsid w:val="2C0F4464"/>
    <w:rsid w:val="2C183D3D"/>
    <w:rsid w:val="2C2C4CCA"/>
    <w:rsid w:val="2C3562B0"/>
    <w:rsid w:val="2C371465"/>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AD09"/>
    <w:rsid w:val="2D893A14"/>
    <w:rsid w:val="2D974A4D"/>
    <w:rsid w:val="2D9818DA"/>
    <w:rsid w:val="2D996C9F"/>
    <w:rsid w:val="2D9E3EBE"/>
    <w:rsid w:val="2D9E7E85"/>
    <w:rsid w:val="2DA03EB2"/>
    <w:rsid w:val="2DAA5406"/>
    <w:rsid w:val="2DB256DE"/>
    <w:rsid w:val="2DC428C2"/>
    <w:rsid w:val="2DC7118A"/>
    <w:rsid w:val="2DCE1EBA"/>
    <w:rsid w:val="2DD1025A"/>
    <w:rsid w:val="2DD218DC"/>
    <w:rsid w:val="2DD6025F"/>
    <w:rsid w:val="2DDED416"/>
    <w:rsid w:val="2DE71976"/>
    <w:rsid w:val="2DE726BB"/>
    <w:rsid w:val="2DE7C2AE"/>
    <w:rsid w:val="2DF54625"/>
    <w:rsid w:val="2DFBF272"/>
    <w:rsid w:val="2DFE698E"/>
    <w:rsid w:val="2E0A09BB"/>
    <w:rsid w:val="2E0C1358"/>
    <w:rsid w:val="2E180D52"/>
    <w:rsid w:val="2E1A575D"/>
    <w:rsid w:val="2E1C65C1"/>
    <w:rsid w:val="2E1E4B22"/>
    <w:rsid w:val="2E1FBE52"/>
    <w:rsid w:val="2E206AEC"/>
    <w:rsid w:val="2E2362DA"/>
    <w:rsid w:val="2E530C6F"/>
    <w:rsid w:val="2E5642BC"/>
    <w:rsid w:val="2E5B4FD2"/>
    <w:rsid w:val="2E5E24D1"/>
    <w:rsid w:val="2E5F6778"/>
    <w:rsid w:val="2E6B5FB9"/>
    <w:rsid w:val="2E6F1761"/>
    <w:rsid w:val="2E6F3ABA"/>
    <w:rsid w:val="2E7110F5"/>
    <w:rsid w:val="2E791901"/>
    <w:rsid w:val="2E81295C"/>
    <w:rsid w:val="2E8E1CA7"/>
    <w:rsid w:val="2E913546"/>
    <w:rsid w:val="2E944AEC"/>
    <w:rsid w:val="2E9A131C"/>
    <w:rsid w:val="2E9C57BF"/>
    <w:rsid w:val="2E9F61AE"/>
    <w:rsid w:val="2EA54F98"/>
    <w:rsid w:val="2EA712DE"/>
    <w:rsid w:val="2EB060C2"/>
    <w:rsid w:val="2EBD2384"/>
    <w:rsid w:val="2EBF4557"/>
    <w:rsid w:val="2EC90F31"/>
    <w:rsid w:val="2EC95AD7"/>
    <w:rsid w:val="2ECA2AA9"/>
    <w:rsid w:val="2EDF2503"/>
    <w:rsid w:val="2EE68194"/>
    <w:rsid w:val="2EEB0EC4"/>
    <w:rsid w:val="2EF241BA"/>
    <w:rsid w:val="2EF2FD81"/>
    <w:rsid w:val="2EF60CFE"/>
    <w:rsid w:val="2EF7F5F3"/>
    <w:rsid w:val="2EFBC6A3"/>
    <w:rsid w:val="2EFCD28D"/>
    <w:rsid w:val="2EFFCB8F"/>
    <w:rsid w:val="2F087C58"/>
    <w:rsid w:val="2F0A3A24"/>
    <w:rsid w:val="2F0F0CFE"/>
    <w:rsid w:val="2F1BF6AE"/>
    <w:rsid w:val="2F2C5F9C"/>
    <w:rsid w:val="2F321D75"/>
    <w:rsid w:val="2F340AA1"/>
    <w:rsid w:val="2F376888"/>
    <w:rsid w:val="2F38113B"/>
    <w:rsid w:val="2F484A5A"/>
    <w:rsid w:val="2F4A524B"/>
    <w:rsid w:val="2F590474"/>
    <w:rsid w:val="2F5E7578"/>
    <w:rsid w:val="2F754C15"/>
    <w:rsid w:val="2F75C4AC"/>
    <w:rsid w:val="2F7A423F"/>
    <w:rsid w:val="2F7B4C9E"/>
    <w:rsid w:val="2F7F368C"/>
    <w:rsid w:val="2F7FE7BD"/>
    <w:rsid w:val="2F8161F0"/>
    <w:rsid w:val="2F8527E9"/>
    <w:rsid w:val="2F8E9D7F"/>
    <w:rsid w:val="2F917CA1"/>
    <w:rsid w:val="2F967065"/>
    <w:rsid w:val="2F9B3D91"/>
    <w:rsid w:val="2FAB2F29"/>
    <w:rsid w:val="2FAF5568"/>
    <w:rsid w:val="2FB052CF"/>
    <w:rsid w:val="2FB27E4F"/>
    <w:rsid w:val="2FB6E675"/>
    <w:rsid w:val="2FB90FA6"/>
    <w:rsid w:val="2FBFAC51"/>
    <w:rsid w:val="2FBFD210"/>
    <w:rsid w:val="2FBFD7F1"/>
    <w:rsid w:val="2FC431A9"/>
    <w:rsid w:val="2FC78AE2"/>
    <w:rsid w:val="2FC8587C"/>
    <w:rsid w:val="2FCFAB54"/>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6DC3"/>
    <w:rsid w:val="2FFE2EA4"/>
    <w:rsid w:val="2FFF14F2"/>
    <w:rsid w:val="2FFF1B5B"/>
    <w:rsid w:val="2FFF3747"/>
    <w:rsid w:val="2FFF61C2"/>
    <w:rsid w:val="2FFF8FAF"/>
    <w:rsid w:val="3002294D"/>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9061AB"/>
    <w:rsid w:val="309D640F"/>
    <w:rsid w:val="309D715F"/>
    <w:rsid w:val="30AA08EF"/>
    <w:rsid w:val="30AC34E5"/>
    <w:rsid w:val="30AE6631"/>
    <w:rsid w:val="30BB6765"/>
    <w:rsid w:val="30C002BE"/>
    <w:rsid w:val="30C100D1"/>
    <w:rsid w:val="30C10112"/>
    <w:rsid w:val="30C84BF8"/>
    <w:rsid w:val="30DC4BCB"/>
    <w:rsid w:val="30DF2C8E"/>
    <w:rsid w:val="30EE2753"/>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1107"/>
    <w:rsid w:val="31D5672E"/>
    <w:rsid w:val="31DB16A7"/>
    <w:rsid w:val="31E2086A"/>
    <w:rsid w:val="31E51FB7"/>
    <w:rsid w:val="31ED1498"/>
    <w:rsid w:val="31F84007"/>
    <w:rsid w:val="31F92B93"/>
    <w:rsid w:val="31FF5BF5"/>
    <w:rsid w:val="32036508"/>
    <w:rsid w:val="320D5506"/>
    <w:rsid w:val="32130E41"/>
    <w:rsid w:val="32150497"/>
    <w:rsid w:val="3221139E"/>
    <w:rsid w:val="322E72FD"/>
    <w:rsid w:val="32382656"/>
    <w:rsid w:val="323B4D81"/>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C00D6D"/>
    <w:rsid w:val="32C01FB2"/>
    <w:rsid w:val="32CE0B8D"/>
    <w:rsid w:val="32D3412D"/>
    <w:rsid w:val="32DB3574"/>
    <w:rsid w:val="32DD4E74"/>
    <w:rsid w:val="32E504C8"/>
    <w:rsid w:val="32FB0E7D"/>
    <w:rsid w:val="330F2B13"/>
    <w:rsid w:val="33123CA9"/>
    <w:rsid w:val="33160FD7"/>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34853"/>
    <w:rsid w:val="33FECFF2"/>
    <w:rsid w:val="34031313"/>
    <w:rsid w:val="340D1B3C"/>
    <w:rsid w:val="34136086"/>
    <w:rsid w:val="34140EA1"/>
    <w:rsid w:val="341449FD"/>
    <w:rsid w:val="34190B34"/>
    <w:rsid w:val="341E6BA4"/>
    <w:rsid w:val="342A5397"/>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683D82"/>
    <w:rsid w:val="35717656"/>
    <w:rsid w:val="3574128D"/>
    <w:rsid w:val="3579264A"/>
    <w:rsid w:val="357B37B9"/>
    <w:rsid w:val="358142E1"/>
    <w:rsid w:val="35817F5D"/>
    <w:rsid w:val="358F062C"/>
    <w:rsid w:val="358FCFB0"/>
    <w:rsid w:val="359279C3"/>
    <w:rsid w:val="359F9F28"/>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6FBD"/>
    <w:rsid w:val="35F46723"/>
    <w:rsid w:val="35F72828"/>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5A62E"/>
    <w:rsid w:val="377A4C40"/>
    <w:rsid w:val="377A5AA5"/>
    <w:rsid w:val="37846421"/>
    <w:rsid w:val="378A9B79"/>
    <w:rsid w:val="378B76CC"/>
    <w:rsid w:val="37920A5A"/>
    <w:rsid w:val="37956005"/>
    <w:rsid w:val="379B5F0D"/>
    <w:rsid w:val="379B6047"/>
    <w:rsid w:val="379D2F5B"/>
    <w:rsid w:val="37A2131D"/>
    <w:rsid w:val="37A80F99"/>
    <w:rsid w:val="37AF61DE"/>
    <w:rsid w:val="37BD5CA8"/>
    <w:rsid w:val="37BFA169"/>
    <w:rsid w:val="37C30CAC"/>
    <w:rsid w:val="37CFACC6"/>
    <w:rsid w:val="37D00FEF"/>
    <w:rsid w:val="37DA5843"/>
    <w:rsid w:val="37DE9160"/>
    <w:rsid w:val="37E376B7"/>
    <w:rsid w:val="37E92F44"/>
    <w:rsid w:val="37EB605E"/>
    <w:rsid w:val="37EB62B4"/>
    <w:rsid w:val="37F3FD81"/>
    <w:rsid w:val="37F572DD"/>
    <w:rsid w:val="37F61ECE"/>
    <w:rsid w:val="37F7680D"/>
    <w:rsid w:val="37F7F201"/>
    <w:rsid w:val="37FA741D"/>
    <w:rsid w:val="37FD8CD2"/>
    <w:rsid w:val="37FE1227"/>
    <w:rsid w:val="3801798E"/>
    <w:rsid w:val="38035A5A"/>
    <w:rsid w:val="381646D1"/>
    <w:rsid w:val="381A7091"/>
    <w:rsid w:val="38260110"/>
    <w:rsid w:val="38267406"/>
    <w:rsid w:val="38353D62"/>
    <w:rsid w:val="384F06F9"/>
    <w:rsid w:val="384F6F52"/>
    <w:rsid w:val="386046B4"/>
    <w:rsid w:val="386677F1"/>
    <w:rsid w:val="386F36AB"/>
    <w:rsid w:val="38740E0B"/>
    <w:rsid w:val="38B16CBE"/>
    <w:rsid w:val="38B927E7"/>
    <w:rsid w:val="38BC07AA"/>
    <w:rsid w:val="38BC6103"/>
    <w:rsid w:val="38BD52D9"/>
    <w:rsid w:val="38BD569C"/>
    <w:rsid w:val="38BE762D"/>
    <w:rsid w:val="38C84008"/>
    <w:rsid w:val="38E45372"/>
    <w:rsid w:val="38F71B02"/>
    <w:rsid w:val="38FEC01B"/>
    <w:rsid w:val="38FF383F"/>
    <w:rsid w:val="390239BE"/>
    <w:rsid w:val="39033292"/>
    <w:rsid w:val="3915142C"/>
    <w:rsid w:val="39164781"/>
    <w:rsid w:val="39183451"/>
    <w:rsid w:val="391919F8"/>
    <w:rsid w:val="391B523E"/>
    <w:rsid w:val="391F4E2B"/>
    <w:rsid w:val="392F206B"/>
    <w:rsid w:val="393666B9"/>
    <w:rsid w:val="3938118D"/>
    <w:rsid w:val="393D6750"/>
    <w:rsid w:val="393F216E"/>
    <w:rsid w:val="394144E6"/>
    <w:rsid w:val="395A56E8"/>
    <w:rsid w:val="395B4B56"/>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F9C09"/>
    <w:rsid w:val="3A03179B"/>
    <w:rsid w:val="3A045513"/>
    <w:rsid w:val="3A121F97"/>
    <w:rsid w:val="3A154512"/>
    <w:rsid w:val="3A154929"/>
    <w:rsid w:val="3A1D486E"/>
    <w:rsid w:val="3A2F1BFF"/>
    <w:rsid w:val="3A43428E"/>
    <w:rsid w:val="3A4A1178"/>
    <w:rsid w:val="3A572B32"/>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451940"/>
    <w:rsid w:val="3B4C30A8"/>
    <w:rsid w:val="3B55589E"/>
    <w:rsid w:val="3B5F7F5B"/>
    <w:rsid w:val="3B660234"/>
    <w:rsid w:val="3B6ABF96"/>
    <w:rsid w:val="3B6D4D27"/>
    <w:rsid w:val="3B706A2B"/>
    <w:rsid w:val="3B7B16F8"/>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D4C39"/>
    <w:rsid w:val="3CC20984"/>
    <w:rsid w:val="3CC475E4"/>
    <w:rsid w:val="3CC47895"/>
    <w:rsid w:val="3CC86CC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E0723"/>
    <w:rsid w:val="3D3640CC"/>
    <w:rsid w:val="3D3878F0"/>
    <w:rsid w:val="3D3A1978"/>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A10EEA"/>
    <w:rsid w:val="3DAB6365"/>
    <w:rsid w:val="3DAC214A"/>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24001"/>
    <w:rsid w:val="3DF36038"/>
    <w:rsid w:val="3DF5764D"/>
    <w:rsid w:val="3DF6E3CA"/>
    <w:rsid w:val="3DF7AE0A"/>
    <w:rsid w:val="3DF92983"/>
    <w:rsid w:val="3DFB6595"/>
    <w:rsid w:val="3DFBDB6E"/>
    <w:rsid w:val="3DFC13AE"/>
    <w:rsid w:val="3DFE213C"/>
    <w:rsid w:val="3DFECD8A"/>
    <w:rsid w:val="3DFF6D17"/>
    <w:rsid w:val="3DFF841F"/>
    <w:rsid w:val="3DFFBF58"/>
    <w:rsid w:val="3DFFC7DF"/>
    <w:rsid w:val="3E031CDF"/>
    <w:rsid w:val="3E0368E3"/>
    <w:rsid w:val="3E0F33A3"/>
    <w:rsid w:val="3E1C72D0"/>
    <w:rsid w:val="3E24396F"/>
    <w:rsid w:val="3E37A026"/>
    <w:rsid w:val="3E3A1504"/>
    <w:rsid w:val="3E3A59A8"/>
    <w:rsid w:val="3E3D198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B82C3C"/>
    <w:rsid w:val="3EBA0082"/>
    <w:rsid w:val="3EBD48C0"/>
    <w:rsid w:val="3ECA0ADA"/>
    <w:rsid w:val="3ECBFC8F"/>
    <w:rsid w:val="3ECD4854"/>
    <w:rsid w:val="3ED37070"/>
    <w:rsid w:val="3ED522E2"/>
    <w:rsid w:val="3EDA67F1"/>
    <w:rsid w:val="3EDE3DFF"/>
    <w:rsid w:val="3EDFFA33"/>
    <w:rsid w:val="3EE1492D"/>
    <w:rsid w:val="3EE6F703"/>
    <w:rsid w:val="3EF797FC"/>
    <w:rsid w:val="3EF7EFE7"/>
    <w:rsid w:val="3EF9156E"/>
    <w:rsid w:val="3EFD275C"/>
    <w:rsid w:val="3EFFCC08"/>
    <w:rsid w:val="3F012022"/>
    <w:rsid w:val="3F0328A7"/>
    <w:rsid w:val="3F041B4A"/>
    <w:rsid w:val="3F1B3793"/>
    <w:rsid w:val="3F1D1D3F"/>
    <w:rsid w:val="3F1F293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C54AA"/>
    <w:rsid w:val="3F5DDCE0"/>
    <w:rsid w:val="3F66537D"/>
    <w:rsid w:val="3F6B44E7"/>
    <w:rsid w:val="3F6DC199"/>
    <w:rsid w:val="3F6E132E"/>
    <w:rsid w:val="3F6E5A9A"/>
    <w:rsid w:val="3F77FC39"/>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B7D02"/>
    <w:rsid w:val="3F9B8403"/>
    <w:rsid w:val="3F9F9FB5"/>
    <w:rsid w:val="3F9FDE95"/>
    <w:rsid w:val="3FA3215D"/>
    <w:rsid w:val="3FA537E6"/>
    <w:rsid w:val="3FA550A3"/>
    <w:rsid w:val="3FB03EE2"/>
    <w:rsid w:val="3FB082C8"/>
    <w:rsid w:val="3FB35C3A"/>
    <w:rsid w:val="3FB711FC"/>
    <w:rsid w:val="3FB7169F"/>
    <w:rsid w:val="3FB727A6"/>
    <w:rsid w:val="3FB928FC"/>
    <w:rsid w:val="3FBB5C1C"/>
    <w:rsid w:val="3FBBF9E5"/>
    <w:rsid w:val="3FBDBF8B"/>
    <w:rsid w:val="3FBF062F"/>
    <w:rsid w:val="3FBF645D"/>
    <w:rsid w:val="3FBF7CE7"/>
    <w:rsid w:val="3FBFD4CA"/>
    <w:rsid w:val="3FBFD889"/>
    <w:rsid w:val="3FBFE79E"/>
    <w:rsid w:val="3FBFFB1D"/>
    <w:rsid w:val="3FC00808"/>
    <w:rsid w:val="3FC07E75"/>
    <w:rsid w:val="3FC93873"/>
    <w:rsid w:val="3FCBB57D"/>
    <w:rsid w:val="3FCF2588"/>
    <w:rsid w:val="3FCF935E"/>
    <w:rsid w:val="3FD70A41"/>
    <w:rsid w:val="3FD77130"/>
    <w:rsid w:val="3FDA279E"/>
    <w:rsid w:val="3FDCFCED"/>
    <w:rsid w:val="3FDD842F"/>
    <w:rsid w:val="3FDE7E94"/>
    <w:rsid w:val="3FDF08F5"/>
    <w:rsid w:val="3FDF17DE"/>
    <w:rsid w:val="3FDF195D"/>
    <w:rsid w:val="3FDFFFC6"/>
    <w:rsid w:val="3FE02575"/>
    <w:rsid w:val="3FE1F01A"/>
    <w:rsid w:val="3FE49797"/>
    <w:rsid w:val="3FE5E9E3"/>
    <w:rsid w:val="3FE6A9C2"/>
    <w:rsid w:val="3FE91433"/>
    <w:rsid w:val="3FEB7079"/>
    <w:rsid w:val="3FED1AB8"/>
    <w:rsid w:val="3FED3D82"/>
    <w:rsid w:val="3FEF41E5"/>
    <w:rsid w:val="3FF24FC1"/>
    <w:rsid w:val="3FF2523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F0754"/>
    <w:rsid w:val="3FFF3070"/>
    <w:rsid w:val="3FFF3690"/>
    <w:rsid w:val="3FFF3AA9"/>
    <w:rsid w:val="3FFF3C8C"/>
    <w:rsid w:val="3FFF61B6"/>
    <w:rsid w:val="3FFF7486"/>
    <w:rsid w:val="3FFF8977"/>
    <w:rsid w:val="3FFF97B9"/>
    <w:rsid w:val="3FFFA137"/>
    <w:rsid w:val="3FFFBB89"/>
    <w:rsid w:val="40014F7E"/>
    <w:rsid w:val="4008267A"/>
    <w:rsid w:val="400C0C7E"/>
    <w:rsid w:val="40127BF8"/>
    <w:rsid w:val="401732FE"/>
    <w:rsid w:val="40350DE5"/>
    <w:rsid w:val="40463B1E"/>
    <w:rsid w:val="404A2A6F"/>
    <w:rsid w:val="404A3A83"/>
    <w:rsid w:val="4059648A"/>
    <w:rsid w:val="405D1635"/>
    <w:rsid w:val="40610FCA"/>
    <w:rsid w:val="40645CC5"/>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75D06B"/>
    <w:rsid w:val="437D5632"/>
    <w:rsid w:val="43902A34"/>
    <w:rsid w:val="439671DC"/>
    <w:rsid w:val="439E46B4"/>
    <w:rsid w:val="43B733D1"/>
    <w:rsid w:val="43BD5855"/>
    <w:rsid w:val="43BF2BD7"/>
    <w:rsid w:val="43C24475"/>
    <w:rsid w:val="43D016A0"/>
    <w:rsid w:val="43DD0CA1"/>
    <w:rsid w:val="43E20674"/>
    <w:rsid w:val="43E32C3E"/>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7342E"/>
    <w:rsid w:val="44EF3FD1"/>
    <w:rsid w:val="44F25A9B"/>
    <w:rsid w:val="44FC64F4"/>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E27F6"/>
    <w:rsid w:val="4656274A"/>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55DB4"/>
    <w:rsid w:val="46CA5C0C"/>
    <w:rsid w:val="46CC1DEE"/>
    <w:rsid w:val="46DA0CA5"/>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60AD8"/>
    <w:rsid w:val="47F646ED"/>
    <w:rsid w:val="47F84572"/>
    <w:rsid w:val="47F866B8"/>
    <w:rsid w:val="47FC03D8"/>
    <w:rsid w:val="47FE6C2E"/>
    <w:rsid w:val="47FF0CB9"/>
    <w:rsid w:val="480000CE"/>
    <w:rsid w:val="48116838"/>
    <w:rsid w:val="48180B08"/>
    <w:rsid w:val="48272AF9"/>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B42009"/>
    <w:rsid w:val="4AB670D1"/>
    <w:rsid w:val="4ABE19F6"/>
    <w:rsid w:val="4ABE1B92"/>
    <w:rsid w:val="4ABE7DA5"/>
    <w:rsid w:val="4ABF6616"/>
    <w:rsid w:val="4AD52AA1"/>
    <w:rsid w:val="4AD666AF"/>
    <w:rsid w:val="4AD76AB0"/>
    <w:rsid w:val="4ADA448E"/>
    <w:rsid w:val="4ADA6548"/>
    <w:rsid w:val="4AE40168"/>
    <w:rsid w:val="4AE44E9E"/>
    <w:rsid w:val="4AEC627C"/>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EE06BF"/>
    <w:rsid w:val="4BF0515F"/>
    <w:rsid w:val="4BF754CB"/>
    <w:rsid w:val="4BF7AB83"/>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EC740"/>
    <w:rsid w:val="4D0A2F51"/>
    <w:rsid w:val="4D0F7FFF"/>
    <w:rsid w:val="4D137AF0"/>
    <w:rsid w:val="4D1E17E5"/>
    <w:rsid w:val="4D1E3D40"/>
    <w:rsid w:val="4D1F0450"/>
    <w:rsid w:val="4D240875"/>
    <w:rsid w:val="4D2B5BC9"/>
    <w:rsid w:val="4D3B2BA3"/>
    <w:rsid w:val="4D4A2A90"/>
    <w:rsid w:val="4D573E80"/>
    <w:rsid w:val="4D5A289C"/>
    <w:rsid w:val="4D5C5691"/>
    <w:rsid w:val="4D662315"/>
    <w:rsid w:val="4D702828"/>
    <w:rsid w:val="4D754306"/>
    <w:rsid w:val="4D7F7799"/>
    <w:rsid w:val="4DAE3E48"/>
    <w:rsid w:val="4DAE5A6A"/>
    <w:rsid w:val="4DB017E2"/>
    <w:rsid w:val="4DB376C4"/>
    <w:rsid w:val="4DBF79B1"/>
    <w:rsid w:val="4DD12E39"/>
    <w:rsid w:val="4DD7F886"/>
    <w:rsid w:val="4DD827C4"/>
    <w:rsid w:val="4DD92AE7"/>
    <w:rsid w:val="4DDB51B1"/>
    <w:rsid w:val="4DDB7A77"/>
    <w:rsid w:val="4DDD0570"/>
    <w:rsid w:val="4DEF2722"/>
    <w:rsid w:val="4DF4CA3C"/>
    <w:rsid w:val="4DF55447"/>
    <w:rsid w:val="4DF777FC"/>
    <w:rsid w:val="4DFEB18E"/>
    <w:rsid w:val="4DFF6A4A"/>
    <w:rsid w:val="4E0137D6"/>
    <w:rsid w:val="4E027C3F"/>
    <w:rsid w:val="4E033948"/>
    <w:rsid w:val="4E04521A"/>
    <w:rsid w:val="4E061E9B"/>
    <w:rsid w:val="4E15350E"/>
    <w:rsid w:val="4E1A50C0"/>
    <w:rsid w:val="4E3E0B9C"/>
    <w:rsid w:val="4E46667C"/>
    <w:rsid w:val="4E4F4B24"/>
    <w:rsid w:val="4E507B45"/>
    <w:rsid w:val="4E52289A"/>
    <w:rsid w:val="4E523590"/>
    <w:rsid w:val="4E5A52AA"/>
    <w:rsid w:val="4E606D65"/>
    <w:rsid w:val="4E6600F3"/>
    <w:rsid w:val="4E683E6B"/>
    <w:rsid w:val="4E75F88A"/>
    <w:rsid w:val="4E775E5C"/>
    <w:rsid w:val="4E7B594C"/>
    <w:rsid w:val="4E7D7917"/>
    <w:rsid w:val="4E7EAD30"/>
    <w:rsid w:val="4E856BF1"/>
    <w:rsid w:val="4E870795"/>
    <w:rsid w:val="4E8C15C7"/>
    <w:rsid w:val="4E946A0E"/>
    <w:rsid w:val="4E990F2F"/>
    <w:rsid w:val="4EA66BE5"/>
    <w:rsid w:val="4EA718D2"/>
    <w:rsid w:val="4EB86BA1"/>
    <w:rsid w:val="4EC78F80"/>
    <w:rsid w:val="4ED079B5"/>
    <w:rsid w:val="4ED17C62"/>
    <w:rsid w:val="4ED41007"/>
    <w:rsid w:val="4ED41501"/>
    <w:rsid w:val="4ED56CDE"/>
    <w:rsid w:val="4ED66DFC"/>
    <w:rsid w:val="4ED7A9DA"/>
    <w:rsid w:val="4EE5ED31"/>
    <w:rsid w:val="4EEB612E"/>
    <w:rsid w:val="4EEB7EDE"/>
    <w:rsid w:val="4EF10441"/>
    <w:rsid w:val="4EF708F2"/>
    <w:rsid w:val="4EF7BE4A"/>
    <w:rsid w:val="4EFEC9FA"/>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930E1"/>
    <w:rsid w:val="4F7F2889"/>
    <w:rsid w:val="4F7FA37F"/>
    <w:rsid w:val="4F822D0B"/>
    <w:rsid w:val="4F8971FE"/>
    <w:rsid w:val="4F8F45D7"/>
    <w:rsid w:val="4F9AD012"/>
    <w:rsid w:val="4F9F9C73"/>
    <w:rsid w:val="4FA113E3"/>
    <w:rsid w:val="4FA5716A"/>
    <w:rsid w:val="4FAD69F1"/>
    <w:rsid w:val="4FAF41EC"/>
    <w:rsid w:val="4FB243B2"/>
    <w:rsid w:val="4FB60946"/>
    <w:rsid w:val="4FBD3D43"/>
    <w:rsid w:val="4FBFAC56"/>
    <w:rsid w:val="4FBFFCFD"/>
    <w:rsid w:val="4FC93839"/>
    <w:rsid w:val="4FCB66D1"/>
    <w:rsid w:val="4FCF16C8"/>
    <w:rsid w:val="4FD55642"/>
    <w:rsid w:val="4FD80F74"/>
    <w:rsid w:val="4FDD26A9"/>
    <w:rsid w:val="4FDD637B"/>
    <w:rsid w:val="4FDF2ACE"/>
    <w:rsid w:val="4FEA77A6"/>
    <w:rsid w:val="4FEE75CD"/>
    <w:rsid w:val="4FF677EC"/>
    <w:rsid w:val="4FF72285"/>
    <w:rsid w:val="4FF77F33"/>
    <w:rsid w:val="4FF7CCA4"/>
    <w:rsid w:val="4FF9569C"/>
    <w:rsid w:val="4FF97471"/>
    <w:rsid w:val="4FF9D800"/>
    <w:rsid w:val="4FFC486B"/>
    <w:rsid w:val="4FFCB5A3"/>
    <w:rsid w:val="4FFF0FF7"/>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9030C"/>
    <w:rsid w:val="50A05B3E"/>
    <w:rsid w:val="50AD2735"/>
    <w:rsid w:val="50AFC1C7"/>
    <w:rsid w:val="50BB7A74"/>
    <w:rsid w:val="50BE5FC4"/>
    <w:rsid w:val="50C050D6"/>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24E0A"/>
    <w:rsid w:val="536270DB"/>
    <w:rsid w:val="53642E53"/>
    <w:rsid w:val="53650979"/>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E4EAD"/>
    <w:rsid w:val="53E17484"/>
    <w:rsid w:val="53E50E28"/>
    <w:rsid w:val="53ED169D"/>
    <w:rsid w:val="53ED41A3"/>
    <w:rsid w:val="53EE799C"/>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604B65"/>
    <w:rsid w:val="5463404B"/>
    <w:rsid w:val="54646E83"/>
    <w:rsid w:val="54787173"/>
    <w:rsid w:val="547A2977"/>
    <w:rsid w:val="547B05C7"/>
    <w:rsid w:val="54843081"/>
    <w:rsid w:val="54851C5F"/>
    <w:rsid w:val="549A77EE"/>
    <w:rsid w:val="54A8045F"/>
    <w:rsid w:val="54BEA8CD"/>
    <w:rsid w:val="54CC6443"/>
    <w:rsid w:val="54D24A43"/>
    <w:rsid w:val="54D371BA"/>
    <w:rsid w:val="54ED1D2C"/>
    <w:rsid w:val="54EF7864"/>
    <w:rsid w:val="54F12C2A"/>
    <w:rsid w:val="54F7ECBB"/>
    <w:rsid w:val="54F9581D"/>
    <w:rsid w:val="54FC1220"/>
    <w:rsid w:val="55111BA1"/>
    <w:rsid w:val="551B5793"/>
    <w:rsid w:val="5522413C"/>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606119F"/>
    <w:rsid w:val="561B1473"/>
    <w:rsid w:val="561D19DF"/>
    <w:rsid w:val="561D2C04"/>
    <w:rsid w:val="56345BE4"/>
    <w:rsid w:val="56382375"/>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580F21"/>
    <w:rsid w:val="575D181C"/>
    <w:rsid w:val="576A2A02"/>
    <w:rsid w:val="576BE19A"/>
    <w:rsid w:val="576F0018"/>
    <w:rsid w:val="5777CAB5"/>
    <w:rsid w:val="5777D99B"/>
    <w:rsid w:val="577D2418"/>
    <w:rsid w:val="577E35FC"/>
    <w:rsid w:val="577F723A"/>
    <w:rsid w:val="577FE10C"/>
    <w:rsid w:val="57833AC4"/>
    <w:rsid w:val="57843BC6"/>
    <w:rsid w:val="57871A43"/>
    <w:rsid w:val="57913D66"/>
    <w:rsid w:val="579950CF"/>
    <w:rsid w:val="579D2DD8"/>
    <w:rsid w:val="57A4256B"/>
    <w:rsid w:val="57AD5BD4"/>
    <w:rsid w:val="57B33042"/>
    <w:rsid w:val="57B3FFBB"/>
    <w:rsid w:val="57B65FE1"/>
    <w:rsid w:val="57B7E1C5"/>
    <w:rsid w:val="57BB14B0"/>
    <w:rsid w:val="57BF8181"/>
    <w:rsid w:val="57C96164"/>
    <w:rsid w:val="57CFDE8E"/>
    <w:rsid w:val="57D70609"/>
    <w:rsid w:val="57D76134"/>
    <w:rsid w:val="57D7D3A6"/>
    <w:rsid w:val="57DC1FF2"/>
    <w:rsid w:val="57DE1AB0"/>
    <w:rsid w:val="57DEBF5F"/>
    <w:rsid w:val="57DFAA2B"/>
    <w:rsid w:val="57E33262"/>
    <w:rsid w:val="57E35245"/>
    <w:rsid w:val="57E91785"/>
    <w:rsid w:val="57EBDEEF"/>
    <w:rsid w:val="57EC4380"/>
    <w:rsid w:val="57EF337D"/>
    <w:rsid w:val="57EFB391"/>
    <w:rsid w:val="57F30870"/>
    <w:rsid w:val="57F90C9C"/>
    <w:rsid w:val="57FA5D64"/>
    <w:rsid w:val="57FB4B04"/>
    <w:rsid w:val="57FB5FAF"/>
    <w:rsid w:val="57FBFDDB"/>
    <w:rsid w:val="57FC5B58"/>
    <w:rsid w:val="57FD7638"/>
    <w:rsid w:val="57FD7C44"/>
    <w:rsid w:val="57FE66A6"/>
    <w:rsid w:val="57FEC065"/>
    <w:rsid w:val="57FF12E4"/>
    <w:rsid w:val="57FF1709"/>
    <w:rsid w:val="57FF80E5"/>
    <w:rsid w:val="57FFA882"/>
    <w:rsid w:val="58105524"/>
    <w:rsid w:val="58114A52"/>
    <w:rsid w:val="58171515"/>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C6BD7"/>
    <w:rsid w:val="58C12AF6"/>
    <w:rsid w:val="58CF0EC3"/>
    <w:rsid w:val="58D223E9"/>
    <w:rsid w:val="58D42829"/>
    <w:rsid w:val="58E4189D"/>
    <w:rsid w:val="590E1F88"/>
    <w:rsid w:val="590E560F"/>
    <w:rsid w:val="59103135"/>
    <w:rsid w:val="59193207"/>
    <w:rsid w:val="593C3F2A"/>
    <w:rsid w:val="593E4146"/>
    <w:rsid w:val="593E7CA2"/>
    <w:rsid w:val="59570D64"/>
    <w:rsid w:val="595E8DA1"/>
    <w:rsid w:val="59682F71"/>
    <w:rsid w:val="59734D3C"/>
    <w:rsid w:val="597933D0"/>
    <w:rsid w:val="597B613F"/>
    <w:rsid w:val="597D04F0"/>
    <w:rsid w:val="597F3501"/>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E7088F"/>
    <w:rsid w:val="59E83C68"/>
    <w:rsid w:val="59F35592"/>
    <w:rsid w:val="59F5704C"/>
    <w:rsid w:val="59F5DBE2"/>
    <w:rsid w:val="59F842F5"/>
    <w:rsid w:val="59FA0482"/>
    <w:rsid w:val="59FD8669"/>
    <w:rsid w:val="59FF6CAE"/>
    <w:rsid w:val="5A0148B9"/>
    <w:rsid w:val="5A05243D"/>
    <w:rsid w:val="5A1A5635"/>
    <w:rsid w:val="5A1D5B0A"/>
    <w:rsid w:val="5A274BDA"/>
    <w:rsid w:val="5A290952"/>
    <w:rsid w:val="5A5B12B5"/>
    <w:rsid w:val="5A7476F4"/>
    <w:rsid w:val="5A7FB459"/>
    <w:rsid w:val="5A7FC531"/>
    <w:rsid w:val="5A820063"/>
    <w:rsid w:val="5A9009D2"/>
    <w:rsid w:val="5A9F1C77"/>
    <w:rsid w:val="5AA1498D"/>
    <w:rsid w:val="5AAE2914"/>
    <w:rsid w:val="5AAF779E"/>
    <w:rsid w:val="5ABD20D4"/>
    <w:rsid w:val="5AC221FF"/>
    <w:rsid w:val="5AC661A1"/>
    <w:rsid w:val="5AD14B46"/>
    <w:rsid w:val="5ADC3431"/>
    <w:rsid w:val="5ADD4D38"/>
    <w:rsid w:val="5ADD8A57"/>
    <w:rsid w:val="5ADF5D54"/>
    <w:rsid w:val="5ADF7C89"/>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742DF"/>
    <w:rsid w:val="5B5FE52D"/>
    <w:rsid w:val="5B604E65"/>
    <w:rsid w:val="5B670D96"/>
    <w:rsid w:val="5B6F4EDC"/>
    <w:rsid w:val="5B6F8B06"/>
    <w:rsid w:val="5B72C49C"/>
    <w:rsid w:val="5B7976B8"/>
    <w:rsid w:val="5B7A1BA5"/>
    <w:rsid w:val="5B7B2807"/>
    <w:rsid w:val="5B7EF10C"/>
    <w:rsid w:val="5B7F4D8C"/>
    <w:rsid w:val="5B7F81C3"/>
    <w:rsid w:val="5B894932"/>
    <w:rsid w:val="5B9B4C09"/>
    <w:rsid w:val="5B9E2C7A"/>
    <w:rsid w:val="5B9F8732"/>
    <w:rsid w:val="5BA62120"/>
    <w:rsid w:val="5BABA01B"/>
    <w:rsid w:val="5BAD55B3"/>
    <w:rsid w:val="5BB6ADA9"/>
    <w:rsid w:val="5BB701E0"/>
    <w:rsid w:val="5BB72D78"/>
    <w:rsid w:val="5BB8406C"/>
    <w:rsid w:val="5BBB51AD"/>
    <w:rsid w:val="5BC255C2"/>
    <w:rsid w:val="5BC56459"/>
    <w:rsid w:val="5BC7AE7C"/>
    <w:rsid w:val="5BCB6A90"/>
    <w:rsid w:val="5BD35CA1"/>
    <w:rsid w:val="5BD6689C"/>
    <w:rsid w:val="5BDF954D"/>
    <w:rsid w:val="5BEB7638"/>
    <w:rsid w:val="5BEDB64B"/>
    <w:rsid w:val="5BEF59CA"/>
    <w:rsid w:val="5BF50059"/>
    <w:rsid w:val="5BF5F479"/>
    <w:rsid w:val="5BF92585"/>
    <w:rsid w:val="5BFA9EA7"/>
    <w:rsid w:val="5BFC1ADF"/>
    <w:rsid w:val="5BFF3415"/>
    <w:rsid w:val="5BFF3EB3"/>
    <w:rsid w:val="5BFF49F3"/>
    <w:rsid w:val="5BFF9611"/>
    <w:rsid w:val="5C0351D3"/>
    <w:rsid w:val="5C1E563C"/>
    <w:rsid w:val="5C2C472A"/>
    <w:rsid w:val="5C3979B4"/>
    <w:rsid w:val="5C3F0EA4"/>
    <w:rsid w:val="5C4C0AAF"/>
    <w:rsid w:val="5C4F0694"/>
    <w:rsid w:val="5C533B64"/>
    <w:rsid w:val="5C577173"/>
    <w:rsid w:val="5C5E240A"/>
    <w:rsid w:val="5C653E6B"/>
    <w:rsid w:val="5C65B625"/>
    <w:rsid w:val="5C6A01AA"/>
    <w:rsid w:val="5C6FB24B"/>
    <w:rsid w:val="5C710EE5"/>
    <w:rsid w:val="5C733286"/>
    <w:rsid w:val="5C763079"/>
    <w:rsid w:val="5C816B29"/>
    <w:rsid w:val="5C840187"/>
    <w:rsid w:val="5C844566"/>
    <w:rsid w:val="5C875E04"/>
    <w:rsid w:val="5C9AF1FA"/>
    <w:rsid w:val="5C9D42F2"/>
    <w:rsid w:val="5C9D4F05"/>
    <w:rsid w:val="5CA42CAA"/>
    <w:rsid w:val="5CAC2D90"/>
    <w:rsid w:val="5CB3C789"/>
    <w:rsid w:val="5CBE7A4C"/>
    <w:rsid w:val="5CD34BA6"/>
    <w:rsid w:val="5CDD6245"/>
    <w:rsid w:val="5CDF3E69"/>
    <w:rsid w:val="5CDF7F04"/>
    <w:rsid w:val="5CE07864"/>
    <w:rsid w:val="5CEA5FFB"/>
    <w:rsid w:val="5CF90E52"/>
    <w:rsid w:val="5CF9550F"/>
    <w:rsid w:val="5CFA0384"/>
    <w:rsid w:val="5CFB46B2"/>
    <w:rsid w:val="5CFFA7DC"/>
    <w:rsid w:val="5D094A6B"/>
    <w:rsid w:val="5D0D4D06"/>
    <w:rsid w:val="5D11459E"/>
    <w:rsid w:val="5D137698"/>
    <w:rsid w:val="5D276FD6"/>
    <w:rsid w:val="5D4D7F34"/>
    <w:rsid w:val="5D5555ED"/>
    <w:rsid w:val="5D57D1D1"/>
    <w:rsid w:val="5D5A52C7"/>
    <w:rsid w:val="5D5FD80D"/>
    <w:rsid w:val="5D616655"/>
    <w:rsid w:val="5D653439"/>
    <w:rsid w:val="5D6E2C44"/>
    <w:rsid w:val="5D6E6F8C"/>
    <w:rsid w:val="5D746389"/>
    <w:rsid w:val="5D755C5D"/>
    <w:rsid w:val="5D771C95"/>
    <w:rsid w:val="5D772B4F"/>
    <w:rsid w:val="5D77BCD1"/>
    <w:rsid w:val="5D7BBD0E"/>
    <w:rsid w:val="5D7D4B27"/>
    <w:rsid w:val="5D7DB392"/>
    <w:rsid w:val="5D7F6616"/>
    <w:rsid w:val="5D8024D0"/>
    <w:rsid w:val="5D844A07"/>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E4BFF"/>
    <w:rsid w:val="5DDF1636"/>
    <w:rsid w:val="5DDF6BD8"/>
    <w:rsid w:val="5DE624F9"/>
    <w:rsid w:val="5DEBF8A1"/>
    <w:rsid w:val="5DED127B"/>
    <w:rsid w:val="5DEEBD39"/>
    <w:rsid w:val="5DEF469A"/>
    <w:rsid w:val="5DEF58CA"/>
    <w:rsid w:val="5DEFC235"/>
    <w:rsid w:val="5DF474C9"/>
    <w:rsid w:val="5DF9D3B2"/>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5B22B9"/>
    <w:rsid w:val="5E5D6E1D"/>
    <w:rsid w:val="5E5E374E"/>
    <w:rsid w:val="5E656474"/>
    <w:rsid w:val="5E734892"/>
    <w:rsid w:val="5E734C2C"/>
    <w:rsid w:val="5E762809"/>
    <w:rsid w:val="5E77B284"/>
    <w:rsid w:val="5E7E2DBB"/>
    <w:rsid w:val="5E7E4A0C"/>
    <w:rsid w:val="5E840976"/>
    <w:rsid w:val="5E8E122B"/>
    <w:rsid w:val="5E9583D6"/>
    <w:rsid w:val="5E9F9153"/>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D3157"/>
    <w:rsid w:val="5EE31705"/>
    <w:rsid w:val="5EE59BBA"/>
    <w:rsid w:val="5EE6CA15"/>
    <w:rsid w:val="5EEB765F"/>
    <w:rsid w:val="5EEDFBA6"/>
    <w:rsid w:val="5EF6C9A4"/>
    <w:rsid w:val="5EF79D1B"/>
    <w:rsid w:val="5EFA4E82"/>
    <w:rsid w:val="5EFD0BE2"/>
    <w:rsid w:val="5EFEBDE8"/>
    <w:rsid w:val="5EFF0043"/>
    <w:rsid w:val="5EFF1291"/>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D084A"/>
    <w:rsid w:val="5F574DB8"/>
    <w:rsid w:val="5F5D4CBE"/>
    <w:rsid w:val="5F5DE6A1"/>
    <w:rsid w:val="5F5EEEC3"/>
    <w:rsid w:val="5F6917F1"/>
    <w:rsid w:val="5F6E4AB7"/>
    <w:rsid w:val="5F6EE32B"/>
    <w:rsid w:val="5F6FC4E4"/>
    <w:rsid w:val="5F75A4A5"/>
    <w:rsid w:val="5F77A97D"/>
    <w:rsid w:val="5F77D427"/>
    <w:rsid w:val="5F7C1524"/>
    <w:rsid w:val="5F7F207E"/>
    <w:rsid w:val="5F7F2EEF"/>
    <w:rsid w:val="5F7F6BD4"/>
    <w:rsid w:val="5F7F8B43"/>
    <w:rsid w:val="5F8D4C00"/>
    <w:rsid w:val="5F8F6282"/>
    <w:rsid w:val="5F950965"/>
    <w:rsid w:val="5F9C368D"/>
    <w:rsid w:val="5F9D61ED"/>
    <w:rsid w:val="5FA6034F"/>
    <w:rsid w:val="5FA665A1"/>
    <w:rsid w:val="5FABEB90"/>
    <w:rsid w:val="5FAD2348"/>
    <w:rsid w:val="5FB3E51B"/>
    <w:rsid w:val="5FB43438"/>
    <w:rsid w:val="5FB5B790"/>
    <w:rsid w:val="5FB78D95"/>
    <w:rsid w:val="5FB7E0F2"/>
    <w:rsid w:val="5FBA10F2"/>
    <w:rsid w:val="5FBAC984"/>
    <w:rsid w:val="5FBD1F9D"/>
    <w:rsid w:val="5FBDC42B"/>
    <w:rsid w:val="5FBF0043"/>
    <w:rsid w:val="5FBF5D57"/>
    <w:rsid w:val="5FC727D2"/>
    <w:rsid w:val="5FCF29AA"/>
    <w:rsid w:val="5FCF5AF8"/>
    <w:rsid w:val="5FCFA8AD"/>
    <w:rsid w:val="5FCFEF4B"/>
    <w:rsid w:val="5FD0D74A"/>
    <w:rsid w:val="5FD375B3"/>
    <w:rsid w:val="5FD6B2E9"/>
    <w:rsid w:val="5FD7631A"/>
    <w:rsid w:val="5FD7CF46"/>
    <w:rsid w:val="5FD7F3FC"/>
    <w:rsid w:val="5FDA1C9A"/>
    <w:rsid w:val="5FDB892E"/>
    <w:rsid w:val="5FDBA401"/>
    <w:rsid w:val="5FDDAA19"/>
    <w:rsid w:val="5FDE3179"/>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F9FD"/>
    <w:rsid w:val="5FF06B8E"/>
    <w:rsid w:val="5FF437B1"/>
    <w:rsid w:val="5FF43A48"/>
    <w:rsid w:val="5FF4423B"/>
    <w:rsid w:val="5FF63264"/>
    <w:rsid w:val="5FF69614"/>
    <w:rsid w:val="5FF6EDCD"/>
    <w:rsid w:val="5FF718D5"/>
    <w:rsid w:val="5FF722BB"/>
    <w:rsid w:val="5FF77512"/>
    <w:rsid w:val="5FF788F7"/>
    <w:rsid w:val="5FF7915C"/>
    <w:rsid w:val="5FF7E437"/>
    <w:rsid w:val="5FF8FE62"/>
    <w:rsid w:val="5FFB6D08"/>
    <w:rsid w:val="5FFB6F59"/>
    <w:rsid w:val="5FFC542B"/>
    <w:rsid w:val="5FFD3BD1"/>
    <w:rsid w:val="5FFE75A2"/>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E9A2D"/>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C70D8"/>
    <w:rsid w:val="63FE27D4"/>
    <w:rsid w:val="63FF43C9"/>
    <w:rsid w:val="64014A1E"/>
    <w:rsid w:val="640F6E0B"/>
    <w:rsid w:val="64144421"/>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844A9"/>
    <w:rsid w:val="64AD49B4"/>
    <w:rsid w:val="64D28462"/>
    <w:rsid w:val="64D52140"/>
    <w:rsid w:val="64E2007C"/>
    <w:rsid w:val="64F37F38"/>
    <w:rsid w:val="64F733FB"/>
    <w:rsid w:val="64FB54D8"/>
    <w:rsid w:val="65000502"/>
    <w:rsid w:val="65011CE3"/>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6F91"/>
    <w:rsid w:val="65CF331B"/>
    <w:rsid w:val="65D42AD7"/>
    <w:rsid w:val="65DDAF3D"/>
    <w:rsid w:val="65DF257D"/>
    <w:rsid w:val="65DF2BFC"/>
    <w:rsid w:val="65DF407F"/>
    <w:rsid w:val="65DF6369"/>
    <w:rsid w:val="65DF95BF"/>
    <w:rsid w:val="65F12FD0"/>
    <w:rsid w:val="65F7B807"/>
    <w:rsid w:val="65F865CC"/>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3F737"/>
    <w:rsid w:val="669FB48C"/>
    <w:rsid w:val="66B479E6"/>
    <w:rsid w:val="66B75069"/>
    <w:rsid w:val="66B75538"/>
    <w:rsid w:val="66BC66AA"/>
    <w:rsid w:val="66BF2810"/>
    <w:rsid w:val="66C35E68"/>
    <w:rsid w:val="66C72837"/>
    <w:rsid w:val="66CA7019"/>
    <w:rsid w:val="66CC3515"/>
    <w:rsid w:val="66D44878"/>
    <w:rsid w:val="66D718AA"/>
    <w:rsid w:val="66D734E4"/>
    <w:rsid w:val="66D82471"/>
    <w:rsid w:val="66D8636F"/>
    <w:rsid w:val="66DA2F27"/>
    <w:rsid w:val="66DB02DB"/>
    <w:rsid w:val="66DF115E"/>
    <w:rsid w:val="66E6356D"/>
    <w:rsid w:val="66E732E3"/>
    <w:rsid w:val="66EED634"/>
    <w:rsid w:val="66FB440F"/>
    <w:rsid w:val="66FC6A1A"/>
    <w:rsid w:val="66FEDE15"/>
    <w:rsid w:val="66FF625A"/>
    <w:rsid w:val="67045135"/>
    <w:rsid w:val="670E55AC"/>
    <w:rsid w:val="671054D0"/>
    <w:rsid w:val="67143554"/>
    <w:rsid w:val="671D192D"/>
    <w:rsid w:val="671E38F9"/>
    <w:rsid w:val="672020EF"/>
    <w:rsid w:val="6722111C"/>
    <w:rsid w:val="672C79AE"/>
    <w:rsid w:val="672E57FA"/>
    <w:rsid w:val="672F3320"/>
    <w:rsid w:val="672F6BBF"/>
    <w:rsid w:val="67346D31"/>
    <w:rsid w:val="673A2C37"/>
    <w:rsid w:val="673BBF47"/>
    <w:rsid w:val="673E3247"/>
    <w:rsid w:val="673FA2B2"/>
    <w:rsid w:val="674E26D2"/>
    <w:rsid w:val="675608AD"/>
    <w:rsid w:val="67676DCF"/>
    <w:rsid w:val="676C6E91"/>
    <w:rsid w:val="677B47B7"/>
    <w:rsid w:val="677BADEC"/>
    <w:rsid w:val="677BBB5B"/>
    <w:rsid w:val="677F124F"/>
    <w:rsid w:val="677F18F0"/>
    <w:rsid w:val="678016E5"/>
    <w:rsid w:val="6784366C"/>
    <w:rsid w:val="67AE2497"/>
    <w:rsid w:val="67B31DEF"/>
    <w:rsid w:val="67B385DB"/>
    <w:rsid w:val="67BBFA72"/>
    <w:rsid w:val="67BC1058"/>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F934C"/>
    <w:rsid w:val="67F1AECC"/>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17613"/>
    <w:rsid w:val="681317B4"/>
    <w:rsid w:val="68186BD1"/>
    <w:rsid w:val="6828200F"/>
    <w:rsid w:val="682C6F1B"/>
    <w:rsid w:val="68356714"/>
    <w:rsid w:val="68415F73"/>
    <w:rsid w:val="685E0B70"/>
    <w:rsid w:val="68602928"/>
    <w:rsid w:val="6864524C"/>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538A"/>
    <w:rsid w:val="68EF720B"/>
    <w:rsid w:val="68F77E6E"/>
    <w:rsid w:val="68FD86F0"/>
    <w:rsid w:val="69083E29"/>
    <w:rsid w:val="69146885"/>
    <w:rsid w:val="691B691C"/>
    <w:rsid w:val="691C0678"/>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C3906"/>
    <w:rsid w:val="69DF0F75"/>
    <w:rsid w:val="69E77EE2"/>
    <w:rsid w:val="69E845DB"/>
    <w:rsid w:val="69F95D7E"/>
    <w:rsid w:val="69FC7113"/>
    <w:rsid w:val="69FDD612"/>
    <w:rsid w:val="6A100FD1"/>
    <w:rsid w:val="6A161061"/>
    <w:rsid w:val="6A167C69"/>
    <w:rsid w:val="6A1A2066"/>
    <w:rsid w:val="6A1C3A22"/>
    <w:rsid w:val="6A2904FB"/>
    <w:rsid w:val="6A2D2663"/>
    <w:rsid w:val="6A392BE9"/>
    <w:rsid w:val="6A3B0B46"/>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F05F6"/>
    <w:rsid w:val="6AD404C6"/>
    <w:rsid w:val="6ADB5472"/>
    <w:rsid w:val="6ADB55F8"/>
    <w:rsid w:val="6AEA1A38"/>
    <w:rsid w:val="6AEFCD25"/>
    <w:rsid w:val="6AFCD8DB"/>
    <w:rsid w:val="6B012D70"/>
    <w:rsid w:val="6B02276F"/>
    <w:rsid w:val="6B043EE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D5CEF"/>
    <w:rsid w:val="6B715F57"/>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80A95"/>
    <w:rsid w:val="6BEB5CEE"/>
    <w:rsid w:val="6BED8C1E"/>
    <w:rsid w:val="6BF012D0"/>
    <w:rsid w:val="6BF780B6"/>
    <w:rsid w:val="6BF7F9AA"/>
    <w:rsid w:val="6BF904BE"/>
    <w:rsid w:val="6BF960EF"/>
    <w:rsid w:val="6BFE5DD4"/>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9147F"/>
    <w:rsid w:val="6CBF06A8"/>
    <w:rsid w:val="6CBFFA36"/>
    <w:rsid w:val="6CCD0829"/>
    <w:rsid w:val="6CD3A16D"/>
    <w:rsid w:val="6CD41B88"/>
    <w:rsid w:val="6CD53F3B"/>
    <w:rsid w:val="6CDA45A0"/>
    <w:rsid w:val="6CE33FE7"/>
    <w:rsid w:val="6CE626D3"/>
    <w:rsid w:val="6CF07C20"/>
    <w:rsid w:val="6CF308C6"/>
    <w:rsid w:val="6CF78C52"/>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D06FE"/>
    <w:rsid w:val="6D6FFE49"/>
    <w:rsid w:val="6D737EB4"/>
    <w:rsid w:val="6D7A3958"/>
    <w:rsid w:val="6D7BE70D"/>
    <w:rsid w:val="6D7C3FC4"/>
    <w:rsid w:val="6D7F3C29"/>
    <w:rsid w:val="6D7FE691"/>
    <w:rsid w:val="6D9578A5"/>
    <w:rsid w:val="6D992BE2"/>
    <w:rsid w:val="6D9B1979"/>
    <w:rsid w:val="6D9B2006"/>
    <w:rsid w:val="6D9E3F65"/>
    <w:rsid w:val="6DA32F6B"/>
    <w:rsid w:val="6DA9198A"/>
    <w:rsid w:val="6DAE216F"/>
    <w:rsid w:val="6DB1C387"/>
    <w:rsid w:val="6DBACEDA"/>
    <w:rsid w:val="6DBB4A1E"/>
    <w:rsid w:val="6DBD74C4"/>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A0E4"/>
    <w:rsid w:val="6DF25A1D"/>
    <w:rsid w:val="6DF3F25F"/>
    <w:rsid w:val="6DF73235"/>
    <w:rsid w:val="6DF99F81"/>
    <w:rsid w:val="6DFA81EE"/>
    <w:rsid w:val="6DFB2618"/>
    <w:rsid w:val="6DFB2DBF"/>
    <w:rsid w:val="6DFC0D4D"/>
    <w:rsid w:val="6DFEC779"/>
    <w:rsid w:val="6DFF2477"/>
    <w:rsid w:val="6DFF2866"/>
    <w:rsid w:val="6DFFB8B8"/>
    <w:rsid w:val="6DFFF0CA"/>
    <w:rsid w:val="6E001573"/>
    <w:rsid w:val="6E0B03F1"/>
    <w:rsid w:val="6E115277"/>
    <w:rsid w:val="6E2039EF"/>
    <w:rsid w:val="6E2C7CF6"/>
    <w:rsid w:val="6E3000AA"/>
    <w:rsid w:val="6E372E5F"/>
    <w:rsid w:val="6E3D27C7"/>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CFE065"/>
    <w:rsid w:val="6ED5D892"/>
    <w:rsid w:val="6EE832D0"/>
    <w:rsid w:val="6EEC3D92"/>
    <w:rsid w:val="6EED972C"/>
    <w:rsid w:val="6EEE42B3"/>
    <w:rsid w:val="6EEF5AB6"/>
    <w:rsid w:val="6EF01994"/>
    <w:rsid w:val="6EF1151A"/>
    <w:rsid w:val="6EF30A38"/>
    <w:rsid w:val="6EF5C16A"/>
    <w:rsid w:val="6EFD152B"/>
    <w:rsid w:val="6EFD863A"/>
    <w:rsid w:val="6EFD979B"/>
    <w:rsid w:val="6EFF24B7"/>
    <w:rsid w:val="6EFFDA78"/>
    <w:rsid w:val="6EFFEFC5"/>
    <w:rsid w:val="6F040D56"/>
    <w:rsid w:val="6F1317DD"/>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11A51"/>
    <w:rsid w:val="6F667618"/>
    <w:rsid w:val="6F6B1273"/>
    <w:rsid w:val="6F6D70DC"/>
    <w:rsid w:val="6F7318FB"/>
    <w:rsid w:val="6F7915DC"/>
    <w:rsid w:val="6F7B03AF"/>
    <w:rsid w:val="6F7D5167"/>
    <w:rsid w:val="6F7F3152"/>
    <w:rsid w:val="6F7F9F25"/>
    <w:rsid w:val="6F8DE2A2"/>
    <w:rsid w:val="6F8F6EBC"/>
    <w:rsid w:val="6F992916"/>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211D5"/>
    <w:rsid w:val="6FCB66EF"/>
    <w:rsid w:val="6FCF3A4F"/>
    <w:rsid w:val="6FD27FC5"/>
    <w:rsid w:val="6FD6E71A"/>
    <w:rsid w:val="6FDA979E"/>
    <w:rsid w:val="6FDB584A"/>
    <w:rsid w:val="6FDB7E78"/>
    <w:rsid w:val="6FDBB63D"/>
    <w:rsid w:val="6FDC5CF4"/>
    <w:rsid w:val="6FDC7583"/>
    <w:rsid w:val="6FDD7568"/>
    <w:rsid w:val="6FDF2934"/>
    <w:rsid w:val="6FDF418A"/>
    <w:rsid w:val="6FDFB328"/>
    <w:rsid w:val="6FE3114C"/>
    <w:rsid w:val="6FE3A90E"/>
    <w:rsid w:val="6FE70FDA"/>
    <w:rsid w:val="6FED1604"/>
    <w:rsid w:val="6FED3D79"/>
    <w:rsid w:val="6FED5B27"/>
    <w:rsid w:val="6FEDC12B"/>
    <w:rsid w:val="6FEE1D15"/>
    <w:rsid w:val="6FEEE5B7"/>
    <w:rsid w:val="6FEF2818"/>
    <w:rsid w:val="6FEF7AF1"/>
    <w:rsid w:val="6FEF97E5"/>
    <w:rsid w:val="6FEF9B14"/>
    <w:rsid w:val="6FEFAFAB"/>
    <w:rsid w:val="6FF10CE7"/>
    <w:rsid w:val="6FF3EAF8"/>
    <w:rsid w:val="6FF496F4"/>
    <w:rsid w:val="6FF51554"/>
    <w:rsid w:val="6FF7131B"/>
    <w:rsid w:val="6FF7320A"/>
    <w:rsid w:val="6FF78728"/>
    <w:rsid w:val="6FF7A356"/>
    <w:rsid w:val="6FF7C0B0"/>
    <w:rsid w:val="6FF7DCBE"/>
    <w:rsid w:val="6FFA0647"/>
    <w:rsid w:val="6FFB438F"/>
    <w:rsid w:val="6FFB683B"/>
    <w:rsid w:val="6FFBE7B1"/>
    <w:rsid w:val="6FFC14C6"/>
    <w:rsid w:val="6FFD2F92"/>
    <w:rsid w:val="6FFD9CEB"/>
    <w:rsid w:val="6FFDC352"/>
    <w:rsid w:val="6FFDFC50"/>
    <w:rsid w:val="6FFE0A3A"/>
    <w:rsid w:val="6FFEB72B"/>
    <w:rsid w:val="6FFF0C66"/>
    <w:rsid w:val="6FFF211D"/>
    <w:rsid w:val="6FFF27B2"/>
    <w:rsid w:val="6FFF37D2"/>
    <w:rsid w:val="6FFF3964"/>
    <w:rsid w:val="6FFF5A9A"/>
    <w:rsid w:val="6FFF755A"/>
    <w:rsid w:val="6FFF79DA"/>
    <w:rsid w:val="6FFFA484"/>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F3C0B"/>
    <w:rsid w:val="719F5F35"/>
    <w:rsid w:val="71A60541"/>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C7C52"/>
    <w:rsid w:val="727D5888"/>
    <w:rsid w:val="728C73A4"/>
    <w:rsid w:val="728F05AE"/>
    <w:rsid w:val="72914E8F"/>
    <w:rsid w:val="72973414"/>
    <w:rsid w:val="729B5D0E"/>
    <w:rsid w:val="729C3F60"/>
    <w:rsid w:val="72B3533F"/>
    <w:rsid w:val="72D9285A"/>
    <w:rsid w:val="72E32DBD"/>
    <w:rsid w:val="72E901C2"/>
    <w:rsid w:val="72F69611"/>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767D"/>
    <w:rsid w:val="73CF20D1"/>
    <w:rsid w:val="73CF2113"/>
    <w:rsid w:val="73D74111"/>
    <w:rsid w:val="73DA58ED"/>
    <w:rsid w:val="73DD5861"/>
    <w:rsid w:val="73DF2722"/>
    <w:rsid w:val="73DF2CB2"/>
    <w:rsid w:val="73E3154D"/>
    <w:rsid w:val="73E3F8BC"/>
    <w:rsid w:val="73E639CB"/>
    <w:rsid w:val="73E90D29"/>
    <w:rsid w:val="73E960AE"/>
    <w:rsid w:val="73EA5BF9"/>
    <w:rsid w:val="73F24EDD"/>
    <w:rsid w:val="73F25932"/>
    <w:rsid w:val="73F266AE"/>
    <w:rsid w:val="73F415F5"/>
    <w:rsid w:val="73FAD687"/>
    <w:rsid w:val="73FB48DB"/>
    <w:rsid w:val="73FC942E"/>
    <w:rsid w:val="73FD01D8"/>
    <w:rsid w:val="73FE08C7"/>
    <w:rsid w:val="73FE4B37"/>
    <w:rsid w:val="73FF1D5F"/>
    <w:rsid w:val="73FF37CF"/>
    <w:rsid w:val="74060BC4"/>
    <w:rsid w:val="740808D0"/>
    <w:rsid w:val="740873D3"/>
    <w:rsid w:val="741A07E9"/>
    <w:rsid w:val="741D3BAF"/>
    <w:rsid w:val="741E1741"/>
    <w:rsid w:val="74255011"/>
    <w:rsid w:val="7425550D"/>
    <w:rsid w:val="74273CFD"/>
    <w:rsid w:val="742A71C4"/>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6703"/>
    <w:rsid w:val="74BE69A6"/>
    <w:rsid w:val="74C96B62"/>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614841"/>
    <w:rsid w:val="75640639"/>
    <w:rsid w:val="756B2FF4"/>
    <w:rsid w:val="756B798D"/>
    <w:rsid w:val="75787939"/>
    <w:rsid w:val="757C1E26"/>
    <w:rsid w:val="757DE6D3"/>
    <w:rsid w:val="757E65FC"/>
    <w:rsid w:val="757E8D91"/>
    <w:rsid w:val="757EF829"/>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AD2D"/>
    <w:rsid w:val="75FFFBC5"/>
    <w:rsid w:val="76041D8F"/>
    <w:rsid w:val="760A7663"/>
    <w:rsid w:val="76120095"/>
    <w:rsid w:val="76157B85"/>
    <w:rsid w:val="76206EFF"/>
    <w:rsid w:val="76260DA2"/>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D432F"/>
    <w:rsid w:val="766D8E83"/>
    <w:rsid w:val="766FA5F7"/>
    <w:rsid w:val="7673261F"/>
    <w:rsid w:val="76773490"/>
    <w:rsid w:val="767F9D36"/>
    <w:rsid w:val="767FCA4C"/>
    <w:rsid w:val="768321AC"/>
    <w:rsid w:val="76964BCF"/>
    <w:rsid w:val="769907B6"/>
    <w:rsid w:val="769B5055"/>
    <w:rsid w:val="76A0053C"/>
    <w:rsid w:val="76A71125"/>
    <w:rsid w:val="76B12832"/>
    <w:rsid w:val="76BB279C"/>
    <w:rsid w:val="76BC2F4F"/>
    <w:rsid w:val="76BD9991"/>
    <w:rsid w:val="76BF021D"/>
    <w:rsid w:val="76BF2E1F"/>
    <w:rsid w:val="76CB87D4"/>
    <w:rsid w:val="76CF2CE1"/>
    <w:rsid w:val="76D62F49"/>
    <w:rsid w:val="76DB9E6D"/>
    <w:rsid w:val="76DD0565"/>
    <w:rsid w:val="76ED1341"/>
    <w:rsid w:val="76EE323C"/>
    <w:rsid w:val="76EE4113"/>
    <w:rsid w:val="76EE8A0F"/>
    <w:rsid w:val="76F29640"/>
    <w:rsid w:val="76F764DA"/>
    <w:rsid w:val="76F7757D"/>
    <w:rsid w:val="76F9ECB1"/>
    <w:rsid w:val="76FB44D2"/>
    <w:rsid w:val="76FBCF04"/>
    <w:rsid w:val="76FD2383"/>
    <w:rsid w:val="76FE295C"/>
    <w:rsid w:val="76FE70EA"/>
    <w:rsid w:val="76FF2067"/>
    <w:rsid w:val="76FF77AE"/>
    <w:rsid w:val="7705471A"/>
    <w:rsid w:val="772067E2"/>
    <w:rsid w:val="772462D2"/>
    <w:rsid w:val="7729B0DC"/>
    <w:rsid w:val="7732525C"/>
    <w:rsid w:val="7733B759"/>
    <w:rsid w:val="773A1B42"/>
    <w:rsid w:val="773FEE1B"/>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79AC"/>
    <w:rsid w:val="777F8D11"/>
    <w:rsid w:val="777F93CB"/>
    <w:rsid w:val="77834C06"/>
    <w:rsid w:val="77843214"/>
    <w:rsid w:val="77916F70"/>
    <w:rsid w:val="7795BA51"/>
    <w:rsid w:val="77963DDB"/>
    <w:rsid w:val="77977994"/>
    <w:rsid w:val="779D2FFC"/>
    <w:rsid w:val="779E55DE"/>
    <w:rsid w:val="779FB7E4"/>
    <w:rsid w:val="77A8F007"/>
    <w:rsid w:val="77A9B033"/>
    <w:rsid w:val="77AFFDEA"/>
    <w:rsid w:val="77B16757"/>
    <w:rsid w:val="77B6588A"/>
    <w:rsid w:val="77B8602A"/>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2FF8"/>
    <w:rsid w:val="77F7F5B8"/>
    <w:rsid w:val="77F96427"/>
    <w:rsid w:val="77FA9020"/>
    <w:rsid w:val="77FB4614"/>
    <w:rsid w:val="77FB5F57"/>
    <w:rsid w:val="77FC75AC"/>
    <w:rsid w:val="77FD5624"/>
    <w:rsid w:val="77FE29B1"/>
    <w:rsid w:val="77FEF960"/>
    <w:rsid w:val="77FF0629"/>
    <w:rsid w:val="77FF06C3"/>
    <w:rsid w:val="77FF1A34"/>
    <w:rsid w:val="77FF2A61"/>
    <w:rsid w:val="77FF6A1E"/>
    <w:rsid w:val="77FF7A78"/>
    <w:rsid w:val="77FF81E7"/>
    <w:rsid w:val="77FF8AC0"/>
    <w:rsid w:val="77FFA123"/>
    <w:rsid w:val="77FFB599"/>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A057FC"/>
    <w:rsid w:val="78A778FC"/>
    <w:rsid w:val="78B637C6"/>
    <w:rsid w:val="78BF30A7"/>
    <w:rsid w:val="78C57641"/>
    <w:rsid w:val="78CDC8E1"/>
    <w:rsid w:val="78CF463E"/>
    <w:rsid w:val="78E25CE3"/>
    <w:rsid w:val="78F13B18"/>
    <w:rsid w:val="78F30652"/>
    <w:rsid w:val="78F341AE"/>
    <w:rsid w:val="78FF65F7"/>
    <w:rsid w:val="7908111E"/>
    <w:rsid w:val="790836EE"/>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B8168"/>
    <w:rsid w:val="79AD1E92"/>
    <w:rsid w:val="79AF00B5"/>
    <w:rsid w:val="79AF6791"/>
    <w:rsid w:val="79B20398"/>
    <w:rsid w:val="79B72E08"/>
    <w:rsid w:val="79B99FFF"/>
    <w:rsid w:val="79BF548D"/>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D93E3"/>
    <w:rsid w:val="7ADF5C27"/>
    <w:rsid w:val="7AE051F2"/>
    <w:rsid w:val="7AE069B4"/>
    <w:rsid w:val="7AE443DE"/>
    <w:rsid w:val="7AE72AB2"/>
    <w:rsid w:val="7AEBCD3F"/>
    <w:rsid w:val="7AED8B9E"/>
    <w:rsid w:val="7AEF9496"/>
    <w:rsid w:val="7AEFDC21"/>
    <w:rsid w:val="7AF13BB1"/>
    <w:rsid w:val="7AF71C61"/>
    <w:rsid w:val="7AFA0E71"/>
    <w:rsid w:val="7AFD5A3D"/>
    <w:rsid w:val="7AFEF60F"/>
    <w:rsid w:val="7AFF6ADA"/>
    <w:rsid w:val="7AFF861D"/>
    <w:rsid w:val="7AFF9895"/>
    <w:rsid w:val="7AFFBC83"/>
    <w:rsid w:val="7B0859F2"/>
    <w:rsid w:val="7B086904"/>
    <w:rsid w:val="7B1112A8"/>
    <w:rsid w:val="7B15B934"/>
    <w:rsid w:val="7B19F57B"/>
    <w:rsid w:val="7B1E74DC"/>
    <w:rsid w:val="7B253576"/>
    <w:rsid w:val="7B267605"/>
    <w:rsid w:val="7B2802ED"/>
    <w:rsid w:val="7B2C75DA"/>
    <w:rsid w:val="7B396840"/>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910F06"/>
    <w:rsid w:val="7B914152"/>
    <w:rsid w:val="7B978360"/>
    <w:rsid w:val="7B9E02E9"/>
    <w:rsid w:val="7B9E2D92"/>
    <w:rsid w:val="7BA14395"/>
    <w:rsid w:val="7BA37D4A"/>
    <w:rsid w:val="7BA37F1B"/>
    <w:rsid w:val="7BA98C4C"/>
    <w:rsid w:val="7BAEAA8C"/>
    <w:rsid w:val="7BB55959"/>
    <w:rsid w:val="7BB79F50"/>
    <w:rsid w:val="7BBB2C09"/>
    <w:rsid w:val="7BBB3A2D"/>
    <w:rsid w:val="7BBB7B00"/>
    <w:rsid w:val="7BBD0DF3"/>
    <w:rsid w:val="7BBDAEE8"/>
    <w:rsid w:val="7BBE1F75"/>
    <w:rsid w:val="7BBF5AB5"/>
    <w:rsid w:val="7BBFB5B3"/>
    <w:rsid w:val="7BBFCB75"/>
    <w:rsid w:val="7BBFDF7C"/>
    <w:rsid w:val="7BBFE1E8"/>
    <w:rsid w:val="7BBFF829"/>
    <w:rsid w:val="7BC6204D"/>
    <w:rsid w:val="7BC7E324"/>
    <w:rsid w:val="7BCD3DAD"/>
    <w:rsid w:val="7BCD4AB3"/>
    <w:rsid w:val="7BCF386C"/>
    <w:rsid w:val="7BCF93FF"/>
    <w:rsid w:val="7BD0DEB5"/>
    <w:rsid w:val="7BD491D9"/>
    <w:rsid w:val="7BD654B0"/>
    <w:rsid w:val="7BD737D8"/>
    <w:rsid w:val="7BD7539B"/>
    <w:rsid w:val="7BD76556"/>
    <w:rsid w:val="7BD87EB7"/>
    <w:rsid w:val="7BDAEECB"/>
    <w:rsid w:val="7BDB730C"/>
    <w:rsid w:val="7BDB83DE"/>
    <w:rsid w:val="7BDBAF0B"/>
    <w:rsid w:val="7BDF36B2"/>
    <w:rsid w:val="7BDFA9EA"/>
    <w:rsid w:val="7BE2B882"/>
    <w:rsid w:val="7BE6EBEE"/>
    <w:rsid w:val="7BE7C162"/>
    <w:rsid w:val="7BE97AEA"/>
    <w:rsid w:val="7BE9E072"/>
    <w:rsid w:val="7BEB1D33"/>
    <w:rsid w:val="7BEB5610"/>
    <w:rsid w:val="7BED1990"/>
    <w:rsid w:val="7BEEBF07"/>
    <w:rsid w:val="7BEF2D04"/>
    <w:rsid w:val="7BEF3D44"/>
    <w:rsid w:val="7BEF66B7"/>
    <w:rsid w:val="7BF52584"/>
    <w:rsid w:val="7BF54BB9"/>
    <w:rsid w:val="7BF554F9"/>
    <w:rsid w:val="7BF5DDBE"/>
    <w:rsid w:val="7BF63286"/>
    <w:rsid w:val="7BF6F655"/>
    <w:rsid w:val="7BF7BD0E"/>
    <w:rsid w:val="7BF7CDEE"/>
    <w:rsid w:val="7BFA014C"/>
    <w:rsid w:val="7BFB41C6"/>
    <w:rsid w:val="7BFB9AB6"/>
    <w:rsid w:val="7BFBB459"/>
    <w:rsid w:val="7BFBBD1F"/>
    <w:rsid w:val="7BFBE421"/>
    <w:rsid w:val="7BFC3DBD"/>
    <w:rsid w:val="7BFD86F2"/>
    <w:rsid w:val="7BFD8D5A"/>
    <w:rsid w:val="7BFDC18E"/>
    <w:rsid w:val="7BFDE587"/>
    <w:rsid w:val="7BFEBD9B"/>
    <w:rsid w:val="7BFF0969"/>
    <w:rsid w:val="7BFF2ECB"/>
    <w:rsid w:val="7BFF46AE"/>
    <w:rsid w:val="7BFF4F68"/>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713E00"/>
    <w:rsid w:val="7C761E92"/>
    <w:rsid w:val="7C7970C0"/>
    <w:rsid w:val="7C7F7315"/>
    <w:rsid w:val="7C7F7D40"/>
    <w:rsid w:val="7C945CA8"/>
    <w:rsid w:val="7C9BAFDA"/>
    <w:rsid w:val="7CA757A6"/>
    <w:rsid w:val="7CA7A62F"/>
    <w:rsid w:val="7CA7F785"/>
    <w:rsid w:val="7CA91B14"/>
    <w:rsid w:val="7CAFEAA9"/>
    <w:rsid w:val="7CB17922"/>
    <w:rsid w:val="7CB560BC"/>
    <w:rsid w:val="7CBA145A"/>
    <w:rsid w:val="7CBFE35A"/>
    <w:rsid w:val="7CC2297D"/>
    <w:rsid w:val="7CC4E420"/>
    <w:rsid w:val="7CD57E28"/>
    <w:rsid w:val="7CDDAD56"/>
    <w:rsid w:val="7CDDE70A"/>
    <w:rsid w:val="7CE1288C"/>
    <w:rsid w:val="7CE75C69"/>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393E59"/>
    <w:rsid w:val="7D3AE609"/>
    <w:rsid w:val="7D3B61B8"/>
    <w:rsid w:val="7D45C2EB"/>
    <w:rsid w:val="7D4A8E39"/>
    <w:rsid w:val="7D4F4C1E"/>
    <w:rsid w:val="7D4F6CB9"/>
    <w:rsid w:val="7D584F27"/>
    <w:rsid w:val="7D59360F"/>
    <w:rsid w:val="7D5DC573"/>
    <w:rsid w:val="7D5E7A55"/>
    <w:rsid w:val="7D5F9758"/>
    <w:rsid w:val="7D5FD80D"/>
    <w:rsid w:val="7D627B54"/>
    <w:rsid w:val="7D6C5733"/>
    <w:rsid w:val="7D7AB72E"/>
    <w:rsid w:val="7D7BA447"/>
    <w:rsid w:val="7D7BEAB5"/>
    <w:rsid w:val="7D7F085A"/>
    <w:rsid w:val="7D7F820E"/>
    <w:rsid w:val="7D7FDCF1"/>
    <w:rsid w:val="7D821669"/>
    <w:rsid w:val="7D83E7F7"/>
    <w:rsid w:val="7D8B5E5A"/>
    <w:rsid w:val="7D8D557C"/>
    <w:rsid w:val="7D9903EE"/>
    <w:rsid w:val="7D9BB608"/>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D28ED"/>
    <w:rsid w:val="7DBEB3EC"/>
    <w:rsid w:val="7DBEE41A"/>
    <w:rsid w:val="7DBF3BE9"/>
    <w:rsid w:val="7DBF5269"/>
    <w:rsid w:val="7DBFE23D"/>
    <w:rsid w:val="7DC5EE16"/>
    <w:rsid w:val="7DC7C24F"/>
    <w:rsid w:val="7DC974BE"/>
    <w:rsid w:val="7DC985E7"/>
    <w:rsid w:val="7DCCBCF8"/>
    <w:rsid w:val="7DCE026D"/>
    <w:rsid w:val="7DCE5B9D"/>
    <w:rsid w:val="7DCF73D3"/>
    <w:rsid w:val="7DD345AE"/>
    <w:rsid w:val="7DDB1DEA"/>
    <w:rsid w:val="7DDD090D"/>
    <w:rsid w:val="7DDD30A8"/>
    <w:rsid w:val="7DDE5697"/>
    <w:rsid w:val="7DDFB43C"/>
    <w:rsid w:val="7DDFE1CC"/>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3039AA"/>
    <w:rsid w:val="7E375DA9"/>
    <w:rsid w:val="7E38660D"/>
    <w:rsid w:val="7E3A29EB"/>
    <w:rsid w:val="7E3AA226"/>
    <w:rsid w:val="7E3B29BD"/>
    <w:rsid w:val="7E3BAA8D"/>
    <w:rsid w:val="7E3BDFD4"/>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F63D8"/>
    <w:rsid w:val="7E5F9591"/>
    <w:rsid w:val="7E602449"/>
    <w:rsid w:val="7E6054AA"/>
    <w:rsid w:val="7E61AC98"/>
    <w:rsid w:val="7E67D7A3"/>
    <w:rsid w:val="7E6F0D25"/>
    <w:rsid w:val="7E6F8683"/>
    <w:rsid w:val="7E714CEC"/>
    <w:rsid w:val="7E770DC4"/>
    <w:rsid w:val="7E7784DB"/>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8CAB8"/>
    <w:rsid w:val="7EBBFB7B"/>
    <w:rsid w:val="7EBCE7B2"/>
    <w:rsid w:val="7EBED6B8"/>
    <w:rsid w:val="7EBF388C"/>
    <w:rsid w:val="7EBF3ACC"/>
    <w:rsid w:val="7EBF85A6"/>
    <w:rsid w:val="7EBFD7BF"/>
    <w:rsid w:val="7EC125E3"/>
    <w:rsid w:val="7EC47DF7"/>
    <w:rsid w:val="7EC52F58"/>
    <w:rsid w:val="7EC9775F"/>
    <w:rsid w:val="7ECB1879"/>
    <w:rsid w:val="7ECB1EA2"/>
    <w:rsid w:val="7ECE004F"/>
    <w:rsid w:val="7ECE2469"/>
    <w:rsid w:val="7ED45422"/>
    <w:rsid w:val="7ED729E8"/>
    <w:rsid w:val="7ED7D3D9"/>
    <w:rsid w:val="7EDBFF1A"/>
    <w:rsid w:val="7EDC7492"/>
    <w:rsid w:val="7EDD6B1A"/>
    <w:rsid w:val="7EDF2FDD"/>
    <w:rsid w:val="7EDF4607"/>
    <w:rsid w:val="7EDFE356"/>
    <w:rsid w:val="7EE03426"/>
    <w:rsid w:val="7EE74AC7"/>
    <w:rsid w:val="7EE752E1"/>
    <w:rsid w:val="7EE9FE86"/>
    <w:rsid w:val="7EEA5F53"/>
    <w:rsid w:val="7EEBE31C"/>
    <w:rsid w:val="7EEC7141"/>
    <w:rsid w:val="7EECB48B"/>
    <w:rsid w:val="7EED7EFE"/>
    <w:rsid w:val="7EEE8734"/>
    <w:rsid w:val="7EEF1E65"/>
    <w:rsid w:val="7EEF4E56"/>
    <w:rsid w:val="7EEF556F"/>
    <w:rsid w:val="7EEFA437"/>
    <w:rsid w:val="7EF1A9E1"/>
    <w:rsid w:val="7EF314C8"/>
    <w:rsid w:val="7EF5EE74"/>
    <w:rsid w:val="7EF64879"/>
    <w:rsid w:val="7EF695FA"/>
    <w:rsid w:val="7EF76BF7"/>
    <w:rsid w:val="7EF76E30"/>
    <w:rsid w:val="7EF771BA"/>
    <w:rsid w:val="7EF7E381"/>
    <w:rsid w:val="7EF8D945"/>
    <w:rsid w:val="7EF97C3C"/>
    <w:rsid w:val="7EFB206B"/>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E3B84"/>
    <w:rsid w:val="7EFEF0BD"/>
    <w:rsid w:val="7EFEF4D3"/>
    <w:rsid w:val="7EFEFB95"/>
    <w:rsid w:val="7EFF5E61"/>
    <w:rsid w:val="7EFF64D3"/>
    <w:rsid w:val="7EFF6F0A"/>
    <w:rsid w:val="7EFF9AB6"/>
    <w:rsid w:val="7EFFBEDA"/>
    <w:rsid w:val="7EFFC25D"/>
    <w:rsid w:val="7EFFCAC1"/>
    <w:rsid w:val="7EFFE590"/>
    <w:rsid w:val="7EFFEDE4"/>
    <w:rsid w:val="7EFFFAA5"/>
    <w:rsid w:val="7F02500C"/>
    <w:rsid w:val="7F075360"/>
    <w:rsid w:val="7F0864D9"/>
    <w:rsid w:val="7F0FE684"/>
    <w:rsid w:val="7F17CBD9"/>
    <w:rsid w:val="7F1B273A"/>
    <w:rsid w:val="7F1DE500"/>
    <w:rsid w:val="7F1FE879"/>
    <w:rsid w:val="7F2141F8"/>
    <w:rsid w:val="7F2ADE1D"/>
    <w:rsid w:val="7F2B131F"/>
    <w:rsid w:val="7F2BEFFA"/>
    <w:rsid w:val="7F2F1082"/>
    <w:rsid w:val="7F2F1D63"/>
    <w:rsid w:val="7F2FE5A8"/>
    <w:rsid w:val="7F372B81"/>
    <w:rsid w:val="7F3B065C"/>
    <w:rsid w:val="7F3BD948"/>
    <w:rsid w:val="7F3BF61A"/>
    <w:rsid w:val="7F3D22C0"/>
    <w:rsid w:val="7F3D4DFA"/>
    <w:rsid w:val="7F3D7D86"/>
    <w:rsid w:val="7F3D858A"/>
    <w:rsid w:val="7F3DBB20"/>
    <w:rsid w:val="7F3E5B00"/>
    <w:rsid w:val="7F3EE767"/>
    <w:rsid w:val="7F3F2127"/>
    <w:rsid w:val="7F435763"/>
    <w:rsid w:val="7F480AB5"/>
    <w:rsid w:val="7F4B5ECF"/>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5CA0"/>
    <w:rsid w:val="7F629C73"/>
    <w:rsid w:val="7F667173"/>
    <w:rsid w:val="7F6791BD"/>
    <w:rsid w:val="7F67EBC7"/>
    <w:rsid w:val="7F690FB2"/>
    <w:rsid w:val="7F6CDFF5"/>
    <w:rsid w:val="7F6D458E"/>
    <w:rsid w:val="7F6F4BC8"/>
    <w:rsid w:val="7F6F8BD8"/>
    <w:rsid w:val="7F6FC887"/>
    <w:rsid w:val="7F71D950"/>
    <w:rsid w:val="7F7389FD"/>
    <w:rsid w:val="7F75049E"/>
    <w:rsid w:val="7F751BE5"/>
    <w:rsid w:val="7F75E12F"/>
    <w:rsid w:val="7F766EF3"/>
    <w:rsid w:val="7F796555"/>
    <w:rsid w:val="7F79AD89"/>
    <w:rsid w:val="7F79C282"/>
    <w:rsid w:val="7F7AB9F1"/>
    <w:rsid w:val="7F7AD9A1"/>
    <w:rsid w:val="7F7B1ACC"/>
    <w:rsid w:val="7F7B36FA"/>
    <w:rsid w:val="7F7B6CAE"/>
    <w:rsid w:val="7F7BCEAE"/>
    <w:rsid w:val="7F7C29C1"/>
    <w:rsid w:val="7F7CAE4C"/>
    <w:rsid w:val="7F7D029C"/>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E6D3"/>
    <w:rsid w:val="7F7FED13"/>
    <w:rsid w:val="7F7FF540"/>
    <w:rsid w:val="7F8647E3"/>
    <w:rsid w:val="7F894F56"/>
    <w:rsid w:val="7F8C8137"/>
    <w:rsid w:val="7F8F24A6"/>
    <w:rsid w:val="7F8FFA33"/>
    <w:rsid w:val="7F95ACF4"/>
    <w:rsid w:val="7F97E499"/>
    <w:rsid w:val="7F992828"/>
    <w:rsid w:val="7F997570"/>
    <w:rsid w:val="7F99EEC7"/>
    <w:rsid w:val="7F9D6ACF"/>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58F9"/>
    <w:rsid w:val="7FADD1DA"/>
    <w:rsid w:val="7FADDEE7"/>
    <w:rsid w:val="7FAF15D0"/>
    <w:rsid w:val="7FAFAE46"/>
    <w:rsid w:val="7FAFCA1A"/>
    <w:rsid w:val="7FB41CEA"/>
    <w:rsid w:val="7FB528BD"/>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B9D"/>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BC49"/>
    <w:rsid w:val="7FCFDC68"/>
    <w:rsid w:val="7FD038E6"/>
    <w:rsid w:val="7FD15524"/>
    <w:rsid w:val="7FD17D13"/>
    <w:rsid w:val="7FD2F9F4"/>
    <w:rsid w:val="7FD3445A"/>
    <w:rsid w:val="7FD53BF4"/>
    <w:rsid w:val="7FD6A0AA"/>
    <w:rsid w:val="7FD6DA65"/>
    <w:rsid w:val="7FD710F1"/>
    <w:rsid w:val="7FD74E30"/>
    <w:rsid w:val="7FD7E9A0"/>
    <w:rsid w:val="7FD8D7D7"/>
    <w:rsid w:val="7FD9CE60"/>
    <w:rsid w:val="7FD9F762"/>
    <w:rsid w:val="7FDA5E00"/>
    <w:rsid w:val="7FDA780A"/>
    <w:rsid w:val="7FDB374B"/>
    <w:rsid w:val="7FDB4766"/>
    <w:rsid w:val="7FDB751B"/>
    <w:rsid w:val="7FDB864C"/>
    <w:rsid w:val="7FDBAA62"/>
    <w:rsid w:val="7FDBAF4E"/>
    <w:rsid w:val="7FDC17A3"/>
    <w:rsid w:val="7FDC5E60"/>
    <w:rsid w:val="7FDCB203"/>
    <w:rsid w:val="7FDD3D91"/>
    <w:rsid w:val="7FDD5F3C"/>
    <w:rsid w:val="7FDDB22E"/>
    <w:rsid w:val="7FDDFF98"/>
    <w:rsid w:val="7FDE484B"/>
    <w:rsid w:val="7FDE4B89"/>
    <w:rsid w:val="7FDE6891"/>
    <w:rsid w:val="7FDE8BE3"/>
    <w:rsid w:val="7FDF1A30"/>
    <w:rsid w:val="7FDF23DC"/>
    <w:rsid w:val="7FDF289D"/>
    <w:rsid w:val="7FDF2B30"/>
    <w:rsid w:val="7FDF317D"/>
    <w:rsid w:val="7FDF3666"/>
    <w:rsid w:val="7FDF5192"/>
    <w:rsid w:val="7FDF7444"/>
    <w:rsid w:val="7FDF8B0A"/>
    <w:rsid w:val="7FDF9DA3"/>
    <w:rsid w:val="7FDFA2A6"/>
    <w:rsid w:val="7FDFA529"/>
    <w:rsid w:val="7FDFC83C"/>
    <w:rsid w:val="7FDFCD60"/>
    <w:rsid w:val="7FDFD5EB"/>
    <w:rsid w:val="7FDFE0D7"/>
    <w:rsid w:val="7FE125DA"/>
    <w:rsid w:val="7FE2DCA6"/>
    <w:rsid w:val="7FE323EC"/>
    <w:rsid w:val="7FE3546E"/>
    <w:rsid w:val="7FE494B2"/>
    <w:rsid w:val="7FE647E6"/>
    <w:rsid w:val="7FE68172"/>
    <w:rsid w:val="7FE69BDF"/>
    <w:rsid w:val="7FE703D7"/>
    <w:rsid w:val="7FE7A81A"/>
    <w:rsid w:val="7FE8A4CF"/>
    <w:rsid w:val="7FE9102E"/>
    <w:rsid w:val="7FE9ECF3"/>
    <w:rsid w:val="7FE9FBB2"/>
    <w:rsid w:val="7FEA6C2D"/>
    <w:rsid w:val="7FEB6F69"/>
    <w:rsid w:val="7FEB6FBB"/>
    <w:rsid w:val="7FEB744C"/>
    <w:rsid w:val="7FEBC34D"/>
    <w:rsid w:val="7FEC3B50"/>
    <w:rsid w:val="7FEC4924"/>
    <w:rsid w:val="7FED16C7"/>
    <w:rsid w:val="7FED93EC"/>
    <w:rsid w:val="7FEDBA71"/>
    <w:rsid w:val="7FEDD354"/>
    <w:rsid w:val="7FEE2AFD"/>
    <w:rsid w:val="7FEE3DC0"/>
    <w:rsid w:val="7FEE4C2E"/>
    <w:rsid w:val="7FEE4E19"/>
    <w:rsid w:val="7FEEBA31"/>
    <w:rsid w:val="7FEEBC05"/>
    <w:rsid w:val="7FEF30B7"/>
    <w:rsid w:val="7FEF5666"/>
    <w:rsid w:val="7FEF673A"/>
    <w:rsid w:val="7FEF716F"/>
    <w:rsid w:val="7FEF8231"/>
    <w:rsid w:val="7FEF8A67"/>
    <w:rsid w:val="7FEFDB89"/>
    <w:rsid w:val="7FEFF806"/>
    <w:rsid w:val="7FEFF940"/>
    <w:rsid w:val="7FF01447"/>
    <w:rsid w:val="7FF1E963"/>
    <w:rsid w:val="7FF231D2"/>
    <w:rsid w:val="7FF2E8A8"/>
    <w:rsid w:val="7FF38224"/>
    <w:rsid w:val="7FF3847E"/>
    <w:rsid w:val="7FF4AB9A"/>
    <w:rsid w:val="7FF51D54"/>
    <w:rsid w:val="7FF56D43"/>
    <w:rsid w:val="7FF628F1"/>
    <w:rsid w:val="7FF63C1F"/>
    <w:rsid w:val="7FF6AAE8"/>
    <w:rsid w:val="7FF73452"/>
    <w:rsid w:val="7FF78272"/>
    <w:rsid w:val="7FF792C6"/>
    <w:rsid w:val="7FF7C448"/>
    <w:rsid w:val="7FF7E14B"/>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C04A"/>
    <w:rsid w:val="7FFBDD2B"/>
    <w:rsid w:val="7FFBE3B7"/>
    <w:rsid w:val="7FFBE575"/>
    <w:rsid w:val="7FFBEB4D"/>
    <w:rsid w:val="7FFBF404"/>
    <w:rsid w:val="7FFC09B4"/>
    <w:rsid w:val="7FFC2385"/>
    <w:rsid w:val="7FFD2343"/>
    <w:rsid w:val="7FFD27A3"/>
    <w:rsid w:val="7FFD4D65"/>
    <w:rsid w:val="7FFD51CD"/>
    <w:rsid w:val="7FFD6CFC"/>
    <w:rsid w:val="7FFD7BD6"/>
    <w:rsid w:val="7FFD9DB1"/>
    <w:rsid w:val="7FFDA074"/>
    <w:rsid w:val="7FFDBB28"/>
    <w:rsid w:val="7FFDC4EB"/>
    <w:rsid w:val="7FFDE460"/>
    <w:rsid w:val="7FFE2928"/>
    <w:rsid w:val="7FFE32AE"/>
    <w:rsid w:val="7FFE367C"/>
    <w:rsid w:val="7FFE9A26"/>
    <w:rsid w:val="7FFECDF0"/>
    <w:rsid w:val="7FFEDCEF"/>
    <w:rsid w:val="7FFEF2C0"/>
    <w:rsid w:val="7FFEF6FF"/>
    <w:rsid w:val="7FFF0AF9"/>
    <w:rsid w:val="7FFF1703"/>
    <w:rsid w:val="7FFF1CA8"/>
    <w:rsid w:val="7FFF1DC4"/>
    <w:rsid w:val="7FFF2213"/>
    <w:rsid w:val="7FFF2639"/>
    <w:rsid w:val="7FFF2A46"/>
    <w:rsid w:val="7FFF2D04"/>
    <w:rsid w:val="7FFF31EE"/>
    <w:rsid w:val="7FFF433C"/>
    <w:rsid w:val="7FFF601E"/>
    <w:rsid w:val="7FFF64CE"/>
    <w:rsid w:val="7FFF6821"/>
    <w:rsid w:val="7FFF6D19"/>
    <w:rsid w:val="7FFF8543"/>
    <w:rsid w:val="7FFF8993"/>
    <w:rsid w:val="7FFF8BE0"/>
    <w:rsid w:val="7FFF8F17"/>
    <w:rsid w:val="7FFF8F5A"/>
    <w:rsid w:val="7FFF9431"/>
    <w:rsid w:val="7FFF965E"/>
    <w:rsid w:val="7FFF97A5"/>
    <w:rsid w:val="7FFF9952"/>
    <w:rsid w:val="7FFFB24D"/>
    <w:rsid w:val="7FFFBE44"/>
    <w:rsid w:val="7FFFC5D8"/>
    <w:rsid w:val="7FFFDBE2"/>
    <w:rsid w:val="7FFFE35A"/>
    <w:rsid w:val="7FFFE565"/>
    <w:rsid w:val="7FFFEF0D"/>
    <w:rsid w:val="7FFFEF1B"/>
    <w:rsid w:val="836F2AAC"/>
    <w:rsid w:val="83BDD8D1"/>
    <w:rsid w:val="83DF1F53"/>
    <w:rsid w:val="85B743CA"/>
    <w:rsid w:val="867F493A"/>
    <w:rsid w:val="86FE2978"/>
    <w:rsid w:val="876797EA"/>
    <w:rsid w:val="878E8440"/>
    <w:rsid w:val="87B9AF86"/>
    <w:rsid w:val="87BD6698"/>
    <w:rsid w:val="87EB9C74"/>
    <w:rsid w:val="87F4A3DB"/>
    <w:rsid w:val="87FDDEDD"/>
    <w:rsid w:val="89E6A0DB"/>
    <w:rsid w:val="8BDF4AC4"/>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EE7E82"/>
    <w:rsid w:val="92EF08A9"/>
    <w:rsid w:val="92F5E51C"/>
    <w:rsid w:val="936B0DA4"/>
    <w:rsid w:val="93F247B4"/>
    <w:rsid w:val="94FF8C3F"/>
    <w:rsid w:val="95772A14"/>
    <w:rsid w:val="9577FAB1"/>
    <w:rsid w:val="95BBA8FD"/>
    <w:rsid w:val="95E73B2F"/>
    <w:rsid w:val="96FB4B0A"/>
    <w:rsid w:val="96FBD9B7"/>
    <w:rsid w:val="96FD7AD6"/>
    <w:rsid w:val="973FCEDB"/>
    <w:rsid w:val="9773508A"/>
    <w:rsid w:val="977BB410"/>
    <w:rsid w:val="97B7B296"/>
    <w:rsid w:val="97F2A7AE"/>
    <w:rsid w:val="97F9AA31"/>
    <w:rsid w:val="97FB54C6"/>
    <w:rsid w:val="97FDE4D2"/>
    <w:rsid w:val="97FF1389"/>
    <w:rsid w:val="98564E12"/>
    <w:rsid w:val="98D7C363"/>
    <w:rsid w:val="99BE9F80"/>
    <w:rsid w:val="99FD7D6D"/>
    <w:rsid w:val="9ABB08A1"/>
    <w:rsid w:val="9B2D98B1"/>
    <w:rsid w:val="9B6366DA"/>
    <w:rsid w:val="9B7EF792"/>
    <w:rsid w:val="9B935A0F"/>
    <w:rsid w:val="9BF7E22B"/>
    <w:rsid w:val="9BFF1D83"/>
    <w:rsid w:val="9CEDA9A9"/>
    <w:rsid w:val="9CF7B781"/>
    <w:rsid w:val="9CFD03F4"/>
    <w:rsid w:val="9CFF53FF"/>
    <w:rsid w:val="9CFFE45D"/>
    <w:rsid w:val="9DAC8D35"/>
    <w:rsid w:val="9DB6000E"/>
    <w:rsid w:val="9DDFD81A"/>
    <w:rsid w:val="9DDFF5AE"/>
    <w:rsid w:val="9DF91943"/>
    <w:rsid w:val="9DFF2087"/>
    <w:rsid w:val="9E3F0B1D"/>
    <w:rsid w:val="9E6FF93F"/>
    <w:rsid w:val="9E7229ED"/>
    <w:rsid w:val="9E7C413F"/>
    <w:rsid w:val="9E7E7EA5"/>
    <w:rsid w:val="9E7FA71A"/>
    <w:rsid w:val="9E9FA33F"/>
    <w:rsid w:val="9EAC494A"/>
    <w:rsid w:val="9EB241D3"/>
    <w:rsid w:val="9EBF5E99"/>
    <w:rsid w:val="9EBFD1E7"/>
    <w:rsid w:val="9EC3427B"/>
    <w:rsid w:val="9EED861C"/>
    <w:rsid w:val="9EEFE6C5"/>
    <w:rsid w:val="9EEFFF3F"/>
    <w:rsid w:val="9F3B577C"/>
    <w:rsid w:val="9F3FC1D5"/>
    <w:rsid w:val="9F53EDB7"/>
    <w:rsid w:val="9F6A25B1"/>
    <w:rsid w:val="9F7543B3"/>
    <w:rsid w:val="9F7B030A"/>
    <w:rsid w:val="9F7D0D23"/>
    <w:rsid w:val="9F7EC9B1"/>
    <w:rsid w:val="9F7F2EC9"/>
    <w:rsid w:val="9F8F0A7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B3E04"/>
    <w:rsid w:val="9FEE5A3A"/>
    <w:rsid w:val="9FEF1C05"/>
    <w:rsid w:val="9FEF3187"/>
    <w:rsid w:val="9FEFC770"/>
    <w:rsid w:val="9FF52AFE"/>
    <w:rsid w:val="9FF6B9D6"/>
    <w:rsid w:val="9FF777AF"/>
    <w:rsid w:val="9FF7CFBD"/>
    <w:rsid w:val="9FFA1E9C"/>
    <w:rsid w:val="9FFEA04B"/>
    <w:rsid w:val="9FFEAA45"/>
    <w:rsid w:val="9FFEC55A"/>
    <w:rsid w:val="9FFF1706"/>
    <w:rsid w:val="9FFF79AA"/>
    <w:rsid w:val="9FFFD472"/>
    <w:rsid w:val="A0AD32EA"/>
    <w:rsid w:val="A17D6166"/>
    <w:rsid w:val="A1F7AD2A"/>
    <w:rsid w:val="A272A6F7"/>
    <w:rsid w:val="A3BB65DD"/>
    <w:rsid w:val="A3FBC3E7"/>
    <w:rsid w:val="A3FF8870"/>
    <w:rsid w:val="A5631731"/>
    <w:rsid w:val="A56F7742"/>
    <w:rsid w:val="A5CBFEC2"/>
    <w:rsid w:val="A6B5D28B"/>
    <w:rsid w:val="A6FB12F5"/>
    <w:rsid w:val="A6FD1CEF"/>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3D2267"/>
    <w:rsid w:val="A9777B30"/>
    <w:rsid w:val="A97F623E"/>
    <w:rsid w:val="A99F6551"/>
    <w:rsid w:val="A9B592FB"/>
    <w:rsid w:val="A9BF639C"/>
    <w:rsid w:val="A9DC4EE5"/>
    <w:rsid w:val="AA9B48FC"/>
    <w:rsid w:val="AAE732B7"/>
    <w:rsid w:val="AAFC020D"/>
    <w:rsid w:val="AB3FF3BB"/>
    <w:rsid w:val="AB8FF16E"/>
    <w:rsid w:val="AB96700E"/>
    <w:rsid w:val="ABBFC009"/>
    <w:rsid w:val="ABC7D069"/>
    <w:rsid w:val="ABD923D1"/>
    <w:rsid w:val="ABED993D"/>
    <w:rsid w:val="ABEDFFCC"/>
    <w:rsid w:val="ABEF5086"/>
    <w:rsid w:val="AC775755"/>
    <w:rsid w:val="AC7F0B99"/>
    <w:rsid w:val="ACEFF82A"/>
    <w:rsid w:val="ACFB724B"/>
    <w:rsid w:val="AD4B6A5B"/>
    <w:rsid w:val="AD5F85B2"/>
    <w:rsid w:val="AD94514D"/>
    <w:rsid w:val="ADA97113"/>
    <w:rsid w:val="ADAF175C"/>
    <w:rsid w:val="ADDE096C"/>
    <w:rsid w:val="ADDEA001"/>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F36B5"/>
    <w:rsid w:val="AF7648EC"/>
    <w:rsid w:val="AF7E912F"/>
    <w:rsid w:val="AFB1E54B"/>
    <w:rsid w:val="AFB53DF1"/>
    <w:rsid w:val="AFBE1D58"/>
    <w:rsid w:val="AFBF2D2C"/>
    <w:rsid w:val="AFBF8780"/>
    <w:rsid w:val="AFCF0DD7"/>
    <w:rsid w:val="AFDFCB24"/>
    <w:rsid w:val="AFEBE72E"/>
    <w:rsid w:val="AFEDD0DE"/>
    <w:rsid w:val="AFF3DDFF"/>
    <w:rsid w:val="AFF74C5D"/>
    <w:rsid w:val="AFF750E0"/>
    <w:rsid w:val="AFF7C5B4"/>
    <w:rsid w:val="AFFAC99A"/>
    <w:rsid w:val="AFFB0B6B"/>
    <w:rsid w:val="AFFD3AED"/>
    <w:rsid w:val="AFFD9829"/>
    <w:rsid w:val="AFFF0FE9"/>
    <w:rsid w:val="AFFF1B84"/>
    <w:rsid w:val="AFFF6BA3"/>
    <w:rsid w:val="B0BC3B37"/>
    <w:rsid w:val="B0CF3D7C"/>
    <w:rsid w:val="B0FD2E9E"/>
    <w:rsid w:val="B1B97F74"/>
    <w:rsid w:val="B1C7584E"/>
    <w:rsid w:val="B2AB1E04"/>
    <w:rsid w:val="B2AF597B"/>
    <w:rsid w:val="B2FEEE82"/>
    <w:rsid w:val="B2FF7F0F"/>
    <w:rsid w:val="B2FF97B4"/>
    <w:rsid w:val="B32FA64B"/>
    <w:rsid w:val="B33D2D72"/>
    <w:rsid w:val="B361A51F"/>
    <w:rsid w:val="B37B389C"/>
    <w:rsid w:val="B3DEF5C6"/>
    <w:rsid w:val="B3EB344C"/>
    <w:rsid w:val="B3FDBE5C"/>
    <w:rsid w:val="B3FF6CBC"/>
    <w:rsid w:val="B4DDE8DB"/>
    <w:rsid w:val="B55FC9C5"/>
    <w:rsid w:val="B5795EA5"/>
    <w:rsid w:val="B5B33A36"/>
    <w:rsid w:val="B5BE65F8"/>
    <w:rsid w:val="B5C533A9"/>
    <w:rsid w:val="B5D941CB"/>
    <w:rsid w:val="B5F3A27C"/>
    <w:rsid w:val="B5F71699"/>
    <w:rsid w:val="B5F96610"/>
    <w:rsid w:val="B5FA88AF"/>
    <w:rsid w:val="B5FE2B1D"/>
    <w:rsid w:val="B5FF32C6"/>
    <w:rsid w:val="B666947D"/>
    <w:rsid w:val="B66B3B7D"/>
    <w:rsid w:val="B67B99E1"/>
    <w:rsid w:val="B67F2059"/>
    <w:rsid w:val="B685BCFD"/>
    <w:rsid w:val="B6AF5ABB"/>
    <w:rsid w:val="B6BB553B"/>
    <w:rsid w:val="B6E57E6E"/>
    <w:rsid w:val="B6F267EF"/>
    <w:rsid w:val="B6FDB58A"/>
    <w:rsid w:val="B6FE1852"/>
    <w:rsid w:val="B6FF21BB"/>
    <w:rsid w:val="B73574D2"/>
    <w:rsid w:val="B73B9CB7"/>
    <w:rsid w:val="B73F9006"/>
    <w:rsid w:val="B75E33FF"/>
    <w:rsid w:val="B7770A0C"/>
    <w:rsid w:val="B77ED8D5"/>
    <w:rsid w:val="B77F5891"/>
    <w:rsid w:val="B79F0DA0"/>
    <w:rsid w:val="B7A516F3"/>
    <w:rsid w:val="B7AFC0B4"/>
    <w:rsid w:val="B7B77AB7"/>
    <w:rsid w:val="B7BC74C7"/>
    <w:rsid w:val="B7BEB655"/>
    <w:rsid w:val="B7C7A089"/>
    <w:rsid w:val="B7CBE7CA"/>
    <w:rsid w:val="B7CF9983"/>
    <w:rsid w:val="B7D77D1F"/>
    <w:rsid w:val="B7D7953C"/>
    <w:rsid w:val="B7DB1817"/>
    <w:rsid w:val="B7DE8C9D"/>
    <w:rsid w:val="B7E5FFD7"/>
    <w:rsid w:val="B7EFA8CE"/>
    <w:rsid w:val="B7F7E921"/>
    <w:rsid w:val="B7FF041B"/>
    <w:rsid w:val="B8DFA938"/>
    <w:rsid w:val="B92FE8EF"/>
    <w:rsid w:val="B93C9EE0"/>
    <w:rsid w:val="B95E771F"/>
    <w:rsid w:val="B966B907"/>
    <w:rsid w:val="B9AF1033"/>
    <w:rsid w:val="B9DB3210"/>
    <w:rsid w:val="B9ED80B8"/>
    <w:rsid w:val="B9FDC09D"/>
    <w:rsid w:val="B9FF276A"/>
    <w:rsid w:val="B9FF5F21"/>
    <w:rsid w:val="B9FFBBCD"/>
    <w:rsid w:val="B9FFCDC2"/>
    <w:rsid w:val="BA47073F"/>
    <w:rsid w:val="BA4DF6A0"/>
    <w:rsid w:val="BA5DA21B"/>
    <w:rsid w:val="BA937C70"/>
    <w:rsid w:val="BAB6CF38"/>
    <w:rsid w:val="BACF1A60"/>
    <w:rsid w:val="BADD9F07"/>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BA725"/>
    <w:rsid w:val="BBBD5311"/>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B78EB"/>
    <w:rsid w:val="BBFE4F4A"/>
    <w:rsid w:val="BBFF2850"/>
    <w:rsid w:val="BBFFA269"/>
    <w:rsid w:val="BC6F04B3"/>
    <w:rsid w:val="BC7F97A0"/>
    <w:rsid w:val="BC97FBDA"/>
    <w:rsid w:val="BC9F72C4"/>
    <w:rsid w:val="BCADBF42"/>
    <w:rsid w:val="BCBC5AE6"/>
    <w:rsid w:val="BCBFFCE7"/>
    <w:rsid w:val="BCC326CA"/>
    <w:rsid w:val="BCD2ED6D"/>
    <w:rsid w:val="BCD6C6F7"/>
    <w:rsid w:val="BCDBCC73"/>
    <w:rsid w:val="BCEF453D"/>
    <w:rsid w:val="BCF70155"/>
    <w:rsid w:val="BCFF1E3B"/>
    <w:rsid w:val="BD4F9DA8"/>
    <w:rsid w:val="BD560834"/>
    <w:rsid w:val="BD5FBD01"/>
    <w:rsid w:val="BD7338AC"/>
    <w:rsid w:val="BD754512"/>
    <w:rsid w:val="BD953338"/>
    <w:rsid w:val="BD973D3E"/>
    <w:rsid w:val="BD9921CF"/>
    <w:rsid w:val="BDB81EB0"/>
    <w:rsid w:val="BDBFCF60"/>
    <w:rsid w:val="BDBFEA75"/>
    <w:rsid w:val="BDC7C837"/>
    <w:rsid w:val="BDD3412C"/>
    <w:rsid w:val="BDDAE9A2"/>
    <w:rsid w:val="BDDD062E"/>
    <w:rsid w:val="BDDEADE5"/>
    <w:rsid w:val="BDDF98EC"/>
    <w:rsid w:val="BDE8F6CF"/>
    <w:rsid w:val="BDEE0805"/>
    <w:rsid w:val="BDEF026A"/>
    <w:rsid w:val="BDEF94B7"/>
    <w:rsid w:val="BDF72CA3"/>
    <w:rsid w:val="BDF7BDB9"/>
    <w:rsid w:val="BDF99E6F"/>
    <w:rsid w:val="BDFB547C"/>
    <w:rsid w:val="BDFC267C"/>
    <w:rsid w:val="BDFDF65E"/>
    <w:rsid w:val="BDFF32E2"/>
    <w:rsid w:val="BDFFFB6D"/>
    <w:rsid w:val="BE1F07E2"/>
    <w:rsid w:val="BE398AFF"/>
    <w:rsid w:val="BE3BE83C"/>
    <w:rsid w:val="BE66605D"/>
    <w:rsid w:val="BE6F325A"/>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FB743"/>
    <w:rsid w:val="BED63A03"/>
    <w:rsid w:val="BED78E32"/>
    <w:rsid w:val="BEDC58AC"/>
    <w:rsid w:val="BEE78928"/>
    <w:rsid w:val="BEEB52B7"/>
    <w:rsid w:val="BEED1890"/>
    <w:rsid w:val="BEEFCB4B"/>
    <w:rsid w:val="BEEFDA6F"/>
    <w:rsid w:val="BEF34762"/>
    <w:rsid w:val="BEF7B80E"/>
    <w:rsid w:val="BEF7D608"/>
    <w:rsid w:val="BEF7E3C5"/>
    <w:rsid w:val="BEFD0BA9"/>
    <w:rsid w:val="BEFD86A5"/>
    <w:rsid w:val="BEFDCAE5"/>
    <w:rsid w:val="BEFDEAD2"/>
    <w:rsid w:val="BEFE51AE"/>
    <w:rsid w:val="BEFE772E"/>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F2C"/>
    <w:rsid w:val="BF79AAC6"/>
    <w:rsid w:val="BF7A4B1E"/>
    <w:rsid w:val="BF7A9603"/>
    <w:rsid w:val="BF7BE9DC"/>
    <w:rsid w:val="BF7C5EBC"/>
    <w:rsid w:val="BF7D2253"/>
    <w:rsid w:val="BF7D4127"/>
    <w:rsid w:val="BF7E6114"/>
    <w:rsid w:val="BF7EBA0D"/>
    <w:rsid w:val="BF7F21D6"/>
    <w:rsid w:val="BF7F4701"/>
    <w:rsid w:val="BF7FE5EB"/>
    <w:rsid w:val="BF86E99A"/>
    <w:rsid w:val="BF8E92E0"/>
    <w:rsid w:val="BF92214A"/>
    <w:rsid w:val="BF9FC028"/>
    <w:rsid w:val="BF9FC973"/>
    <w:rsid w:val="BFA2D420"/>
    <w:rsid w:val="BFA76A5C"/>
    <w:rsid w:val="BFAE4E12"/>
    <w:rsid w:val="BFAF75BC"/>
    <w:rsid w:val="BFAFB701"/>
    <w:rsid w:val="BFAFDC66"/>
    <w:rsid w:val="BFB19CF5"/>
    <w:rsid w:val="BFB63BBF"/>
    <w:rsid w:val="BFB7A366"/>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62EEC"/>
    <w:rsid w:val="BFF71439"/>
    <w:rsid w:val="BFF71BF2"/>
    <w:rsid w:val="BFF74864"/>
    <w:rsid w:val="BFF74AB4"/>
    <w:rsid w:val="BFFB61FB"/>
    <w:rsid w:val="BFFBA800"/>
    <w:rsid w:val="BFFBB1E7"/>
    <w:rsid w:val="BFFBB27F"/>
    <w:rsid w:val="BFFBC5CF"/>
    <w:rsid w:val="BFFDC820"/>
    <w:rsid w:val="BFFDD665"/>
    <w:rsid w:val="BFFDF0EE"/>
    <w:rsid w:val="BFFE74CE"/>
    <w:rsid w:val="BFFE8391"/>
    <w:rsid w:val="BFFF011B"/>
    <w:rsid w:val="BFFF1B98"/>
    <w:rsid w:val="BFFF429E"/>
    <w:rsid w:val="BFFFDCFA"/>
    <w:rsid w:val="C0571992"/>
    <w:rsid w:val="C0D5B664"/>
    <w:rsid w:val="C0FF3DE2"/>
    <w:rsid w:val="C1BBCD16"/>
    <w:rsid w:val="C2DB9C12"/>
    <w:rsid w:val="C2FB8DD9"/>
    <w:rsid w:val="C35FDB29"/>
    <w:rsid w:val="C37FCEE6"/>
    <w:rsid w:val="C39FB700"/>
    <w:rsid w:val="C3DBB58F"/>
    <w:rsid w:val="C3DBE6AA"/>
    <w:rsid w:val="C3FB17AE"/>
    <w:rsid w:val="C57F87CC"/>
    <w:rsid w:val="C5ED0060"/>
    <w:rsid w:val="C5F33FB6"/>
    <w:rsid w:val="C5FE3D4A"/>
    <w:rsid w:val="C6DFAC92"/>
    <w:rsid w:val="C6EB6E9C"/>
    <w:rsid w:val="C72F3B9D"/>
    <w:rsid w:val="C77D74F6"/>
    <w:rsid w:val="C77E6245"/>
    <w:rsid w:val="C7BB0866"/>
    <w:rsid w:val="C7D78357"/>
    <w:rsid w:val="C7EEC4DA"/>
    <w:rsid w:val="C7F1E0D5"/>
    <w:rsid w:val="C7FB7544"/>
    <w:rsid w:val="C7FEF7FC"/>
    <w:rsid w:val="C7FF18F6"/>
    <w:rsid w:val="C7FF4F24"/>
    <w:rsid w:val="C7FF6051"/>
    <w:rsid w:val="C86F1EDB"/>
    <w:rsid w:val="C9632829"/>
    <w:rsid w:val="C9CFE71E"/>
    <w:rsid w:val="C9EFB6A4"/>
    <w:rsid w:val="C9FCD46F"/>
    <w:rsid w:val="CAE5EFE9"/>
    <w:rsid w:val="CAFC21F6"/>
    <w:rsid w:val="CBAEDADF"/>
    <w:rsid w:val="CBDF3F30"/>
    <w:rsid w:val="CBDFC9D9"/>
    <w:rsid w:val="CBE75DD3"/>
    <w:rsid w:val="CBFE6134"/>
    <w:rsid w:val="CC3705CF"/>
    <w:rsid w:val="CC5BD5F5"/>
    <w:rsid w:val="CC77D58F"/>
    <w:rsid w:val="CCEFBC70"/>
    <w:rsid w:val="CCFE4978"/>
    <w:rsid w:val="CD7F5863"/>
    <w:rsid w:val="CD9DBC9F"/>
    <w:rsid w:val="CDB9B3F8"/>
    <w:rsid w:val="CDD10C7C"/>
    <w:rsid w:val="CDD1641C"/>
    <w:rsid w:val="CDF8C4B7"/>
    <w:rsid w:val="CE3F016D"/>
    <w:rsid w:val="CEBF769F"/>
    <w:rsid w:val="CEC7BCFE"/>
    <w:rsid w:val="CEDFF760"/>
    <w:rsid w:val="CEE5DC84"/>
    <w:rsid w:val="CEE65EDC"/>
    <w:rsid w:val="CEFBB191"/>
    <w:rsid w:val="CEFECFFB"/>
    <w:rsid w:val="CF2F877E"/>
    <w:rsid w:val="CF5BD4A8"/>
    <w:rsid w:val="CF5F036B"/>
    <w:rsid w:val="CF7343B6"/>
    <w:rsid w:val="CF7B659E"/>
    <w:rsid w:val="CF7BB388"/>
    <w:rsid w:val="CF8FF642"/>
    <w:rsid w:val="CFBB04A0"/>
    <w:rsid w:val="CFBB244F"/>
    <w:rsid w:val="CFBE1E5E"/>
    <w:rsid w:val="CFBF820B"/>
    <w:rsid w:val="CFCB3FA1"/>
    <w:rsid w:val="CFCE00DD"/>
    <w:rsid w:val="CFD235CE"/>
    <w:rsid w:val="CFD7B82A"/>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7984"/>
    <w:rsid w:val="CFFF9521"/>
    <w:rsid w:val="CFFFC86D"/>
    <w:rsid w:val="CFFFEAC2"/>
    <w:rsid w:val="D0DE79E9"/>
    <w:rsid w:val="D166B45F"/>
    <w:rsid w:val="D1CF76CA"/>
    <w:rsid w:val="D1DD48AE"/>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FE3537"/>
    <w:rsid w:val="D493BEE8"/>
    <w:rsid w:val="D4DFE360"/>
    <w:rsid w:val="D56EBB83"/>
    <w:rsid w:val="D5773440"/>
    <w:rsid w:val="D57E0A65"/>
    <w:rsid w:val="D5BF0A32"/>
    <w:rsid w:val="D5BFAF6B"/>
    <w:rsid w:val="D5BFCACB"/>
    <w:rsid w:val="D5D36F8A"/>
    <w:rsid w:val="D5DE8897"/>
    <w:rsid w:val="D5DF962E"/>
    <w:rsid w:val="D5E3EBC5"/>
    <w:rsid w:val="D5EE6946"/>
    <w:rsid w:val="D5F78EE5"/>
    <w:rsid w:val="D5FB9303"/>
    <w:rsid w:val="D5FB9560"/>
    <w:rsid w:val="D5FF1BB8"/>
    <w:rsid w:val="D62FD111"/>
    <w:rsid w:val="D635E8C4"/>
    <w:rsid w:val="D63BA662"/>
    <w:rsid w:val="D67BAAF0"/>
    <w:rsid w:val="D67E3B34"/>
    <w:rsid w:val="D67F9A76"/>
    <w:rsid w:val="D698810E"/>
    <w:rsid w:val="D69F4DF8"/>
    <w:rsid w:val="D69F6835"/>
    <w:rsid w:val="D6B1EB7D"/>
    <w:rsid w:val="D6CFD0EE"/>
    <w:rsid w:val="D6F1AF7B"/>
    <w:rsid w:val="D73D63B0"/>
    <w:rsid w:val="D75EB6C3"/>
    <w:rsid w:val="D75FFF7E"/>
    <w:rsid w:val="D76F95C1"/>
    <w:rsid w:val="D7730B40"/>
    <w:rsid w:val="D777AB9D"/>
    <w:rsid w:val="D77F0D7E"/>
    <w:rsid w:val="D77F22F8"/>
    <w:rsid w:val="D77F8284"/>
    <w:rsid w:val="D78EE275"/>
    <w:rsid w:val="D7A3CA2B"/>
    <w:rsid w:val="D7AF170B"/>
    <w:rsid w:val="D7BD15AC"/>
    <w:rsid w:val="D7CB921C"/>
    <w:rsid w:val="D7D4C2C4"/>
    <w:rsid w:val="D7DF607C"/>
    <w:rsid w:val="D7F57FAA"/>
    <w:rsid w:val="D7FADB13"/>
    <w:rsid w:val="D7FB1F8A"/>
    <w:rsid w:val="D7FBAEF5"/>
    <w:rsid w:val="D7FD33D0"/>
    <w:rsid w:val="D7FE13C7"/>
    <w:rsid w:val="D7FF48B2"/>
    <w:rsid w:val="D7FFC488"/>
    <w:rsid w:val="D89FFE89"/>
    <w:rsid w:val="D97D8B1F"/>
    <w:rsid w:val="D9BDF13F"/>
    <w:rsid w:val="D9E524F6"/>
    <w:rsid w:val="D9E729BE"/>
    <w:rsid w:val="D9F55343"/>
    <w:rsid w:val="D9FB068E"/>
    <w:rsid w:val="D9FB59D8"/>
    <w:rsid w:val="D9FD67D7"/>
    <w:rsid w:val="D9FE7F02"/>
    <w:rsid w:val="DA3D0051"/>
    <w:rsid w:val="DA5D376B"/>
    <w:rsid w:val="DA6FD3D3"/>
    <w:rsid w:val="DA735934"/>
    <w:rsid w:val="DA7D0958"/>
    <w:rsid w:val="DA7FAAF5"/>
    <w:rsid w:val="DA875F6B"/>
    <w:rsid w:val="DA9F7ACE"/>
    <w:rsid w:val="DAA7712B"/>
    <w:rsid w:val="DAABAE13"/>
    <w:rsid w:val="DAAF84E5"/>
    <w:rsid w:val="DACBAC7F"/>
    <w:rsid w:val="DAD5AFAA"/>
    <w:rsid w:val="DAD5D4A5"/>
    <w:rsid w:val="DADEC6C9"/>
    <w:rsid w:val="DADFC038"/>
    <w:rsid w:val="DAFC46F1"/>
    <w:rsid w:val="DB1F2351"/>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FFA5"/>
    <w:rsid w:val="DBFA3780"/>
    <w:rsid w:val="DBFE108A"/>
    <w:rsid w:val="DBFE611D"/>
    <w:rsid w:val="DBFF94DB"/>
    <w:rsid w:val="DBFFFCDC"/>
    <w:rsid w:val="DC65DD50"/>
    <w:rsid w:val="DC77C1DE"/>
    <w:rsid w:val="DC7DC89D"/>
    <w:rsid w:val="DC7FCA0E"/>
    <w:rsid w:val="DCBFDF15"/>
    <w:rsid w:val="DCDCAC29"/>
    <w:rsid w:val="DCF305F3"/>
    <w:rsid w:val="DCF712CD"/>
    <w:rsid w:val="DCF74B69"/>
    <w:rsid w:val="DCFF0A66"/>
    <w:rsid w:val="DCFF1BD3"/>
    <w:rsid w:val="DCFF8369"/>
    <w:rsid w:val="DCFFA325"/>
    <w:rsid w:val="DD3E341E"/>
    <w:rsid w:val="DD695547"/>
    <w:rsid w:val="DD775EF2"/>
    <w:rsid w:val="DD7B00F1"/>
    <w:rsid w:val="DD7D72C1"/>
    <w:rsid w:val="DD7DD090"/>
    <w:rsid w:val="DD7DF389"/>
    <w:rsid w:val="DD7F1F16"/>
    <w:rsid w:val="DD7F662E"/>
    <w:rsid w:val="DD7FD7CC"/>
    <w:rsid w:val="DD8BA8BC"/>
    <w:rsid w:val="DD9F0F36"/>
    <w:rsid w:val="DDAF3818"/>
    <w:rsid w:val="DDAF399D"/>
    <w:rsid w:val="DDBB2D2F"/>
    <w:rsid w:val="DDBE6FA4"/>
    <w:rsid w:val="DDBE7FFD"/>
    <w:rsid w:val="DDBF3717"/>
    <w:rsid w:val="DDCB5957"/>
    <w:rsid w:val="DDDE5930"/>
    <w:rsid w:val="DDDF03ED"/>
    <w:rsid w:val="DDDF83D4"/>
    <w:rsid w:val="DDE0772F"/>
    <w:rsid w:val="DDE9013F"/>
    <w:rsid w:val="DDEB31D5"/>
    <w:rsid w:val="DDEBC261"/>
    <w:rsid w:val="DDEF4738"/>
    <w:rsid w:val="DDEF776A"/>
    <w:rsid w:val="DDEFCC11"/>
    <w:rsid w:val="DDF194F3"/>
    <w:rsid w:val="DDF6A6A9"/>
    <w:rsid w:val="DDFF342E"/>
    <w:rsid w:val="DDFF5EB1"/>
    <w:rsid w:val="DDFF7D9F"/>
    <w:rsid w:val="DDFFA05A"/>
    <w:rsid w:val="DDFFC301"/>
    <w:rsid w:val="DDFFD09F"/>
    <w:rsid w:val="DDFFD1D4"/>
    <w:rsid w:val="DE1CEE6A"/>
    <w:rsid w:val="DE1F185A"/>
    <w:rsid w:val="DE365857"/>
    <w:rsid w:val="DE461F29"/>
    <w:rsid w:val="DE5FD681"/>
    <w:rsid w:val="DE73A237"/>
    <w:rsid w:val="DE778D3C"/>
    <w:rsid w:val="DE77E6A3"/>
    <w:rsid w:val="DE79D7D7"/>
    <w:rsid w:val="DE79DE7C"/>
    <w:rsid w:val="DE7B8E5A"/>
    <w:rsid w:val="DE7F8D6F"/>
    <w:rsid w:val="DE7FFBF4"/>
    <w:rsid w:val="DE9657E1"/>
    <w:rsid w:val="DE9B5373"/>
    <w:rsid w:val="DE9D0592"/>
    <w:rsid w:val="DEBA1FC1"/>
    <w:rsid w:val="DEBD8812"/>
    <w:rsid w:val="DEBF5D1C"/>
    <w:rsid w:val="DEDB2599"/>
    <w:rsid w:val="DEDF63F2"/>
    <w:rsid w:val="DEECF9BF"/>
    <w:rsid w:val="DEEF18CF"/>
    <w:rsid w:val="DEF72BEF"/>
    <w:rsid w:val="DEF74719"/>
    <w:rsid w:val="DEF7C4AB"/>
    <w:rsid w:val="DEF858B1"/>
    <w:rsid w:val="DEF999BB"/>
    <w:rsid w:val="DEFB80DB"/>
    <w:rsid w:val="DEFB9DF3"/>
    <w:rsid w:val="DEFC4FB8"/>
    <w:rsid w:val="DEFC5135"/>
    <w:rsid w:val="DEFD1868"/>
    <w:rsid w:val="DEFE13A4"/>
    <w:rsid w:val="DEFE80D0"/>
    <w:rsid w:val="DEFEE3EF"/>
    <w:rsid w:val="DEFF3004"/>
    <w:rsid w:val="DEFF3CA1"/>
    <w:rsid w:val="DEFF542B"/>
    <w:rsid w:val="DEFF5BC1"/>
    <w:rsid w:val="DEFF6D7B"/>
    <w:rsid w:val="DEFF9E58"/>
    <w:rsid w:val="DEFFDA54"/>
    <w:rsid w:val="DEFFF457"/>
    <w:rsid w:val="DF1E55DF"/>
    <w:rsid w:val="DF1F257A"/>
    <w:rsid w:val="DF2F2DD7"/>
    <w:rsid w:val="DF2F98C4"/>
    <w:rsid w:val="DF37858F"/>
    <w:rsid w:val="DF3D3AD9"/>
    <w:rsid w:val="DF3D7108"/>
    <w:rsid w:val="DF468EE3"/>
    <w:rsid w:val="DF47C23F"/>
    <w:rsid w:val="DF4F88D3"/>
    <w:rsid w:val="DF4FC916"/>
    <w:rsid w:val="DF5D6767"/>
    <w:rsid w:val="DF5D9185"/>
    <w:rsid w:val="DF5E14B2"/>
    <w:rsid w:val="DF699F4A"/>
    <w:rsid w:val="DF6A46ED"/>
    <w:rsid w:val="DF6BC1E4"/>
    <w:rsid w:val="DF6E79A7"/>
    <w:rsid w:val="DF6F8A32"/>
    <w:rsid w:val="DF72148F"/>
    <w:rsid w:val="DF77439B"/>
    <w:rsid w:val="DF77D1E4"/>
    <w:rsid w:val="DF790049"/>
    <w:rsid w:val="DF798275"/>
    <w:rsid w:val="DF7BF80C"/>
    <w:rsid w:val="DF7F3859"/>
    <w:rsid w:val="DF91C53A"/>
    <w:rsid w:val="DF95F879"/>
    <w:rsid w:val="DF973AFD"/>
    <w:rsid w:val="DF9B4D39"/>
    <w:rsid w:val="DF9B73D0"/>
    <w:rsid w:val="DF9BCB04"/>
    <w:rsid w:val="DF9E732E"/>
    <w:rsid w:val="DFAB3D41"/>
    <w:rsid w:val="DFAB7C58"/>
    <w:rsid w:val="DFAC635D"/>
    <w:rsid w:val="DFAE961B"/>
    <w:rsid w:val="DFB52C65"/>
    <w:rsid w:val="DFBB85B6"/>
    <w:rsid w:val="DFBBB734"/>
    <w:rsid w:val="DFBD142E"/>
    <w:rsid w:val="DFBEDE94"/>
    <w:rsid w:val="DFBF937F"/>
    <w:rsid w:val="DFC65DB0"/>
    <w:rsid w:val="DFC70791"/>
    <w:rsid w:val="DFCBF787"/>
    <w:rsid w:val="DFCD045A"/>
    <w:rsid w:val="DFCFACBD"/>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A9C17"/>
    <w:rsid w:val="DFEB4286"/>
    <w:rsid w:val="DFEB62A2"/>
    <w:rsid w:val="DFEB8BCA"/>
    <w:rsid w:val="DFEE84E1"/>
    <w:rsid w:val="DFEF6CE7"/>
    <w:rsid w:val="DFEFCE33"/>
    <w:rsid w:val="DFF1E10A"/>
    <w:rsid w:val="DFF3D352"/>
    <w:rsid w:val="DFF409AB"/>
    <w:rsid w:val="DFF7463E"/>
    <w:rsid w:val="DFF94022"/>
    <w:rsid w:val="DFF9987A"/>
    <w:rsid w:val="DFFAF30F"/>
    <w:rsid w:val="DFFB55B7"/>
    <w:rsid w:val="DFFB9548"/>
    <w:rsid w:val="DFFB958A"/>
    <w:rsid w:val="DFFCE7A0"/>
    <w:rsid w:val="DFFD1090"/>
    <w:rsid w:val="DFFD3155"/>
    <w:rsid w:val="DFFD4603"/>
    <w:rsid w:val="DFFD49ED"/>
    <w:rsid w:val="DFFD8692"/>
    <w:rsid w:val="DFFD8E66"/>
    <w:rsid w:val="DFFD9235"/>
    <w:rsid w:val="DFFE12F5"/>
    <w:rsid w:val="DFFED9AC"/>
    <w:rsid w:val="DFFEFC21"/>
    <w:rsid w:val="DFFF0577"/>
    <w:rsid w:val="DFFF125A"/>
    <w:rsid w:val="DFFF32C3"/>
    <w:rsid w:val="DFFF6CFA"/>
    <w:rsid w:val="DFFF9166"/>
    <w:rsid w:val="DFFF9B39"/>
    <w:rsid w:val="DFFFCB23"/>
    <w:rsid w:val="DFFFD8E4"/>
    <w:rsid w:val="DFFFF905"/>
    <w:rsid w:val="E05E16EC"/>
    <w:rsid w:val="E05F70AE"/>
    <w:rsid w:val="E0AFB0E8"/>
    <w:rsid w:val="E0E2A3A2"/>
    <w:rsid w:val="E155143D"/>
    <w:rsid w:val="E1AAC0FC"/>
    <w:rsid w:val="E1FD6BE1"/>
    <w:rsid w:val="E1FFA5FA"/>
    <w:rsid w:val="E2DEE96C"/>
    <w:rsid w:val="E2FA7708"/>
    <w:rsid w:val="E2FB3CAD"/>
    <w:rsid w:val="E32E0B9D"/>
    <w:rsid w:val="E35FFC1B"/>
    <w:rsid w:val="E36402D7"/>
    <w:rsid w:val="E3758D48"/>
    <w:rsid w:val="E3BF3228"/>
    <w:rsid w:val="E3BFB790"/>
    <w:rsid w:val="E3D7A5FA"/>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A52D2D"/>
    <w:rsid w:val="E6A7312E"/>
    <w:rsid w:val="E6CCCFB6"/>
    <w:rsid w:val="E6EF50EB"/>
    <w:rsid w:val="E6F3ABB0"/>
    <w:rsid w:val="E6FAE403"/>
    <w:rsid w:val="E6FE4C28"/>
    <w:rsid w:val="E72FD787"/>
    <w:rsid w:val="E73E3977"/>
    <w:rsid w:val="E76BAD36"/>
    <w:rsid w:val="E76F1C1D"/>
    <w:rsid w:val="E777F173"/>
    <w:rsid w:val="E77C0DEF"/>
    <w:rsid w:val="E77E04EB"/>
    <w:rsid w:val="E77E594F"/>
    <w:rsid w:val="E77F7348"/>
    <w:rsid w:val="E79F3950"/>
    <w:rsid w:val="E7AE1CB5"/>
    <w:rsid w:val="E7AF1367"/>
    <w:rsid w:val="E7B7976A"/>
    <w:rsid w:val="E7B7E7D6"/>
    <w:rsid w:val="E7BC1D6D"/>
    <w:rsid w:val="E7BF3F7F"/>
    <w:rsid w:val="E7BF7707"/>
    <w:rsid w:val="E7D2D1E6"/>
    <w:rsid w:val="E7D74336"/>
    <w:rsid w:val="E7DF2558"/>
    <w:rsid w:val="E7DF985F"/>
    <w:rsid w:val="E7E3B327"/>
    <w:rsid w:val="E7E71BE3"/>
    <w:rsid w:val="E7EFFBEE"/>
    <w:rsid w:val="E7F548D0"/>
    <w:rsid w:val="E7FA9375"/>
    <w:rsid w:val="E7FD0C56"/>
    <w:rsid w:val="E7FDD3CA"/>
    <w:rsid w:val="E7FE3684"/>
    <w:rsid w:val="E7FF37D6"/>
    <w:rsid w:val="E7FFB9EA"/>
    <w:rsid w:val="E83B6290"/>
    <w:rsid w:val="E8FBE253"/>
    <w:rsid w:val="E91B3AB2"/>
    <w:rsid w:val="E9650EA1"/>
    <w:rsid w:val="E9DF2C6E"/>
    <w:rsid w:val="E9F5FE5D"/>
    <w:rsid w:val="E9FFD549"/>
    <w:rsid w:val="EA2FC58A"/>
    <w:rsid w:val="EA3D82D9"/>
    <w:rsid w:val="EAAEA45D"/>
    <w:rsid w:val="EAF3F6DC"/>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D39C8"/>
    <w:rsid w:val="EBDD7A89"/>
    <w:rsid w:val="EBDF233A"/>
    <w:rsid w:val="EBDFD63B"/>
    <w:rsid w:val="EBE3E3D1"/>
    <w:rsid w:val="EBF3D5BB"/>
    <w:rsid w:val="EBF48347"/>
    <w:rsid w:val="EBF70218"/>
    <w:rsid w:val="EBF94222"/>
    <w:rsid w:val="EBFBB5A7"/>
    <w:rsid w:val="EBFC7D98"/>
    <w:rsid w:val="EBFD4CC3"/>
    <w:rsid w:val="EBFD5257"/>
    <w:rsid w:val="EBFDE2A4"/>
    <w:rsid w:val="EBFE274B"/>
    <w:rsid w:val="EBFE867A"/>
    <w:rsid w:val="EBFF7990"/>
    <w:rsid w:val="EBFFC05A"/>
    <w:rsid w:val="EBFFC6C9"/>
    <w:rsid w:val="EC75D691"/>
    <w:rsid w:val="EC7788AA"/>
    <w:rsid w:val="EC7BA2FE"/>
    <w:rsid w:val="EC7BAAE6"/>
    <w:rsid w:val="EC7F6F79"/>
    <w:rsid w:val="ECAD12A6"/>
    <w:rsid w:val="ECDBA59D"/>
    <w:rsid w:val="ECDDF2F9"/>
    <w:rsid w:val="ECE76081"/>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D425"/>
    <w:rsid w:val="EDCA4541"/>
    <w:rsid w:val="EDD37424"/>
    <w:rsid w:val="EDD7C8FB"/>
    <w:rsid w:val="EDD7F4C0"/>
    <w:rsid w:val="EDDB2AE4"/>
    <w:rsid w:val="EDDDE286"/>
    <w:rsid w:val="EDDEA741"/>
    <w:rsid w:val="EDDF0F9F"/>
    <w:rsid w:val="EDDF631F"/>
    <w:rsid w:val="EDDF9733"/>
    <w:rsid w:val="EDED9FD2"/>
    <w:rsid w:val="EDF3E668"/>
    <w:rsid w:val="EDF70049"/>
    <w:rsid w:val="EDFC1FF2"/>
    <w:rsid w:val="EDFEA813"/>
    <w:rsid w:val="EDFF18B4"/>
    <w:rsid w:val="EDFF90BE"/>
    <w:rsid w:val="EDFFB4A4"/>
    <w:rsid w:val="EDFFE621"/>
    <w:rsid w:val="EE3A5E6E"/>
    <w:rsid w:val="EE3F740B"/>
    <w:rsid w:val="EE476E2A"/>
    <w:rsid w:val="EE77854D"/>
    <w:rsid w:val="EE9BA518"/>
    <w:rsid w:val="EEABE53B"/>
    <w:rsid w:val="EEAF398A"/>
    <w:rsid w:val="EEB6563D"/>
    <w:rsid w:val="EEBF706F"/>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B9A28"/>
    <w:rsid w:val="EF5C349E"/>
    <w:rsid w:val="EF697B1C"/>
    <w:rsid w:val="EF69B09A"/>
    <w:rsid w:val="EF6F0596"/>
    <w:rsid w:val="EF77215F"/>
    <w:rsid w:val="EF7B483E"/>
    <w:rsid w:val="EF7BA822"/>
    <w:rsid w:val="EF7BC668"/>
    <w:rsid w:val="EF7C74D2"/>
    <w:rsid w:val="EF7D9306"/>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EEDC"/>
    <w:rsid w:val="EFC97A6E"/>
    <w:rsid w:val="EFCFDC59"/>
    <w:rsid w:val="EFD11784"/>
    <w:rsid w:val="EFD1DAD1"/>
    <w:rsid w:val="EFD5222D"/>
    <w:rsid w:val="EFD71EEB"/>
    <w:rsid w:val="EFD75EFB"/>
    <w:rsid w:val="EFD7942F"/>
    <w:rsid w:val="EFD7F477"/>
    <w:rsid w:val="EFD992C9"/>
    <w:rsid w:val="EFDAC837"/>
    <w:rsid w:val="EFDB43E5"/>
    <w:rsid w:val="EFDDF20F"/>
    <w:rsid w:val="EFDF39C0"/>
    <w:rsid w:val="EFE56990"/>
    <w:rsid w:val="EFE5B061"/>
    <w:rsid w:val="EFE76B69"/>
    <w:rsid w:val="EFE77831"/>
    <w:rsid w:val="EFEA60AC"/>
    <w:rsid w:val="EFEB4643"/>
    <w:rsid w:val="EFEBCA9F"/>
    <w:rsid w:val="EFEDF75B"/>
    <w:rsid w:val="EFEEE2C7"/>
    <w:rsid w:val="EFEF215B"/>
    <w:rsid w:val="EFEF6FB3"/>
    <w:rsid w:val="EFEFC32C"/>
    <w:rsid w:val="EFF1BDEB"/>
    <w:rsid w:val="EFF640E6"/>
    <w:rsid w:val="EFF72D56"/>
    <w:rsid w:val="EFF7D860"/>
    <w:rsid w:val="EFF88E47"/>
    <w:rsid w:val="EFFB1EAC"/>
    <w:rsid w:val="EFFB25C2"/>
    <w:rsid w:val="EFFD495D"/>
    <w:rsid w:val="EFFD4C17"/>
    <w:rsid w:val="EFFE5306"/>
    <w:rsid w:val="EFFE79AB"/>
    <w:rsid w:val="EFFEDFC4"/>
    <w:rsid w:val="EFFF1973"/>
    <w:rsid w:val="EFFF1B81"/>
    <w:rsid w:val="EFFF2D5F"/>
    <w:rsid w:val="EFFF70E4"/>
    <w:rsid w:val="EFFF7756"/>
    <w:rsid w:val="EFFF78CC"/>
    <w:rsid w:val="EFFF8472"/>
    <w:rsid w:val="EFFF8F16"/>
    <w:rsid w:val="EFFF9F58"/>
    <w:rsid w:val="EFFFAF4D"/>
    <w:rsid w:val="EFFFBFAF"/>
    <w:rsid w:val="EFFFD100"/>
    <w:rsid w:val="EFFFE69E"/>
    <w:rsid w:val="F13EB022"/>
    <w:rsid w:val="F17F776A"/>
    <w:rsid w:val="F1DE393F"/>
    <w:rsid w:val="F1DF7CCE"/>
    <w:rsid w:val="F1E74E17"/>
    <w:rsid w:val="F1EB7446"/>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9B14F8"/>
    <w:rsid w:val="F39F9DEC"/>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DC81C"/>
    <w:rsid w:val="F3FEEF4C"/>
    <w:rsid w:val="F3FF1856"/>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2E176D"/>
    <w:rsid w:val="F53BCBF3"/>
    <w:rsid w:val="F53F1CAD"/>
    <w:rsid w:val="F577CC26"/>
    <w:rsid w:val="F57BD79E"/>
    <w:rsid w:val="F57DAA08"/>
    <w:rsid w:val="F599E0E4"/>
    <w:rsid w:val="F59D4957"/>
    <w:rsid w:val="F59E7873"/>
    <w:rsid w:val="F5A6930E"/>
    <w:rsid w:val="F5B7FB52"/>
    <w:rsid w:val="F5BF1CF7"/>
    <w:rsid w:val="F5BFB1D8"/>
    <w:rsid w:val="F5CBE514"/>
    <w:rsid w:val="F5DBF6CC"/>
    <w:rsid w:val="F5DFA67E"/>
    <w:rsid w:val="F5E7401A"/>
    <w:rsid w:val="F5E75798"/>
    <w:rsid w:val="F5EE5C9F"/>
    <w:rsid w:val="F5EF7BF8"/>
    <w:rsid w:val="F5F3ADC6"/>
    <w:rsid w:val="F5F510DC"/>
    <w:rsid w:val="F5F51438"/>
    <w:rsid w:val="F5F7A281"/>
    <w:rsid w:val="F5FD2D75"/>
    <w:rsid w:val="F5FDE644"/>
    <w:rsid w:val="F5FE7B6F"/>
    <w:rsid w:val="F5FE84B2"/>
    <w:rsid w:val="F5FF886D"/>
    <w:rsid w:val="F5FFB036"/>
    <w:rsid w:val="F62EE43A"/>
    <w:rsid w:val="F62FD8FD"/>
    <w:rsid w:val="F63B3DE6"/>
    <w:rsid w:val="F63C1E3F"/>
    <w:rsid w:val="F676FF24"/>
    <w:rsid w:val="F6774AB1"/>
    <w:rsid w:val="F67F51C5"/>
    <w:rsid w:val="F67F8C3C"/>
    <w:rsid w:val="F69D20F8"/>
    <w:rsid w:val="F69EB366"/>
    <w:rsid w:val="F69FC82F"/>
    <w:rsid w:val="F6A5CC5B"/>
    <w:rsid w:val="F6A7A102"/>
    <w:rsid w:val="F6ABD642"/>
    <w:rsid w:val="F6B73D4E"/>
    <w:rsid w:val="F6BD5E76"/>
    <w:rsid w:val="F6BF3E2C"/>
    <w:rsid w:val="F6BF911F"/>
    <w:rsid w:val="F6BF94CF"/>
    <w:rsid w:val="F6C96AD5"/>
    <w:rsid w:val="F6CD4DBE"/>
    <w:rsid w:val="F6D31210"/>
    <w:rsid w:val="F6D7D496"/>
    <w:rsid w:val="F6DDEA81"/>
    <w:rsid w:val="F6DEE018"/>
    <w:rsid w:val="F6DF77C0"/>
    <w:rsid w:val="F6DFF81F"/>
    <w:rsid w:val="F6EDBEB6"/>
    <w:rsid w:val="F6EE99E6"/>
    <w:rsid w:val="F6EF1D42"/>
    <w:rsid w:val="F6EF28BD"/>
    <w:rsid w:val="F6F7DD3D"/>
    <w:rsid w:val="F6FA308E"/>
    <w:rsid w:val="F6FAD22C"/>
    <w:rsid w:val="F6FB32AC"/>
    <w:rsid w:val="F6FD79ED"/>
    <w:rsid w:val="F6FF9A20"/>
    <w:rsid w:val="F716AEE3"/>
    <w:rsid w:val="F71B2D7F"/>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9614B"/>
    <w:rsid w:val="F79FB185"/>
    <w:rsid w:val="F7A7B120"/>
    <w:rsid w:val="F7AD4CBC"/>
    <w:rsid w:val="F7AF65ED"/>
    <w:rsid w:val="F7B16B23"/>
    <w:rsid w:val="F7B3047C"/>
    <w:rsid w:val="F7B3A55D"/>
    <w:rsid w:val="F7B3BE8E"/>
    <w:rsid w:val="F7B559A9"/>
    <w:rsid w:val="F7BB1DCD"/>
    <w:rsid w:val="F7BB24F2"/>
    <w:rsid w:val="F7BB7654"/>
    <w:rsid w:val="F7BB9FFA"/>
    <w:rsid w:val="F7BBA389"/>
    <w:rsid w:val="F7BCFF9D"/>
    <w:rsid w:val="F7BD9B70"/>
    <w:rsid w:val="F7BF9E2C"/>
    <w:rsid w:val="F7CD4A48"/>
    <w:rsid w:val="F7CDC843"/>
    <w:rsid w:val="F7CDFB75"/>
    <w:rsid w:val="F7CF542E"/>
    <w:rsid w:val="F7D74A12"/>
    <w:rsid w:val="F7D7ABDF"/>
    <w:rsid w:val="F7D7E2B3"/>
    <w:rsid w:val="F7D85EEA"/>
    <w:rsid w:val="F7DABD60"/>
    <w:rsid w:val="F7DB48F1"/>
    <w:rsid w:val="F7DDEA74"/>
    <w:rsid w:val="F7DDED72"/>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54F9"/>
    <w:rsid w:val="F7FFBC75"/>
    <w:rsid w:val="F7FFE9DC"/>
    <w:rsid w:val="F7FFEC65"/>
    <w:rsid w:val="F83FED13"/>
    <w:rsid w:val="F873B93A"/>
    <w:rsid w:val="F877A323"/>
    <w:rsid w:val="F87DB946"/>
    <w:rsid w:val="F87F3E53"/>
    <w:rsid w:val="F8CFA500"/>
    <w:rsid w:val="F8D96A38"/>
    <w:rsid w:val="F8FBBFB7"/>
    <w:rsid w:val="F8FF4531"/>
    <w:rsid w:val="F8FF8885"/>
    <w:rsid w:val="F8FFE5AC"/>
    <w:rsid w:val="F9361805"/>
    <w:rsid w:val="F93AE92A"/>
    <w:rsid w:val="F962F0EF"/>
    <w:rsid w:val="F96EB52C"/>
    <w:rsid w:val="F977A790"/>
    <w:rsid w:val="F97BB3CB"/>
    <w:rsid w:val="F97E0BF3"/>
    <w:rsid w:val="F97E0F2B"/>
    <w:rsid w:val="F99D2BA6"/>
    <w:rsid w:val="F99F8E62"/>
    <w:rsid w:val="F99FFB3E"/>
    <w:rsid w:val="F9B39B07"/>
    <w:rsid w:val="F9B70F18"/>
    <w:rsid w:val="F9B72D6F"/>
    <w:rsid w:val="F9BB68CE"/>
    <w:rsid w:val="F9CBDEA8"/>
    <w:rsid w:val="F9CBEC74"/>
    <w:rsid w:val="F9D2883F"/>
    <w:rsid w:val="F9DFB000"/>
    <w:rsid w:val="F9DFCE9C"/>
    <w:rsid w:val="F9E49535"/>
    <w:rsid w:val="F9E98D15"/>
    <w:rsid w:val="F9EF4729"/>
    <w:rsid w:val="F9F540A6"/>
    <w:rsid w:val="F9F784E8"/>
    <w:rsid w:val="F9FB0829"/>
    <w:rsid w:val="F9FB1E34"/>
    <w:rsid w:val="F9FB8966"/>
    <w:rsid w:val="F9FBFC66"/>
    <w:rsid w:val="F9FF1CF4"/>
    <w:rsid w:val="F9FF369E"/>
    <w:rsid w:val="F9FF96B7"/>
    <w:rsid w:val="F9FFA31C"/>
    <w:rsid w:val="FA07643D"/>
    <w:rsid w:val="FA1F08F3"/>
    <w:rsid w:val="FA386807"/>
    <w:rsid w:val="FA5A1909"/>
    <w:rsid w:val="FA6376E1"/>
    <w:rsid w:val="FA6D6943"/>
    <w:rsid w:val="FA6FBE4D"/>
    <w:rsid w:val="FA706DAA"/>
    <w:rsid w:val="FA7FBBCD"/>
    <w:rsid w:val="FAABDAC2"/>
    <w:rsid w:val="FAAED6A4"/>
    <w:rsid w:val="FAB71AB9"/>
    <w:rsid w:val="FABA90D6"/>
    <w:rsid w:val="FABD5A0E"/>
    <w:rsid w:val="FAD7D9F5"/>
    <w:rsid w:val="FAD996B7"/>
    <w:rsid w:val="FAE08463"/>
    <w:rsid w:val="FAEA1F3C"/>
    <w:rsid w:val="FAEB26D5"/>
    <w:rsid w:val="FAEB2AB5"/>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2D00"/>
    <w:rsid w:val="FBDF696E"/>
    <w:rsid w:val="FBDFC26A"/>
    <w:rsid w:val="FBE66B74"/>
    <w:rsid w:val="FBE701E2"/>
    <w:rsid w:val="FBE75179"/>
    <w:rsid w:val="FBE7910B"/>
    <w:rsid w:val="FBEA2DB0"/>
    <w:rsid w:val="FBED21A9"/>
    <w:rsid w:val="FBEDEF22"/>
    <w:rsid w:val="FBEE60E5"/>
    <w:rsid w:val="FBEE730F"/>
    <w:rsid w:val="FBEF99C7"/>
    <w:rsid w:val="FBF270C5"/>
    <w:rsid w:val="FBF638EA"/>
    <w:rsid w:val="FBF69345"/>
    <w:rsid w:val="FBF730FE"/>
    <w:rsid w:val="FBF73EEA"/>
    <w:rsid w:val="FBF75102"/>
    <w:rsid w:val="FBFADDA6"/>
    <w:rsid w:val="FBFB9B6B"/>
    <w:rsid w:val="FBFBD4A8"/>
    <w:rsid w:val="FBFD159F"/>
    <w:rsid w:val="FBFDB2DC"/>
    <w:rsid w:val="FBFDFEA4"/>
    <w:rsid w:val="FBFF282C"/>
    <w:rsid w:val="FBFF28C8"/>
    <w:rsid w:val="FBFF52A5"/>
    <w:rsid w:val="FBFF5E27"/>
    <w:rsid w:val="FBFF6277"/>
    <w:rsid w:val="FBFF63EE"/>
    <w:rsid w:val="FBFF72A9"/>
    <w:rsid w:val="FBFF7DE3"/>
    <w:rsid w:val="FBFF9705"/>
    <w:rsid w:val="FBFFA809"/>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F962E"/>
    <w:rsid w:val="FD591C72"/>
    <w:rsid w:val="FD65CD52"/>
    <w:rsid w:val="FD6E4008"/>
    <w:rsid w:val="FD6F4D38"/>
    <w:rsid w:val="FD6FDD64"/>
    <w:rsid w:val="FD6FEF22"/>
    <w:rsid w:val="FD73C190"/>
    <w:rsid w:val="FD7736EC"/>
    <w:rsid w:val="FD7D67C2"/>
    <w:rsid w:val="FD7DD01E"/>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7699C"/>
    <w:rsid w:val="FDB7830B"/>
    <w:rsid w:val="FDB9D7F4"/>
    <w:rsid w:val="FDBA41EF"/>
    <w:rsid w:val="FDBBDC76"/>
    <w:rsid w:val="FDBC775E"/>
    <w:rsid w:val="FDBDB308"/>
    <w:rsid w:val="FDBF340B"/>
    <w:rsid w:val="FDBF363D"/>
    <w:rsid w:val="FDBF4D7B"/>
    <w:rsid w:val="FDBFEB0C"/>
    <w:rsid w:val="FDC4CE85"/>
    <w:rsid w:val="FDCD5272"/>
    <w:rsid w:val="FDCF500A"/>
    <w:rsid w:val="FDD73063"/>
    <w:rsid w:val="FDD7A288"/>
    <w:rsid w:val="FDDBE75D"/>
    <w:rsid w:val="FDDC5620"/>
    <w:rsid w:val="FDDCF19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F3FD2D"/>
    <w:rsid w:val="FDF51549"/>
    <w:rsid w:val="FDF55A99"/>
    <w:rsid w:val="FDF6EFF9"/>
    <w:rsid w:val="FDF7730E"/>
    <w:rsid w:val="FDF7790A"/>
    <w:rsid w:val="FDFB6719"/>
    <w:rsid w:val="FDFB6725"/>
    <w:rsid w:val="FDFBA237"/>
    <w:rsid w:val="FDFBA746"/>
    <w:rsid w:val="FDFBABF3"/>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76EC"/>
    <w:rsid w:val="FDFF8734"/>
    <w:rsid w:val="FDFF9A2C"/>
    <w:rsid w:val="FDFFAA0F"/>
    <w:rsid w:val="FDFFAC85"/>
    <w:rsid w:val="FDFFBE48"/>
    <w:rsid w:val="FDFFCBC8"/>
    <w:rsid w:val="FDFFEC9C"/>
    <w:rsid w:val="FE27B475"/>
    <w:rsid w:val="FE2B853B"/>
    <w:rsid w:val="FE2FA063"/>
    <w:rsid w:val="FE3A3555"/>
    <w:rsid w:val="FE3EF83B"/>
    <w:rsid w:val="FE3F9EAB"/>
    <w:rsid w:val="FE3FD604"/>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F2498"/>
    <w:rsid w:val="FE979E41"/>
    <w:rsid w:val="FE9B19CF"/>
    <w:rsid w:val="FE9BE713"/>
    <w:rsid w:val="FE9E8C6A"/>
    <w:rsid w:val="FE9F5760"/>
    <w:rsid w:val="FE9F9891"/>
    <w:rsid w:val="FEA7A995"/>
    <w:rsid w:val="FEAFB66D"/>
    <w:rsid w:val="FEB341DA"/>
    <w:rsid w:val="FEB3C4EC"/>
    <w:rsid w:val="FEB569D8"/>
    <w:rsid w:val="FEB982BF"/>
    <w:rsid w:val="FEBACE3F"/>
    <w:rsid w:val="FEBDA52F"/>
    <w:rsid w:val="FEBE9D7D"/>
    <w:rsid w:val="FEBEE380"/>
    <w:rsid w:val="FEBF59EC"/>
    <w:rsid w:val="FEBF9690"/>
    <w:rsid w:val="FECEBFDA"/>
    <w:rsid w:val="FECF4970"/>
    <w:rsid w:val="FED7A91D"/>
    <w:rsid w:val="FED9ACC8"/>
    <w:rsid w:val="FEDA40CE"/>
    <w:rsid w:val="FEDD78AA"/>
    <w:rsid w:val="FEDE3B43"/>
    <w:rsid w:val="FEDEE429"/>
    <w:rsid w:val="FEDF148B"/>
    <w:rsid w:val="FEDF1F02"/>
    <w:rsid w:val="FEE3FF09"/>
    <w:rsid w:val="FEE5EC59"/>
    <w:rsid w:val="FEE73FA9"/>
    <w:rsid w:val="FEE8F0CE"/>
    <w:rsid w:val="FEEAF1DF"/>
    <w:rsid w:val="FEED30C5"/>
    <w:rsid w:val="FEEDC6CD"/>
    <w:rsid w:val="FEEE589C"/>
    <w:rsid w:val="FEEEFD06"/>
    <w:rsid w:val="FEEF5BB5"/>
    <w:rsid w:val="FEEFBA57"/>
    <w:rsid w:val="FEEFDB10"/>
    <w:rsid w:val="FEF4015D"/>
    <w:rsid w:val="FEF6668D"/>
    <w:rsid w:val="FEF6DE71"/>
    <w:rsid w:val="FEF71EB7"/>
    <w:rsid w:val="FEF79A21"/>
    <w:rsid w:val="FEF7AF06"/>
    <w:rsid w:val="FEF80FAB"/>
    <w:rsid w:val="FEF9F148"/>
    <w:rsid w:val="FEFB28AB"/>
    <w:rsid w:val="FEFB303F"/>
    <w:rsid w:val="FEFB6712"/>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4C6E"/>
    <w:rsid w:val="FEFF4DDF"/>
    <w:rsid w:val="FEFF5383"/>
    <w:rsid w:val="FEFF6244"/>
    <w:rsid w:val="FEFFD55D"/>
    <w:rsid w:val="FEFFE002"/>
    <w:rsid w:val="FEFFE045"/>
    <w:rsid w:val="FEFFE7E2"/>
    <w:rsid w:val="FF0FCC59"/>
    <w:rsid w:val="FF1DBB8A"/>
    <w:rsid w:val="FF275A79"/>
    <w:rsid w:val="FF368D31"/>
    <w:rsid w:val="FF36DF0D"/>
    <w:rsid w:val="FF378FA1"/>
    <w:rsid w:val="FF389BF5"/>
    <w:rsid w:val="FF3C074E"/>
    <w:rsid w:val="FF3E2D18"/>
    <w:rsid w:val="FF3EA3A9"/>
    <w:rsid w:val="FF3ED157"/>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A89D0"/>
    <w:rsid w:val="FF5D6AE9"/>
    <w:rsid w:val="FF5EB9B7"/>
    <w:rsid w:val="FF5ED6BB"/>
    <w:rsid w:val="FF5FA243"/>
    <w:rsid w:val="FF5FCC53"/>
    <w:rsid w:val="FF5FD3B3"/>
    <w:rsid w:val="FF5FEC42"/>
    <w:rsid w:val="FF629462"/>
    <w:rsid w:val="FF66FB13"/>
    <w:rsid w:val="FF6709AF"/>
    <w:rsid w:val="FF67E135"/>
    <w:rsid w:val="FF6D37E0"/>
    <w:rsid w:val="FF6F1DDA"/>
    <w:rsid w:val="FF6F2447"/>
    <w:rsid w:val="FF7192B9"/>
    <w:rsid w:val="FF726341"/>
    <w:rsid w:val="FF75CDCA"/>
    <w:rsid w:val="FF771165"/>
    <w:rsid w:val="FF771BFE"/>
    <w:rsid w:val="FF77D110"/>
    <w:rsid w:val="FF77D578"/>
    <w:rsid w:val="FF78AB5F"/>
    <w:rsid w:val="FF7AB153"/>
    <w:rsid w:val="FF7D04EB"/>
    <w:rsid w:val="FF7D37BF"/>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A25C2"/>
    <w:rsid w:val="FF9B0BAE"/>
    <w:rsid w:val="FF9E0AFB"/>
    <w:rsid w:val="FF9E3EFE"/>
    <w:rsid w:val="FF9EAE74"/>
    <w:rsid w:val="FF9ED3D7"/>
    <w:rsid w:val="FF9F184B"/>
    <w:rsid w:val="FFA7485D"/>
    <w:rsid w:val="FFAAB5F9"/>
    <w:rsid w:val="FFAD83B8"/>
    <w:rsid w:val="FFAF22B0"/>
    <w:rsid w:val="FFAFBAC8"/>
    <w:rsid w:val="FFAFED03"/>
    <w:rsid w:val="FFB0E7E2"/>
    <w:rsid w:val="FFB2EDA9"/>
    <w:rsid w:val="FFBA524E"/>
    <w:rsid w:val="FFBA7BDC"/>
    <w:rsid w:val="FFBAD9DA"/>
    <w:rsid w:val="FFBBDABA"/>
    <w:rsid w:val="FFBC6C67"/>
    <w:rsid w:val="FFBD1A60"/>
    <w:rsid w:val="FFBD39F0"/>
    <w:rsid w:val="FFBD5F0F"/>
    <w:rsid w:val="FFBD6763"/>
    <w:rsid w:val="FFBD9ADE"/>
    <w:rsid w:val="FFBDB069"/>
    <w:rsid w:val="FFBDC2BB"/>
    <w:rsid w:val="FFBDE4B3"/>
    <w:rsid w:val="FFBDF6DA"/>
    <w:rsid w:val="FFBE1A86"/>
    <w:rsid w:val="FFBEAF3F"/>
    <w:rsid w:val="FFBF5125"/>
    <w:rsid w:val="FFBF6574"/>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C6986"/>
    <w:rsid w:val="FFCCE6FB"/>
    <w:rsid w:val="FFCD3993"/>
    <w:rsid w:val="FFCDD95B"/>
    <w:rsid w:val="FFCE2CCA"/>
    <w:rsid w:val="FFCE88B7"/>
    <w:rsid w:val="FFCEA305"/>
    <w:rsid w:val="FFCF423D"/>
    <w:rsid w:val="FFCF7C69"/>
    <w:rsid w:val="FFCFBFD0"/>
    <w:rsid w:val="FFCFE743"/>
    <w:rsid w:val="FFD12F7C"/>
    <w:rsid w:val="FFD33242"/>
    <w:rsid w:val="FFD363FD"/>
    <w:rsid w:val="FFD5385E"/>
    <w:rsid w:val="FFD63438"/>
    <w:rsid w:val="FFD6E621"/>
    <w:rsid w:val="FFD71691"/>
    <w:rsid w:val="FFD73EE7"/>
    <w:rsid w:val="FFD75921"/>
    <w:rsid w:val="FFD7672D"/>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77EA"/>
    <w:rsid w:val="FFDF7A85"/>
    <w:rsid w:val="FFDF7E1E"/>
    <w:rsid w:val="FFDF8B47"/>
    <w:rsid w:val="FFDFB1B5"/>
    <w:rsid w:val="FFDFD7FE"/>
    <w:rsid w:val="FFDFE0ED"/>
    <w:rsid w:val="FFDFE4F6"/>
    <w:rsid w:val="FFDFF5E2"/>
    <w:rsid w:val="FFE0DDF8"/>
    <w:rsid w:val="FFE49195"/>
    <w:rsid w:val="FFE66B5D"/>
    <w:rsid w:val="FFE70038"/>
    <w:rsid w:val="FFE7187A"/>
    <w:rsid w:val="FFE72C99"/>
    <w:rsid w:val="FFE75A33"/>
    <w:rsid w:val="FFE9243F"/>
    <w:rsid w:val="FFE94DA2"/>
    <w:rsid w:val="FFE956BA"/>
    <w:rsid w:val="FFEA6241"/>
    <w:rsid w:val="FFEB195F"/>
    <w:rsid w:val="FFEB3B99"/>
    <w:rsid w:val="FFEB3C9A"/>
    <w:rsid w:val="FFEBD561"/>
    <w:rsid w:val="FFEBE57F"/>
    <w:rsid w:val="FFEC8608"/>
    <w:rsid w:val="FFEDAB0F"/>
    <w:rsid w:val="FFEE040B"/>
    <w:rsid w:val="FFEE057E"/>
    <w:rsid w:val="FFEE79DA"/>
    <w:rsid w:val="FFEED2A2"/>
    <w:rsid w:val="FFEF5E1D"/>
    <w:rsid w:val="FFEF6C09"/>
    <w:rsid w:val="FFEFA76F"/>
    <w:rsid w:val="FFEFC71E"/>
    <w:rsid w:val="FFEFC7DA"/>
    <w:rsid w:val="FFEFE4D3"/>
    <w:rsid w:val="FFEFE9CD"/>
    <w:rsid w:val="FFF325F0"/>
    <w:rsid w:val="FFF3B748"/>
    <w:rsid w:val="FFF5DE4E"/>
    <w:rsid w:val="FFF5E3C2"/>
    <w:rsid w:val="FFF64EA7"/>
    <w:rsid w:val="FFF65C16"/>
    <w:rsid w:val="FFF6DD0D"/>
    <w:rsid w:val="FFF6F9B9"/>
    <w:rsid w:val="FFF70B39"/>
    <w:rsid w:val="FFF7166B"/>
    <w:rsid w:val="FFF71D1A"/>
    <w:rsid w:val="FFF7334F"/>
    <w:rsid w:val="FFF77F03"/>
    <w:rsid w:val="FFF7A15D"/>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71B8"/>
    <w:rsid w:val="FFFD8AAB"/>
    <w:rsid w:val="FFFDC513"/>
    <w:rsid w:val="FFFDEB6E"/>
    <w:rsid w:val="FFFDF34B"/>
    <w:rsid w:val="FFFDF493"/>
    <w:rsid w:val="FFFDFA8B"/>
    <w:rsid w:val="FFFE04E9"/>
    <w:rsid w:val="FFFE125E"/>
    <w:rsid w:val="FFFE1796"/>
    <w:rsid w:val="FFFE3A8F"/>
    <w:rsid w:val="FFFE5F03"/>
    <w:rsid w:val="FFFE72AD"/>
    <w:rsid w:val="FFFE797B"/>
    <w:rsid w:val="FFFE80A5"/>
    <w:rsid w:val="FFFEB8BD"/>
    <w:rsid w:val="FFFED558"/>
    <w:rsid w:val="FFFEE664"/>
    <w:rsid w:val="FFFEEFCE"/>
    <w:rsid w:val="FFFF113C"/>
    <w:rsid w:val="FFFF1847"/>
    <w:rsid w:val="FFFF2AC8"/>
    <w:rsid w:val="FFFF2DC7"/>
    <w:rsid w:val="FFFF30E8"/>
    <w:rsid w:val="FFFF35FE"/>
    <w:rsid w:val="FFFF3AF9"/>
    <w:rsid w:val="FFFF3B44"/>
    <w:rsid w:val="FFFF56CA"/>
    <w:rsid w:val="FFFF64FF"/>
    <w:rsid w:val="FFFF7DD7"/>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43.png"/><Relationship Id="rId7" Type="http://schemas.openxmlformats.org/officeDocument/2006/relationships/footer" Target="footer1.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svg"/><Relationship Id="rId62" Type="http://schemas.openxmlformats.org/officeDocument/2006/relationships/image" Target="media/image35.png"/><Relationship Id="rId61" Type="http://schemas.openxmlformats.org/officeDocument/2006/relationships/image" Target="media/image34.svg"/><Relationship Id="rId60" Type="http://schemas.openxmlformats.org/officeDocument/2006/relationships/image" Target="media/image33.png"/><Relationship Id="rId6" Type="http://schemas.openxmlformats.org/officeDocument/2006/relationships/header" Target="header2.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wmf"/><Relationship Id="rId53" Type="http://schemas.openxmlformats.org/officeDocument/2006/relationships/oleObject" Target="embeddings/oleObject2.bin"/><Relationship Id="rId52" Type="http://schemas.openxmlformats.org/officeDocument/2006/relationships/image" Target="media/image26.wmf"/><Relationship Id="rId51" Type="http://schemas.openxmlformats.org/officeDocument/2006/relationships/oleObject" Target="embeddings/oleObject1.bin"/><Relationship Id="rId50" Type="http://schemas.openxmlformats.org/officeDocument/2006/relationships/image" Target="media/image25.sv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svg"/><Relationship Id="rId47" Type="http://schemas.openxmlformats.org/officeDocument/2006/relationships/image" Target="media/image22.png"/><Relationship Id="rId46" Type="http://schemas.openxmlformats.org/officeDocument/2006/relationships/image" Target="media/image21.sv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svg"/><Relationship Id="rId38" Type="http://schemas.openxmlformats.org/officeDocument/2006/relationships/image" Target="media/image13.png"/><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42272</Words>
  <Characters>62303</Characters>
  <Lines>1628</Lines>
  <Paragraphs>1460</Paragraphs>
  <TotalTime>9</TotalTime>
  <ScaleCrop>false</ScaleCrop>
  <LinksUpToDate>false</LinksUpToDate>
  <CharactersWithSpaces>67462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2025-03-05T00:57:00Z</dcterms:created>
  <dc:creator>Data</dc:creator>
  <cp:lastModifiedBy>小宋</cp:lastModifiedBy>
  <dcterms:modified xsi:type="dcterms:W3CDTF">2026-04-14T18:21:56Z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980B1CBB733381D94415DE696C12616D_43</vt:lpwstr>
  </property>
  <property fmtid="{D5CDD505-2E9C-101B-9397-08002B2CF9AE}" pid="6" name="KSOTemplateDocerSaveRecord">
    <vt:lpwstr>eyJoZGlkIjoiNTFjNDUyYjcxZGViMzYxMTM2MWMyMjhlNGRhNWNlNDEiLCJ1c2VySWQiOiIxNDk1ODA4MiJ9</vt:lpwstr>
  </property>
</Properties>
</file>