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6575"/>
      <w:bookmarkStart w:id="1" w:name="_Toc12951"/>
      <w:bookmarkStart w:id="2" w:name="_Toc7456"/>
      <w:bookmarkStart w:id="3" w:name="_Toc22211"/>
      <w:bookmarkStart w:id="4" w:name="_Toc211470751"/>
      <w:bookmarkStart w:id="5" w:name="_Toc21715"/>
      <w:bookmarkStart w:id="6" w:name="_Toc12473"/>
      <w:bookmarkStart w:id="7" w:name="_Toc8598"/>
      <w:bookmarkStart w:id="8" w:name="_Toc25711"/>
      <w:bookmarkStart w:id="9" w:name="_Toc11806"/>
      <w:bookmarkStart w:id="10" w:name="_Toc10403"/>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提出DHLAM模型。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与HashNet、DCH和MDSH三个基线模型公平对比；在自建BFATH数据集上进行领域微调和消融实验，以mAP、Recall@K和Precision@K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A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26034"/>
      <w:bookmarkStart w:id="14" w:name="_Toc15094"/>
      <w:bookmarkStart w:id="15" w:name="_Toc22267"/>
      <w:bookmarkStart w:id="16" w:name="_Toc870"/>
      <w:bookmarkStart w:id="17" w:name="_Toc6356"/>
      <w:bookmarkStart w:id="18" w:name="_Toc27917"/>
      <w:bookmarkStart w:id="19" w:name="_Toc24376"/>
      <w:bookmarkStart w:id="20" w:name="_Toc23928"/>
      <w:bookmarkStart w:id="21" w:name="_Toc25211"/>
      <w:bookmarkStart w:id="22" w:name="_Toc211470756"/>
      <w:bookmarkStart w:id="23" w:name="_Toc9147"/>
      <w:bookmarkStart w:id="24" w:name="_Toc26449"/>
      <w:bookmarkStart w:id="25" w:name="_Toc31812"/>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w:t>
      </w:r>
      <w:r>
        <w:rPr>
          <w:rFonts w:hint="eastAsia"/>
          <w:sz w:val="21"/>
          <w:szCs w:val="21"/>
          <w:lang w:val="en-US" w:eastAsia="zh-CN"/>
        </w:rPr>
        <w:t xml:space="preserve"> </w:t>
      </w:r>
      <w:r>
        <w:rPr>
          <w:rFonts w:hint="eastAsia"/>
          <w:sz w:val="21"/>
          <w:szCs w:val="21"/>
        </w:rPr>
        <w:t>propose</w:t>
      </w:r>
      <w:r>
        <w:rPr>
          <w:rFonts w:hint="eastAsia"/>
          <w:sz w:val="21"/>
          <w:szCs w:val="21"/>
          <w:lang w:val="en-US" w:eastAsia="zh-CN"/>
        </w:rPr>
        <w:t>s</w:t>
      </w:r>
      <w:r>
        <w:rPr>
          <w:rFonts w:hint="eastAsia"/>
          <w:sz w:val="21"/>
          <w:szCs w:val="21"/>
        </w:rPr>
        <w:t xml:space="preserve"> the DHLAM model to tackle class imbalance and complex background interference in ancient tree retrieval. 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DHLAM-Image is benchmarked against HashNet, DCH, and MDSH under identical settings. Fine-tuning and ablation studies are then carried out on our self-built BFATH dataset, with mAP, Recall@K, and Precision@K as evaluation metrics. Results show that DHLAM-Image surpasses MDSH by 2.8 percentage points, and the full DHLAM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adopting Vue and SpringBoot decoupled front-end/back-end architecture and integrating the DHLAM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24925"/>
      <w:bookmarkStart w:id="28" w:name="_Toc13384"/>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4984"/>
      <w:bookmarkStart w:id="31" w:name="_Toc26559"/>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6014"/>
      <w:bookmarkStart w:id="33" w:name="_Toc13806"/>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25779"/>
      <w:bookmarkStart w:id="51" w:name="_Toc31254"/>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9721"/>
      <w:bookmarkStart w:id="56" w:name="_Toc2112"/>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21072"/>
      <w:bookmarkStart w:id="63" w:name="_Toc1332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3463"/>
      <w:bookmarkStart w:id="83" w:name="_Toc16262"/>
      <w:bookmarkStart w:id="84" w:name="_Toc21519"/>
      <w:bookmarkStart w:id="85" w:name="_Toc38202898"/>
      <w:bookmarkStart w:id="86" w:name="_Toc42616464"/>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13801"/>
      <w:bookmarkStart w:id="92" w:name="_Toc4982"/>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DHLAM模型首先采用双分支特征提取网络分别对图像和地理位置进行特征表示，以保证图像特征与位置特征具有互补性，同时将多模态数据处理为可以建模和计算的向量化形式。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在多模态融合阶段，通过特征拼接或注意力加权机制将图像特征与位置特征融合，生成包含双模态信息的融合特征。此外，通过哈希层将融合特征映射为紧凑的二进制哈希码，并结合多损失联合优化策略约束哈希码质量，以提升检索模型的判别准确率。</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sz w:val="21"/>
          <w:szCs w:val="21"/>
        </w:rPr>
      </w:pPr>
      <w:r>
        <w:rPr>
          <w:rFonts w:hint="eastAsia"/>
          <w:lang w:val="en-US" w:eastAsia="zh-CN"/>
        </w:rPr>
        <w:t>如下图3.1所示，</w:t>
      </w:r>
      <w:r>
        <w:rPr>
          <w:rFonts w:hint="eastAsia"/>
        </w:rPr>
        <w:t>DHLAM模型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7"/>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w:t>
      </w:r>
      <w:r>
        <w:rPr>
          <w:rFonts w:hint="eastAsia"/>
          <w:lang w:val="en-US" w:eastAsia="zh-CN"/>
        </w:rPr>
        <w:t>图像编码</w:t>
      </w:r>
      <w:r>
        <w:rPr>
          <w:rFonts w:hint="eastAsia"/>
        </w:rPr>
        <w:t>）与位置特征（256维</w:t>
      </w:r>
      <w:r>
        <w:rPr>
          <w:rFonts w:hint="eastAsia"/>
          <w:lang w:val="en-US" w:eastAsia="zh-CN"/>
        </w:rPr>
        <w:t>位置</w:t>
      </w:r>
      <w:r>
        <w:rPr>
          <w:rFonts w:hint="eastAsia"/>
        </w:rPr>
        <w:t>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18063"/>
      <w:bookmarkStart w:id="119" w:name="_Toc31614"/>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AM面向数据库检索场景，通过哈希码快速匹配数据库中已知古树记录并返回其已有位置信息，属于检索任务。两者在任务定义、评价指标和应用场景上存在本质差异，因此不构成直接可比关系。DHLA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如公园内多种树种共存），仅凭位置坐标难以精确区分。然而，Recall@5达到0.748表明，给定一个地理位置，模型能够有效检索出该位置附近的古树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DHLAM在I2I任务上相比单模态DHLAM-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2C706FC5">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图像与位置特征编码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6561"/>
      <w:bookmarkStart w:id="138" w:name="_Toc10250"/>
      <w:bookmarkStart w:id="139" w:name="_Toc13933"/>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656"/>
      <w:bookmarkStart w:id="141" w:name="_Toc25165"/>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r>
        <w:rPr>
          <w:rFonts w:hint="eastAsia"/>
        </w:rPr>
        <w:t>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749675" cy="4285615"/>
            <wp:effectExtent l="0" t="0" r="9525" b="698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3749675" cy="428561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bookmarkStart w:id="235" w:name="_GoBack"/>
      <w:bookmarkEnd w:id="235"/>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pPr>
      <w:r>
        <w:drawing>
          <wp:inline distT="0" distB="0" distL="114300" distR="114300">
            <wp:extent cx="5576570" cy="1661160"/>
            <wp:effectExtent l="0" t="0" r="11430"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76570" cy="166116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0D192A0F">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17736"/>
      <w:bookmarkStart w:id="163" w:name="_Toc302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w:t>
      </w:r>
      <w:r>
        <w:rPr>
          <w:rFonts w:hint="eastAsia"/>
          <w:lang w:eastAsia="zh-CN"/>
        </w:rPr>
        <w:t>，</w:t>
      </w:r>
      <w:r>
        <w:rPr>
          <w:rFonts w:hint="eastAsia"/>
          <w:lang w:val="en-US" w:eastAsia="zh-CN"/>
        </w:rPr>
        <w:t>展示了</w:t>
      </w:r>
      <w:r>
        <w:rPr>
          <w:rFonts w:hint="eastAsia"/>
        </w:rPr>
        <w:t>用户信息管理模块时序图。用户登录后访问用户信息页面，前端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ID、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项共7列。角色字段依据RBAC权限模型划分为管理员、普通用户和操作员三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66"/>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67"/>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w:t>
      </w:r>
      <w:r>
        <w:rPr>
          <w:rFonts w:hint="eastAsia" w:cs="Times New Roman"/>
          <w:sz w:val="24"/>
          <w:lang w:val="en-US" w:eastAsia="zh-CN"/>
        </w:rPr>
        <w:t>，展示了</w:t>
      </w:r>
      <w:r>
        <w:rPr>
          <w:rFonts w:hint="eastAsia" w:ascii="Times New Roman" w:hAnsi="Times New Roman" w:cs="Times New Roman"/>
          <w:sz w:val="24"/>
          <w:lang w:val="en-US" w:eastAsia="zh-CN"/>
        </w:rPr>
        <w:t>古树名木检索时序图。用户登录后进入检索界面，上传查询图像或输入地理位置坐标，前端POST调用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古树名木检索接口（/tree/retrieve）因涉及图像上传解析与DHLAM模型推理，10并发下错误率为0.18%、响应时间为0.89s，50并发下错误率为0.42%、响应时间为0.98s，仍满足检索功能平均响应时间1秒以内的性能需求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DHLAM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3268"/>
      <w:bookmarkStart w:id="177" w:name="_Toc16137"/>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7441"/>
      <w:bookmarkStart w:id="179" w:name="_Toc26958"/>
      <w:bookmarkStart w:id="180" w:name="_Toc21248"/>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w:t>
      </w:r>
      <w:r>
        <w:rPr>
          <w:rFonts w:hint="eastAsia"/>
          <w:lang w:eastAsia="zh-CN"/>
        </w:rPr>
        <w:t>图像特征</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w:t>
      </w:r>
      <w:r>
        <w:rPr>
          <w:rFonts w:hint="eastAsia"/>
          <w:lang w:val="en-US" w:eastAsia="zh-CN"/>
        </w:rPr>
        <w:t>迁移验证</w:t>
      </w:r>
      <w:r>
        <w:rPr>
          <w:rFonts w:hint="eastAsia"/>
        </w:rPr>
        <w:t>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相比单模态DHLAM-Image，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4"/>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）与哈希码固有的存储优势，实现模型在园林移动终端或无人机采集设备上的边缘部署。此外，当前系统仅支持树种名称级别的条件检索，科属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p>
    <w:p w14:paraId="52CF69EB">
      <w:pPr>
        <w:numPr>
          <w:ilvl w:val="0"/>
          <w:numId w:val="14"/>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5E1EFD"/>
    <w:rsid w:val="01652726"/>
    <w:rsid w:val="01712F37"/>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50D53"/>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3334A"/>
    <w:rsid w:val="07B82B29"/>
    <w:rsid w:val="07C022F8"/>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7E4E1C"/>
    <w:rsid w:val="1487769E"/>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247B2"/>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65280"/>
    <w:rsid w:val="1D390E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2D6BB0"/>
    <w:rsid w:val="23393083"/>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55071"/>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F712F"/>
    <w:rsid w:val="2C437476"/>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337D4"/>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6D4E83"/>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06EB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42682"/>
    <w:rsid w:val="52F76E9E"/>
    <w:rsid w:val="52F8304B"/>
    <w:rsid w:val="52FE07B2"/>
    <w:rsid w:val="53154594"/>
    <w:rsid w:val="53193986"/>
    <w:rsid w:val="53285A20"/>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65377"/>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4E5940"/>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06754"/>
    <w:rsid w:val="65011CE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C59E8"/>
    <w:rsid w:val="708D1203"/>
    <w:rsid w:val="70B52AE8"/>
    <w:rsid w:val="70B862D5"/>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278D2"/>
    <w:rsid w:val="711315BD"/>
    <w:rsid w:val="71193077"/>
    <w:rsid w:val="71297032"/>
    <w:rsid w:val="71385DC9"/>
    <w:rsid w:val="713A123F"/>
    <w:rsid w:val="713C6F4A"/>
    <w:rsid w:val="714E0847"/>
    <w:rsid w:val="715776FB"/>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8FC"/>
    <w:rsid w:val="78B637C6"/>
    <w:rsid w:val="78BF30A7"/>
    <w:rsid w:val="78C57641"/>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45189</Words>
  <Characters>63615</Characters>
  <Lines>1628</Lines>
  <Paragraphs>1460</Paragraphs>
  <TotalTime>62</TotalTime>
  <ScaleCrop>false</ScaleCrop>
  <LinksUpToDate>false</LinksUpToDate>
  <CharactersWithSpaces>66668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2026-05-15T13:00:24Z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