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12473"/>
      <w:bookmarkStart w:id="1" w:name="_Toc211470751"/>
      <w:bookmarkStart w:id="2" w:name="_Toc25711"/>
      <w:bookmarkStart w:id="3" w:name="_Toc22211"/>
      <w:bookmarkStart w:id="4" w:name="_Toc11806"/>
      <w:bookmarkStart w:id="5" w:name="_Toc10403"/>
      <w:bookmarkStart w:id="6" w:name="_Toc7456"/>
      <w:bookmarkStart w:id="7" w:name="_Toc6575"/>
      <w:bookmarkStart w:id="8" w:name="_Toc12951"/>
      <w:bookmarkStart w:id="9" w:name="_Toc21715"/>
      <w:bookmarkStart w:id="10" w:name="_Toc8598"/>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7">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3</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保护与管理对生物多样性维护和文化遗产传承具有重要意义。当前，园林局与林业管理部门在古树名木的建设、检索与管理中，仍普遍依赖人工巡查与纸质记录方式，存在图像与地理位置元数据割裂、数据更新滞后</w:t>
      </w:r>
      <w:r>
        <w:rPr>
          <w:rFonts w:hint="eastAsia"/>
          <w:sz w:val="24"/>
          <w:lang w:val="en-US" w:eastAsia="zh-CN"/>
        </w:rPr>
        <w:t>与</w:t>
      </w:r>
      <w:r>
        <w:rPr>
          <w:rFonts w:hint="eastAsia"/>
          <w:sz w:val="24"/>
          <w:lang w:eastAsia="zh-CN"/>
        </w:rPr>
        <w:t>树种</w:t>
      </w:r>
      <w:r>
        <w:rPr>
          <w:rFonts w:hint="default"/>
          <w:sz w:val="24"/>
        </w:rPr>
        <w:t>检索效率低等问题。由于部分古树</w:t>
      </w:r>
      <w:r>
        <w:rPr>
          <w:rFonts w:hint="eastAsia"/>
          <w:sz w:val="24"/>
          <w:lang w:eastAsia="zh-CN"/>
        </w:rPr>
        <w:t>树种</w:t>
      </w:r>
      <w:r>
        <w:rPr>
          <w:rFonts w:hint="default"/>
          <w:sz w:val="24"/>
        </w:rPr>
        <w:t>形态相似，且部分记录信息仅以非结构化图像或孤立的位置坐标形式保存，传统单模态检索方法难以满足实际精细化管理的需求。因此，构建一个融合图像与地理位置元数据的多模态检索系统，通过多模态融合技术实现信息互补，成为提升古树名木保护与管理</w:t>
      </w:r>
      <w:r>
        <w:rPr>
          <w:rFonts w:hint="eastAsia"/>
          <w:sz w:val="24"/>
          <w:lang w:eastAsia="zh-CN"/>
        </w:rPr>
        <w:t>效率</w:t>
      </w:r>
      <w:r>
        <w:rPr>
          <w:rFonts w:hint="default"/>
          <w:sz w:val="24"/>
        </w:rPr>
        <w:t>的关键突破口。本文提出一种基于深度哈希学习的多模态检索模型（Deep Hashing Learning Adaptive</w:t>
      </w:r>
      <w:r>
        <w:rPr>
          <w:rFonts w:hint="eastAsia"/>
          <w:sz w:val="24"/>
          <w:lang w:val="en-US" w:eastAsia="zh-CN"/>
        </w:rPr>
        <w:t xml:space="preserve"> </w:t>
      </w:r>
      <w:r>
        <w:rPr>
          <w:rFonts w:hint="default"/>
          <w:sz w:val="24"/>
        </w:rPr>
        <w:t>Multi-modal Network，简称DHLAM），</w:t>
      </w:r>
      <w:r>
        <w:rPr>
          <w:rFonts w:hint="eastAsia"/>
          <w:sz w:val="24"/>
          <w:lang w:val="en-US" w:eastAsia="zh-CN"/>
        </w:rPr>
        <w:t>通过</w:t>
      </w:r>
      <w:r>
        <w:rPr>
          <w:rFonts w:hint="default"/>
          <w:sz w:val="24"/>
        </w:rPr>
        <w:t>将多模态融合技术融入深度哈希检索框架，实现以图搜位置、以位置搜图的双向检索能力。本文主要工作如下：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针对古树名木多模态检索中样本类别不平衡与复杂背景干扰等问题，提出DHLAM模型。首先，设计基于Triplet Loss和Contrastive Loss的联合损失函数进行度量学习优化，并采用难例挖掘策略缓解类别不平衡问题。其次，构建哈希层（FC-Tanh-Sign）和量化损失（Quantization Loss）模块，将连续特征映射为128位二进制哈希码，降低存储成本并加速检索。最后，设计多模态特征融合模块，以特征拼接为主并支持注意力加权的可选融合策略，联合图像和地理位置元数据构建统一语义空间，增强模型对古树关键特征的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为系统评估模型性能，构建多维度实验验证框架。首先，利用iNaturalist 2018大规模通用植物数据集进行模型预训练和基线对比，构建DHLAM单模态变体（DHLAM-Image）与HashNet、DCH、MDSH三个深度哈希基线模型进行公平对比，验证DHLAM核心设计的有效性，随后验证完整DHLAM模型的多模态增益，证明架构的优越性。其次，在自建BFATH古树名木数据集上进行领域微调和消融实验，通过mAP@K、Recall@K和Precision@K指标验证模型在真实古树名木场景中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3928"/>
      <w:bookmarkStart w:id="14" w:name="_Toc27917"/>
      <w:bookmarkStart w:id="15" w:name="_Toc31812"/>
      <w:bookmarkStart w:id="16" w:name="_Toc6356"/>
      <w:bookmarkStart w:id="17" w:name="_Toc26034"/>
      <w:bookmarkStart w:id="18" w:name="_Toc211470756"/>
      <w:bookmarkStart w:id="19" w:name="_Toc22267"/>
      <w:bookmarkStart w:id="20" w:name="_Toc15094"/>
      <w:bookmarkStart w:id="21" w:name="_Toc870"/>
      <w:bookmarkStart w:id="22" w:name="_Toc9147"/>
      <w:bookmarkStart w:id="23" w:name="_Toc24376"/>
      <w:bookmarkStart w:id="24" w:name="_Toc26449"/>
      <w:bookmarkStart w:id="25" w:name="_Toc25211"/>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 xml:space="preserve">Ancient and famous trees represent invaluable carriers of natural ecology and historical culture, whose conservation and management hold significant implications for biodiversity maintenance and cultural heritage preservation. Currently, landscape and forestry management departments predominantly rely on manual inspections and paper-based documentation for the construction, retrieval, and management of ancient trees, resulting in critical issues including the </w:t>
      </w:r>
      <w:r>
        <w:rPr>
          <w:rFonts w:hint="eastAsia"/>
          <w:sz w:val="21"/>
          <w:szCs w:val="21"/>
          <w:lang w:eastAsia="zh-CN"/>
        </w:rPr>
        <w:t>disconnection between</w:t>
      </w:r>
      <w:r>
        <w:rPr>
          <w:rFonts w:hint="eastAsia"/>
          <w:sz w:val="21"/>
          <w:szCs w:val="21"/>
        </w:rPr>
        <w:t xml:space="preserve">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xml:space="preserve">, delayed data updates, and low-efficiency species identification. Owing to morphological similarities among certain ancient tree species and the fact that a substantial portion of records are stored solely in unstructured image formats or isolated geographic coordinates, traditional unimodal retrieval approaches fail to meet the rigorous demands of fine-grained management practices. Consequently, the construction of a multimodal retrieval system integrating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which achieves information complementarity through advanced multimodal fusion techniques, emerges as a pivotal breakthrough for enhancing the efficiency and efficacy of ancient tree conservation and managemen</w:t>
      </w:r>
      <w:r>
        <w:rPr>
          <w:rFonts w:hint="eastAsia"/>
          <w:sz w:val="21"/>
          <w:szCs w:val="21"/>
          <w:lang w:val="en-US" w:eastAsia="zh-CN"/>
        </w:rPr>
        <w:t xml:space="preserve">t. </w:t>
      </w:r>
      <w:r>
        <w:rPr>
          <w:rFonts w:hint="eastAsia"/>
          <w:sz w:val="21"/>
          <w:szCs w:val="21"/>
        </w:rPr>
        <w:t xml:space="preserve">This dissertation proposes a novel multimodal retrieval framework </w:t>
      </w:r>
      <w:r>
        <w:rPr>
          <w:rFonts w:hint="eastAsia"/>
          <w:sz w:val="21"/>
          <w:szCs w:val="21"/>
          <w:lang w:eastAsia="zh-CN"/>
        </w:rPr>
        <w:t>termed</w:t>
      </w:r>
      <w:r>
        <w:rPr>
          <w:rFonts w:hint="eastAsia"/>
          <w:sz w:val="21"/>
          <w:szCs w:val="21"/>
        </w:rPr>
        <w:t xml:space="preserve"> DHLAM (Deep Hashing Learning Adaptive</w:t>
      </w:r>
      <w:r>
        <w:rPr>
          <w:rFonts w:hint="eastAsia"/>
          <w:sz w:val="21"/>
          <w:szCs w:val="21"/>
          <w:lang w:val="en-US" w:eastAsia="zh-CN"/>
        </w:rPr>
        <w:t xml:space="preserve"> </w:t>
      </w:r>
      <w:r>
        <w:rPr>
          <w:rFonts w:hint="eastAsia"/>
          <w:sz w:val="21"/>
          <w:szCs w:val="21"/>
        </w:rPr>
        <w:t>Multi-modal Network), which is grounded in deep hashing learning methodologies. By integrating multimodal fusion mechanisms into a unified deep hashing retrieval architecture, DHLAM achieves bidirectional retrieval capabilities encompassing image-to-location and location-to-image search functionalities. The primary contributions of this research are systematically articulated as follows</w:t>
      </w:r>
      <w:r>
        <w:rPr>
          <w:sz w:val="21"/>
          <w:szCs w:val="21"/>
        </w:rPr>
        <w:t>:</w:t>
      </w:r>
    </w:p>
    <w:p w14:paraId="6DD1A921">
      <w:pPr>
        <w:numPr>
          <w:ilvl w:val="0"/>
          <w:numId w:val="2"/>
        </w:numPr>
        <w:spacing w:line="360" w:lineRule="auto"/>
        <w:ind w:firstLine="420"/>
        <w:rPr>
          <w:sz w:val="21"/>
          <w:szCs w:val="21"/>
        </w:rPr>
      </w:pPr>
      <w:r>
        <w:rPr>
          <w:rFonts w:hint="eastAsia"/>
          <w:sz w:val="21"/>
          <w:szCs w:val="21"/>
        </w:rPr>
        <w:t xml:space="preserve">To address the challenges of class imbalance and complex background interference inherent in ancient tree multimodal retrieval, we propose the DHLAM model with a </w:t>
      </w:r>
      <w:r>
        <w:rPr>
          <w:rFonts w:hint="eastAsia"/>
          <w:sz w:val="21"/>
          <w:szCs w:val="21"/>
          <w:lang w:val="en-US" w:eastAsia="zh-CN"/>
        </w:rPr>
        <w:t>four</w:t>
      </w:r>
      <w:r>
        <w:rPr>
          <w:rFonts w:hint="eastAsia"/>
          <w:sz w:val="21"/>
          <w:szCs w:val="21"/>
        </w:rPr>
        <w:t>-</w:t>
      </w:r>
      <w:r>
        <w:rPr>
          <w:rFonts w:hint="eastAsia"/>
          <w:sz w:val="21"/>
          <w:szCs w:val="21"/>
          <w:lang w:val="en-US" w:eastAsia="zh-CN"/>
        </w:rPr>
        <w:t>layer</w:t>
      </w:r>
      <w:r>
        <w:rPr>
          <w:rFonts w:hint="eastAsia"/>
          <w:sz w:val="21"/>
          <w:szCs w:val="21"/>
        </w:rPr>
        <w:t xml:space="preserve"> architecture. First, we formulate a joint loss function incorporating Triplet Loss and Contrastive Loss for metric learning optimization, complemented by hard negative mining strategies to mitigate class imbalance issues. Second, we construct a hash layer utilizing the FC-Tanh-Sign activation structure alongside a Quantization Loss module, which projects continuous feature representations into compact 128-bit binary hash codes, thereby substantially reducing storage overhead while accelerating retrieval speed. Third, we design a multimodal feature fusion module that constructs a unified semantic space through feature concatenation as the primary strategy, with an optional attention-based weighting mechanism, jointly embedding image and location metadata to significantly enhance the model's discriminative capability for critical ancient tree features.</w:t>
      </w:r>
    </w:p>
    <w:p w14:paraId="62EEFE2E">
      <w:pPr>
        <w:numPr>
          <w:ilvl w:val="0"/>
          <w:numId w:val="2"/>
        </w:numPr>
        <w:spacing w:line="360" w:lineRule="auto"/>
        <w:ind w:firstLine="420"/>
        <w:rPr>
          <w:sz w:val="21"/>
          <w:szCs w:val="21"/>
        </w:rPr>
      </w:pPr>
      <w:r>
        <w:rPr>
          <w:rFonts w:hint="eastAsia"/>
          <w:sz w:val="21"/>
          <w:szCs w:val="21"/>
        </w:rPr>
        <w:t>To comprehensively evaluate model performance, we establish a multi-dimensional experimental validation framework following a "general dataset pre-training + domain dataset fine-tuning" paradigm. We first construct a unimodal variant of DHLAM (DHLAM-Image) for fair comparison with three deep hashing baseline models (HashNet, DCH, and MDSH) to validate the effectiveness of DHLAM's core design; subsequently, we evaluate the complete DHLAM model (fusing location metadata) to demonstrate the multimodal performance gain and architectural superiority. Furthermore, we perform domain-specific fine-tuning and ablation studies on our self-constructed BFATH ancient tree dataset, using standard retrieval metrics including mAP@K, Recall@K, and Precision@K to demonstrate model effectiveness in real-world ancient tree retrieval scenarios</w:t>
      </w:r>
      <w:r>
        <w:rPr>
          <w:rFonts w:hint="eastAsia"/>
          <w:sz w:val="21"/>
          <w:szCs w:val="21"/>
          <w:highlight w:val="none"/>
        </w:rPr>
        <w:t>.</w:t>
      </w:r>
      <w:r>
        <w:rPr>
          <w:rFonts w:hint="eastAsia"/>
          <w:sz w:val="21"/>
          <w:szCs w:val="21"/>
          <w:highlight w:val="none"/>
          <w:lang w:val="en-US" w:eastAsia="zh-CN"/>
        </w:rPr>
        <w:t xml:space="preserve"> </w:t>
      </w:r>
      <w:r>
        <w:rPr>
          <w:rFonts w:hint="eastAsia"/>
          <w:sz w:val="21"/>
          <w:szCs w:val="21"/>
          <w:highlight w:val="none"/>
        </w:rPr>
        <w:t xml:space="preserve">Finally, </w:t>
      </w:r>
      <w:r>
        <w:rPr>
          <w:rFonts w:hint="eastAsia"/>
          <w:sz w:val="21"/>
          <w:szCs w:val="21"/>
        </w:rPr>
        <w:t>we execute comprehensive ablation studies to quantitatively verify the individual contributions of the location fusion module, online hard example mining strategy, and quantization loss. Experimental results demonstrate that DHLAM achieves superior performance over comparative methods in both retrieval speed and accuracy metrics</w:t>
      </w:r>
      <w:r>
        <w:rPr>
          <w:sz w:val="21"/>
          <w:szCs w:val="21"/>
        </w:rPr>
        <w:t>.</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address the critical gap in dedicated retrieval tools for ancient and famous trees, we design and implement a practical retrieval system based on B/S architecture. The system employs a decoupled front-end and back-end architecture utilizing Vue.js and SpringBoot frameworks, integrating the DHLAM model to support robust bidirectional retrieval of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The system has successfully completed development and rigorous testing phases, demonstrating stable and reliable operational performance.</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地理位置元数据检索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 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 xml:space="preserve">1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26559"/>
      <w:r>
        <w:rPr>
          <w:rFonts w:hint="eastAsia"/>
        </w:rPr>
        <w:t>1.1研究背景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w:t>
      </w:r>
      <w:r>
        <w:rPr>
          <w:rFonts w:hint="eastAsia"/>
          <w:bCs/>
          <w:lang w:val="en-US" w:eastAsia="zh-CN"/>
        </w:rPr>
        <w:t>检索</w:t>
      </w:r>
      <w:r>
        <w:rPr>
          <w:rFonts w:hint="eastAsia"/>
          <w:bCs/>
        </w:rPr>
        <w:t>和保护古树名木的传统</w:t>
      </w:r>
      <w:r>
        <w:rPr>
          <w:rFonts w:hint="eastAsia"/>
          <w:bCs/>
          <w:lang w:val="en-US" w:eastAsia="zh-CN"/>
        </w:rPr>
        <w:t>检索</w:t>
      </w:r>
      <w:r>
        <w:rPr>
          <w:rFonts w:hint="eastAsia"/>
          <w:bCs/>
        </w:rPr>
        <w:t>方式，但此方法工作效率不高、投入成本大，且精度低，难以满足古树名木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任务仍具有以下挑战性：第一，古树名木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为了实现古树名木的精确高效检索，研究多模态检索技术为古树名木检索提供了新的方向。多模态数据是对古树名木特征的互补表征和综合概括，将图像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13329"/>
      <w:bookmarkStart w:id="34" w:name="_Toc6014"/>
      <w:r>
        <w:rPr>
          <w:rFonts w:hint="eastAsia"/>
        </w:rPr>
        <w:t>1.2国内外研究现状</w:t>
      </w:r>
      <w:bookmarkEnd w:id="32"/>
      <w:bookmarkEnd w:id="33"/>
      <w:bookmarkEnd w:id="34"/>
    </w:p>
    <w:p w14:paraId="77306C52">
      <w:pPr>
        <w:pStyle w:val="4"/>
      </w:pPr>
      <w:bookmarkStart w:id="35" w:name="_Toc17178"/>
      <w:bookmarkStart w:id="36" w:name="_Toc19217"/>
      <w:bookmarkStart w:id="37" w:name="_Toc3735"/>
      <w:r>
        <w:rPr>
          <w:rFonts w:hint="eastAsia"/>
        </w:rPr>
        <w:t>1.2.1植物识别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基于CNN的植物识别方法通过自动学习特征表示，在分类精度上显著优于传统方法。ResNet、DenseNet等网络结构以及注意力机制为特征提取提供了有效手段。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r>
        <w:rPr>
          <w:rFonts w:hint="eastAsia"/>
          <w:lang w:val="en-US" w:eastAsia="zh-CN"/>
        </w:rPr>
        <w:t>地理位置元数据检索</w:t>
      </w:r>
      <w:r>
        <w:rPr>
          <w:rFonts w:hint="eastAsia"/>
        </w:rPr>
        <w:t>研究现状</w:t>
      </w:r>
      <w:bookmarkEnd w:id="38"/>
      <w:bookmarkEnd w:id="39"/>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GeoCLIP通过CLIP风格的对比学习实现图像与地理位置的全局对齐，为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p w14:paraId="1FBCA782">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综上所述，多模态检索从</w:t>
      </w:r>
      <w:r>
        <w:rPr>
          <w:rFonts w:hint="eastAsia"/>
          <w:lang w:val="en-US" w:eastAsia="zh-CN"/>
        </w:rPr>
        <w:t>传统的模态间基本对应</w:t>
      </w:r>
      <w:r>
        <w:rPr>
          <w:rFonts w:hint="eastAsia"/>
        </w:rPr>
        <w:t>逐步走向多模态</w:t>
      </w:r>
      <w:r>
        <w:rPr>
          <w:rFonts w:hint="eastAsia"/>
          <w:lang w:val="en-US" w:eastAsia="zh-CN"/>
        </w:rPr>
        <w:t>的</w:t>
      </w:r>
      <w:r>
        <w:rPr>
          <w:rFonts w:hint="eastAsia"/>
        </w:rPr>
        <w:t>有机组合。最初，研究者所研究的内容主要集中在模态之间如何进行基本对应，从而起到初级识别功能。随着计算机视觉等学科的飞速发展，多模态检索已由单纯的模态映射向更深层次的模态融合与互动转换，其目标是探索多种模态间更为复杂、高效的组合模态。将不同模态之间的信息进行了有机结合，为信息检索问题提供了新的视角，从而能够更好</w:t>
      </w:r>
      <w:r>
        <w:rPr>
          <w:rFonts w:hint="eastAsia"/>
          <w:lang w:val="en-US" w:eastAsia="zh-CN"/>
        </w:rPr>
        <w:t>满足</w:t>
      </w:r>
      <w:r>
        <w:rPr>
          <w:rFonts w:hint="eastAsia"/>
        </w:rPr>
        <w:t>用户相关的需求。</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在特征提取层，采用ResNet-50提取图像特征，LocationEncoder编码地理位置元数据特征；在多模态融合层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w:t>
      </w:r>
      <w:r>
        <w:rPr>
          <w:rFonts w:hint="eastAsia"/>
          <w:lang w:val="en-US" w:eastAsia="zh-CN"/>
        </w:rPr>
        <w:t>检索</w:t>
      </w:r>
      <w:r>
        <w:rPr>
          <w:rFonts w:hint="eastAsia"/>
        </w:rPr>
        <w:t>结果在实际管理中的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812155" cy="3035300"/>
            <wp:effectExtent l="0" t="0" r="4445" b="12700"/>
            <wp:docPr id="10" name="图片 10" descr="第一章.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一章.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812155" cy="303530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30488"/>
      <w:bookmarkStart w:id="45" w:name="_Toc9919"/>
      <w:r>
        <w:rPr>
          <w:rFonts w:eastAsia="宋体"/>
        </w:rPr>
        <w:t>1.4</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系统，技术栈采用Vue及SpringBoot框架进行前后台设计，并且集成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w:t>
      </w:r>
      <w:r>
        <w:rPr>
          <w:rFonts w:hint="eastAsia"/>
          <w:lang w:eastAsia="zh-CN"/>
        </w:rPr>
        <w:t>DHLAM</w:t>
      </w:r>
      <w:r>
        <w:rPr>
          <w:rFonts w:hint="eastAsia"/>
        </w:rPr>
        <w:t>模型的研究与设计所做的工作与成果进行总结，分析现有研究在模型层面、融合机制层面和系统层面等方向的不足。</w:t>
      </w:r>
      <w:r>
        <w:br w:type="page"/>
      </w:r>
    </w:p>
    <w:p w14:paraId="5AA99015">
      <w:pPr>
        <w:ind w:firstLine="480"/>
        <w:sectPr>
          <w:headerReference r:id="rId15" w:type="default"/>
          <w:footerReference r:id="rId16" w:type="default"/>
          <w:footerReference r:id="rId17"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rPr>
        <w:t>相关理论基础</w:t>
      </w:r>
      <w:bookmarkEnd w:id="48"/>
    </w:p>
    <w:p w14:paraId="565D06B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本章主要介绍与深度哈希学习检索模型相关的基础理论，包括深度学习基本原理、模型优化技术及多模态融合技术</w:t>
      </w:r>
      <w:r>
        <w:rPr>
          <w:rFonts w:ascii="宋体" w:hAnsi="宋体" w:cs="宋体"/>
        </w:rPr>
        <w:t>。</w:t>
      </w:r>
    </w:p>
    <w:p w14:paraId="15DF73F6">
      <w:pPr>
        <w:pStyle w:val="3"/>
        <w:spacing w:before="193"/>
      </w:pPr>
      <w:bookmarkStart w:id="50" w:name="_Toc25779"/>
      <w:bookmarkStart w:id="51" w:name="_Toc31254"/>
      <w:r>
        <w:t>2.1</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rPr>
        <w:t>卷积神经网络基础</w:t>
      </w:r>
      <w:bookmarkEnd w:id="52"/>
      <w:bookmarkEnd w:id="53"/>
      <w:bookmarkEnd w:id="54"/>
    </w:p>
    <w:p w14:paraId="47A4D9A0">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Tanh函数具有更大的泛化能力，但是在很大或者很小的时候，它的梯度会很小，进而降低了学习效率。ReLU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，从而得到较低维的特征表达。该方法可以有效地减少运算的复杂性，减少运算时间，同时，它还可以改善模型的推广性能，防止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的边界及细节，而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019CA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lang w:eastAsia="zh-CN"/>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综上，如图2.3展示卷积神经网络结构。</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9721"/>
      <w:bookmarkStart w:id="56" w:name="_Toc22207"/>
      <w:bookmarkStart w:id="57" w:name="_Toc2112"/>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eastAsiaTheme="minorEastAsia"/>
        </w:rPr>
      </w:pPr>
      <w:r>
        <w:rPr>
          <w:rFonts w:eastAsiaTheme="minorEastAsia"/>
        </w:rPr>
        <w:t>2012</w:t>
      </w:r>
      <w:r>
        <w:rPr>
          <w:rFonts w:hint="eastAsia" w:asciiTheme="minorEastAsia" w:hAnsiTheme="minorEastAsia" w:eastAsiaTheme="minorEastAsia" w:cstheme="minorEastAsia"/>
        </w:rPr>
        <w:t>年以后，卷积神经网络步入</w:t>
      </w:r>
      <w:r>
        <w:rPr>
          <w:rFonts w:hint="eastAsia" w:eastAsiaTheme="minorEastAsia"/>
        </w:rPr>
        <w:t>21</w:t>
      </w:r>
      <w:r>
        <w:rPr>
          <w:rFonts w:hint="eastAsia" w:asciiTheme="minorEastAsia" w:hAnsiTheme="minorEastAsia" w:eastAsiaTheme="minorEastAsia" w:cstheme="minorEastAsia"/>
        </w:rPr>
        <w:t>世纪后的崭新发展阶段。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深度网络过拟合的可能性。基于GPU的超强运算能力是 AlexNet获得成功的重要保证。网络参数的初始化对训练效果具有重要影响。Xavier初始化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深度哈希学习方法在过去几年取得了显著进展，涵盖了单模态哈希和</w:t>
      </w:r>
      <w:r>
        <w:rPr>
          <w:rFonts w:hint="eastAsia"/>
          <w:lang w:eastAsia="zh-CN"/>
        </w:rPr>
        <w:t>多模态哈希</w:t>
      </w:r>
      <w:r>
        <w:rPr>
          <w:rFonts w:hint="eastAsia"/>
        </w:rPr>
        <w:t>等多个方向。</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44975D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p>
    <w:p w14:paraId="7861C867">
      <w:pPr>
        <w:ind w:firstLine="420" w:firstLineChars="0"/>
        <w:rPr>
          <w:rFonts w:hint="eastAsia"/>
        </w:rPr>
      </w:pPr>
    </w:p>
    <w:p w14:paraId="313B6993">
      <w:pPr>
        <w:jc w:val="center"/>
        <w:rPr>
          <w:rFonts w:hint="eastAsia" w:eastAsia="宋体"/>
          <w:lang w:eastAsia="zh-CN"/>
        </w:rPr>
      </w:pPr>
      <w:r>
        <w:rPr>
          <w:rFonts w:hint="eastAsia" w:eastAsia="宋体"/>
          <w:lang w:eastAsia="zh-CN"/>
        </w:rPr>
        <w:drawing>
          <wp:inline distT="0" distB="0" distL="114300" distR="114300">
            <wp:extent cx="4620895" cy="1649730"/>
            <wp:effectExtent l="0" t="0" r="1905" b="127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620895" cy="1649730"/>
                    </a:xfrm>
                    <a:prstGeom prst="rect">
                      <a:avLst/>
                    </a:prstGeom>
                  </pic:spPr>
                </pic:pic>
              </a:graphicData>
            </a:graphic>
          </wp:inline>
        </w:drawing>
      </w:r>
    </w:p>
    <w:p w14:paraId="083FCB15">
      <w:pPr>
        <w:ind w:firstLine="420"/>
        <w:jc w:val="center"/>
        <w:rPr>
          <w:rFonts w:hint="eastAsia"/>
          <w:sz w:val="21"/>
          <w:szCs w:val="21"/>
        </w:rPr>
      </w:pPr>
    </w:p>
    <w:p w14:paraId="1ED2FF22">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6F9F859F">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bookmarkStart w:id="64" w:name="_Toc8294"/>
    </w:p>
    <w:p w14:paraId="64BAC955">
      <w:pPr>
        <w:ind w:firstLine="420"/>
        <w:jc w:val="center"/>
        <w:rPr>
          <w:rFonts w:hint="eastAsia"/>
          <w:sz w:val="21"/>
          <w:szCs w:val="21"/>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38425" cy="2112645"/>
            <wp:effectExtent l="0" t="0" r="3175" b="825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638425" cy="211264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 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034790" cy="1418590"/>
            <wp:effectExtent l="0" t="0" r="3810" b="3810"/>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40"/>
                    <a:stretch>
                      <a:fillRect/>
                    </a:stretch>
                  </pic:blipFill>
                  <pic:spPr>
                    <a:xfrm>
                      <a:off x="0" y="0"/>
                      <a:ext cx="4034790" cy="141859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4055745" cy="1689735"/>
            <wp:effectExtent l="0" t="0" r="8255" b="12065"/>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1"/>
                    <a:stretch>
                      <a:fillRect/>
                    </a:stretch>
                  </pic:blipFill>
                  <pic:spPr>
                    <a:xfrm>
                      <a:off x="0" y="0"/>
                      <a:ext cx="4055745" cy="1689735"/>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48CEE853">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B4EC4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的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1D7433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考虑数据集规模、计算资源、检索精度要求和预训练权重等因素。图2.8展示了常用骨干网络在ImageNet数据集上的性能对比。从图中可以看出，ResNet-50在准确率和计算效率之间取得了良好的平衡，Top-1准确率约为76.1%，参数量约25.6M；ViT-Base在大型数据集上预训练后性能优异，Top-1准确率可达79.9%，但需要更多的计算资源；EfficientNet-B3在相同计算量下准确率最高，Top-1准确率约为81.6%，参数量仅12M，展现了优异的效率优势。</w:t>
      </w:r>
    </w:p>
    <w:p w14:paraId="056D51AE">
      <w:pPr>
        <w:numPr>
          <w:ilvl w:val="0"/>
          <w:numId w:val="0"/>
        </w:numPr>
        <w:ind w:firstLine="420" w:firstLineChars="0"/>
        <w:rPr>
          <w:rFonts w:hint="eastAsia"/>
        </w:rPr>
      </w:pPr>
    </w:p>
    <w:p w14:paraId="14C3F132">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2"/>
                    <a:stretch>
                      <a:fillRect/>
                    </a:stretch>
                  </pic:blipFill>
                  <pic:spPr>
                    <a:xfrm>
                      <a:off x="0" y="0"/>
                      <a:ext cx="5030470" cy="2105025"/>
                    </a:xfrm>
                    <a:prstGeom prst="rect">
                      <a:avLst/>
                    </a:prstGeom>
                  </pic:spPr>
                </pic:pic>
              </a:graphicData>
            </a:graphic>
          </wp:inline>
        </w:drawing>
      </w:r>
    </w:p>
    <w:p w14:paraId="63A339BD">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7915FC6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1AF69614">
      <w:pPr>
        <w:ind w:firstLine="420"/>
        <w:jc w:val="center"/>
        <w:rPr>
          <w:rFonts w:hint="eastAsia"/>
          <w:sz w:val="21"/>
          <w:szCs w:val="21"/>
        </w:rPr>
      </w:pPr>
    </w:p>
    <w:bookmarkEnd w:id="61"/>
    <w:p w14:paraId="64EBFC54">
      <w:pPr>
        <w:pStyle w:val="3"/>
        <w:spacing w:before="193"/>
      </w:pPr>
      <w:bookmarkStart w:id="72" w:name="_Toc27973"/>
      <w:bookmarkStart w:id="73" w:name="_Toc1310"/>
      <w:r>
        <w:t>2</w:t>
      </w:r>
      <w:r>
        <w:rPr>
          <w:rFonts w:hint="eastAsia"/>
        </w:rPr>
        <w:t>.</w:t>
      </w:r>
      <w:r>
        <w:t>3</w:t>
      </w:r>
      <w:r>
        <w:rPr>
          <w:rFonts w:hint="eastAsia"/>
        </w:rPr>
        <w:t>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6D0C09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黑体" w:hAnsi="黑体" w:cs="黑体"/>
          <w:lang w:val="en-US"/>
        </w:rPr>
      </w:pPr>
      <w:r>
        <w:rPr>
          <w:rFonts w:hint="eastAsia" w:ascii="黑体" w:hAnsi="黑体" w:cs="黑体"/>
        </w:rPr>
        <w:t>例如，图像通常表示成一个像素矩阵，而地理位置元数据通常表示成连续的二维坐标（纬度、经度）。从基本元素的角度来看，图像中的每个像素与</w:t>
      </w:r>
      <w:r>
        <w:rPr>
          <w:rFonts w:hint="eastAsia" w:ascii="黑体" w:hAnsi="黑体" w:cs="黑体"/>
          <w:lang w:val="en-US" w:eastAsia="zh-CN"/>
        </w:rPr>
        <w:t>位置坐标</w:t>
      </w:r>
      <w:r>
        <w:rPr>
          <w:rFonts w:hint="eastAsia" w:ascii="黑体" w:hAnsi="黑体" w:cs="黑体"/>
        </w:rPr>
        <w:t>并无</w:t>
      </w:r>
      <w:r>
        <w:rPr>
          <w:rFonts w:hint="eastAsia" w:ascii="黑体" w:hAnsi="黑体" w:cs="黑体"/>
          <w:lang w:val="en-US" w:eastAsia="zh-CN"/>
        </w:rPr>
        <w:t>直接</w:t>
      </w:r>
      <w:r>
        <w:rPr>
          <w:rFonts w:hint="eastAsia" w:ascii="黑体" w:hAnsi="黑体" w:cs="黑体"/>
        </w:rPr>
        <w:t>联系</w:t>
      </w:r>
      <w:r>
        <w:rPr>
          <w:rFonts w:hint="eastAsia" w:ascii="黑体" w:hAnsi="黑体" w:cs="黑体"/>
          <w:lang w:val="en-US" w:eastAsia="zh-CN"/>
        </w:rPr>
        <w:t>。</w:t>
      </w:r>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rFonts w:hint="eastAsia"/>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ind w:firstLine="420"/>
        <w:jc w:val="center"/>
        <w:rPr>
          <w:rFonts w:hint="eastAsia"/>
          <w:sz w:val="21"/>
          <w:szCs w:val="21"/>
        </w:rPr>
      </w:pP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2ADB87EC">
      <w:pPr>
        <w:ind w:firstLine="420"/>
      </w:pPr>
    </w:p>
    <w:p w14:paraId="1F1F236F">
      <w:pPr>
        <w:jc w:val="center"/>
      </w:pPr>
      <w:r>
        <w:drawing>
          <wp:inline distT="0" distB="0" distL="114300" distR="114300">
            <wp:extent cx="3730625" cy="1478915"/>
            <wp:effectExtent l="0" t="0" r="3175" b="19685"/>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3730625" cy="1478915"/>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1A7500BC">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rPr>
          <w:rFonts w:hint="eastAsia"/>
          <w:lang w:val="en-US" w:eastAsia="zh-CN"/>
        </w:rPr>
        <w:t>上</w:t>
      </w:r>
      <w:r>
        <w:rPr>
          <w:rFonts w:hint="eastAsia"/>
        </w:rPr>
        <w:t>图2.</w:t>
      </w:r>
      <w:r>
        <w:rPr>
          <w:rFonts w:hint="eastAsia"/>
          <w:lang w:val="en-US" w:eastAsia="zh-CN"/>
        </w:rPr>
        <w:t>10</w:t>
      </w:r>
      <w:r>
        <w:rPr>
          <w:rFonts w:hint="eastAsia"/>
        </w:rPr>
        <w:t>所示，在对每一种模态的特征进行预处理与提取之后，再进行一系列不同的运算来进行特征层的融合。</w:t>
      </w: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决策层融合是一种常见的多模态融合策略，如图2.</w:t>
      </w:r>
      <w:r>
        <w:rPr>
          <w:rFonts w:hint="eastAsia"/>
          <w:kern w:val="2"/>
          <w:lang w:val="en-US" w:eastAsia="zh-CN"/>
        </w:rPr>
        <w:t>11</w:t>
      </w:r>
      <w:r>
        <w:rPr>
          <w:rFonts w:hint="eastAsia"/>
          <w:kern w:val="2"/>
        </w:rPr>
        <w:t>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r>
        <w:rPr>
          <w:rFonts w:hint="eastAsia"/>
        </w:rPr>
        <w:t>，该方法适合于各模态可靠性相似的场合。</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中显示的是混合融合策略，结合了特征层融合和决策层融合的优势。该算法针对各模态的特点，选取了适当的融合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：对互补度高、相关性高的模态，进行特征层融合；而对具有较强相似性的模态，进行决策融合。该算法具有较高的柔性，可综合多种算法的优势，大幅提高图像融合效果。Baltrusaitis等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对多模态机器学习进行了系统综述，将多模态技术归纳为表示、对齐、推理与生成等核心问题，为理解多模态融合的理论框架提供了重要参考。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804F3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数据的融合，合并的特定时点不再是首要考虑的问题</w:t>
      </w:r>
      <w:r>
        <w:rPr>
          <w:rFonts w:hint="eastAsia"/>
          <w:lang w:eastAsia="zh-CN"/>
        </w:rPr>
        <w:t>。</w:t>
      </w:r>
    </w:p>
    <w:p w14:paraId="3F345A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的有效融合，近年来国内外学者对双线性融合与注意力融合进行了研究。能描述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1E4F1F5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w:t>
      </w:r>
      <w:r>
        <w:rPr>
          <w:rFonts w:hint="eastAsia"/>
        </w:rPr>
        <w:t>维数表示。然后，利用</w:t>
      </w:r>
      <w:r>
        <w:rPr>
          <w:rFonts w:hint="eastAsia"/>
          <w:lang w:val="en-US" w:eastAsia="zh-CN"/>
        </w:rPr>
        <w:t>向量化</w:t>
      </w:r>
      <w:r>
        <w:rPr>
          <w:rFonts w:hint="eastAsia"/>
        </w:rPr>
        <w:t>运算将其转化成一维的矢量。最后采用一种线性变换</w:t>
      </w:r>
      <w:r>
        <w:t xml:space="preserve"> W </w:t>
      </w:r>
      <w:r>
        <w:rPr>
          <w:rFonts w:hint="eastAsia"/>
        </w:rPr>
        <w:t>得到</w:t>
      </w:r>
      <m:oMath>
        <m:r>
          <m:rPr>
            <m:sty m:val="p"/>
          </m:rPr>
          <w:rPr>
            <w:rFonts w:hint="eastAsia" w:ascii="Cambria Math"/>
          </w:rPr>
          <m:t>（</m:t>
        </m:r>
        <m:sSub>
          <m:sSubPr>
            <m:ctrlPr>
              <w:rPr>
                <w:rFonts w:hint="eastAsia" w:ascii="Cambria Math" w:hAnsi="Cambria Math"/>
              </w:rPr>
            </m:ctrlPr>
          </m:sSubPr>
          <m:e>
            <m:r>
              <m:rPr>
                <m:sty m:val="p"/>
              </m:rPr>
              <w:rPr>
                <w:rFonts w:ascii="Cambria Math" w:hAnsi="Cambria Math"/>
              </w:rPr>
              <m:t>D</m:t>
            </m:r>
            <m:ctrlPr>
              <w:rPr>
                <w:rFonts w:hint="eastAsia" w:ascii="Cambria Math" w:hAnsi="Cambria Math"/>
              </w:rPr>
            </m:ctrlPr>
          </m:e>
          <m:sub>
            <m:r>
              <m:rPr>
                <m:sty m:val="p"/>
              </m:rPr>
              <w:rPr>
                <w:rFonts w:hint="eastAsia" w:ascii="Cambria Math" w:hAnsi="Cambria Math"/>
              </w:rPr>
              <m:t>z</m:t>
            </m:r>
            <m:ctrlPr>
              <w:rPr>
                <w:rFonts w:hint="eastAsia" w:ascii="Cambria Math" w:hAnsi="Cambria Math"/>
              </w:rPr>
            </m:ctrlPr>
          </m:sub>
        </m:sSub>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hint="eastAsia" w:ascii="Cambria Math" w:hAnsi="Cambria Math"/>
          </w:rPr>
          <m:t>））</m:t>
        </m:r>
      </m:oMath>
      <w:r>
        <w:rPr>
          <w:rFonts w:hint="eastAsia"/>
        </w:rPr>
        <w:t>。</w:t>
      </w:r>
    </w:p>
    <w:p w14:paraId="6202458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38E202C4">
      <w:pPr>
        <w:ind w:firstLine="480"/>
        <w:rPr>
          <w:rFonts w:hint="default"/>
          <w:position w:val="-6"/>
          <w:lang w:val="en-US" w:eastAsia="zh-CN"/>
        </w:rPr>
      </w:pP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1"/>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基于注意力的融合采用跨注意力机制对齐各模态数据，实现对齐前后数据的有效融合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。在两种模态均为局部特征的情况下，利用交互注意力机制，计算两种模态下的跨通道匹配的本地输出特征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基于交互注意力机制，融合后的图像特征v'和位置特征u'可通过公式（2-13）和（2-14）计算：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进行全局特征表达的情况下，基于交互注意机制计算出相应于图像局部特征的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次交叉注意力之后，可以直接将最终获得的多模态查询当做融合表示。综上，多步交叉注意力操作被解释为多步推理，每一步推理都融合了问题与图像，并在下一步推理对图像区域进行更精确的筛选。</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2"/>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8"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检索相关技术。首先阐述卷积神经网络的相关理论与框架，包括卷积层、池化层、全连接层和常见的激活函数，并介绍了视觉Transformer和EfficientNet等现代神经网络架构。在网络训练优化方面，dropout作为常用的正则化方法可有效防止过拟合，Xavier初始化通过分析输入输出神经元数量，设置合适的初始权重尺度，有助于缓解深层网络的梯度消失问题</w:t>
      </w:r>
      <w:r>
        <w:rPr>
          <w:rFonts w:hint="eastAsia"/>
          <w:lang w:eastAsia="zh-CN"/>
        </w:rPr>
        <w:t>。</w:t>
      </w:r>
      <w:r>
        <w:rPr>
          <w:rFonts w:hint="eastAsia"/>
        </w:rPr>
        <w:t>接着介绍了深度哈希学习的核心技术，包括深度哈希学习概述、Triplet Loss、Contrastive Loss、哈希层与量化损失，以及多种骨干网络的选择策略。Triplet Loss通过三元组学习保持样本间的相对相似性，Contrastive Loss通过样本对学习拉近相似样本、推远不相似样本。哈希层负责将连续特征转换为二进制哈希码，量化损失用于减小连续值与离散哈希码之间的差距。最后详细探讨多模态相关技术，包括多模态技术中的融合、转换、对齐与表示四种技术，其中重点阐述了多模态融合方法。这些技术为后续构建多模态深度哈希学习检索模型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38706083"/>
      <w:bookmarkStart w:id="86" w:name="_Toc42616464"/>
      <w:bookmarkStart w:id="87" w:name="_Toc38202898"/>
      <w:r>
        <w:rPr>
          <w:rFonts w:eastAsia="宋体"/>
        </w:rPr>
        <w:t>3</w:t>
      </w:r>
      <w:bookmarkEnd w:id="82"/>
      <w:bookmarkEnd w:id="83"/>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详细介绍DHLAM模型的整体架构设计，包括特征</w:t>
      </w:r>
      <w:r>
        <w:rPr>
          <w:rFonts w:hint="eastAsia"/>
          <w:lang w:val="en-US" w:eastAsia="zh-CN"/>
        </w:rPr>
        <w:t>提取层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Network）。该模型设计轻量化的位置编码器将地理位置元数据融入视觉特征，通过多损失联合优化策略同步提升特征判别性与哈希码质量，并采用多级检索策略兼顾检索效率与精度。</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3.2.1模型整体结构</w:t>
      </w:r>
      <w:bookmarkEnd w:id="93"/>
      <w:bookmarkEnd w:id="94"/>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w:t>
      </w:r>
      <w:r>
        <w:rPr>
          <w:rFonts w:hint="eastAsia"/>
          <w:lang w:eastAsia="zh-CN"/>
        </w:rPr>
        <w:t>位置坐标</w:t>
      </w:r>
      <w:r>
        <w:rPr>
          <w:rFonts w:hint="eastAsia"/>
        </w:rPr>
        <w:t>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如图3.1所示，</w:t>
      </w:r>
      <w:r>
        <w:rPr>
          <w:rFonts w:hint="eastAsia"/>
        </w:rPr>
        <w:t>DHLAM模型结构整体上分为四个</w:t>
      </w:r>
      <w:r>
        <w:rPr>
          <w:rFonts w:hint="eastAsia"/>
          <w:lang w:val="en-US" w:eastAsia="zh-CN"/>
        </w:rPr>
        <w:t>核心</w:t>
      </w:r>
      <w:r>
        <w:rPr>
          <w:rFonts w:hint="eastAsia"/>
        </w:rPr>
        <w:t>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7F425528">
      <w:pPr>
        <w:widowControl/>
        <w:ind w:firstLine="420"/>
        <w:jc w:val="left"/>
        <w:rPr>
          <w:rFonts w:hint="eastAsia"/>
        </w:rPr>
      </w:pPr>
    </w:p>
    <w:p w14:paraId="1B4E78A2">
      <w:pPr>
        <w:widowControl/>
        <w:ind w:firstLine="420"/>
        <w:jc w:val="left"/>
        <w:rPr>
          <w:rFonts w:hint="eastAsia"/>
        </w:rPr>
      </w:pPr>
    </w:p>
    <w:p w14:paraId="2C5F7FFF">
      <w:pPr>
        <w:keepNext w:val="0"/>
        <w:keepLines w:val="0"/>
        <w:widowControl/>
        <w:suppressLineNumbers w:val="0"/>
        <w:jc w:val="both"/>
        <w:rPr>
          <w:sz w:val="21"/>
          <w:szCs w:val="21"/>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6350"/>
            <wp:docPr id="23" name="图片 23"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
                    <pic:cNvPicPr>
                      <a:picLocks noChangeAspect="1"/>
                    </pic:cNvPicPr>
                  </pic:nvPicPr>
                  <pic:blipFill>
                    <a:blip r:embed="rId53"/>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rPr>
        <w:t>1 深度哈希学习模型</w:t>
      </w:r>
      <w:r>
        <w:rPr>
          <w:rFonts w:hint="eastAsia"/>
          <w:sz w:val="21"/>
          <w:szCs w:val="21"/>
          <w:lang w:val="en-US" w:eastAsia="zh-CN"/>
        </w:rPr>
        <w:t>结构</w:t>
      </w:r>
    </w:p>
    <w:p w14:paraId="5C3463CE">
      <w:pPr>
        <w:jc w:val="center"/>
        <w:rPr>
          <w:rFonts w:hint="eastAsia"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Architecture</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特征提取层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其中128位哈希码在检索精度、存储开销与计算效率之间达到最佳平衡。</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特征提取层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r>
        <w:rPr>
          <w:rFonts w:hint="eastAsia"/>
          <w:lang w:val="en-US" w:eastAsia="zh-CN"/>
        </w:rPr>
        <w:t>如上图2.8所示，ResNet-50在计算效率和特征表达能力之间取得了良好平衡，</w:t>
      </w:r>
      <w:r>
        <w:rPr>
          <w:rFonts w:hint="eastAsia"/>
        </w:rPr>
        <w:t>DHLAM</w:t>
      </w:r>
      <w:r>
        <w:rPr>
          <w:rFonts w:hint="eastAsia"/>
          <w:lang w:val="en-US" w:eastAsia="zh-CN"/>
        </w:rPr>
        <w:t>模型</w:t>
      </w:r>
      <w:r>
        <w:rPr>
          <w:rFonts w:hint="eastAsia"/>
        </w:rPr>
        <w:t>采用ResNet-50作为骨干网络</w:t>
      </w:r>
      <w:r>
        <w:rPr>
          <w:rFonts w:hint="eastAsia"/>
          <w:lang w:eastAsia="zh-CN"/>
        </w:rPr>
        <w:t>。</w:t>
      </w:r>
    </w:p>
    <w:p w14:paraId="10EBB088">
      <w:pPr>
        <w:ind w:firstLine="420"/>
        <w:rPr>
          <w:rFonts w:hint="eastAsia"/>
        </w:rPr>
      </w:pPr>
      <w:r>
        <w:rPr>
          <w:rFonts w:hint="eastAsia"/>
        </w:rPr>
        <w:t>（1）ResNet</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w:t>
      </w:r>
    </w:p>
    <w:p w14:paraId="2281FB0C">
      <w:pPr>
        <w:ind w:firstLine="420"/>
        <w:rPr>
          <w:rFonts w:hint="eastAsia"/>
        </w:rPr>
      </w:pPr>
      <w:r>
        <w:rPr>
          <w:rFonts w:hint="eastAsia"/>
        </w:rPr>
        <w:t>（2）Vision Transformer</w:t>
      </w:r>
    </w:p>
    <w:p w14:paraId="569386C4">
      <w:pPr>
        <w:bidi w:val="0"/>
        <w:rPr>
          <w:rFonts w:hint="eastAsia"/>
        </w:rPr>
      </w:pPr>
      <w:r>
        <w:rPr>
          <w:rFonts w:hint="eastAsia"/>
        </w:rPr>
        <w:t>ViT将图像分割为固定大小的图像块（Patch），通过线性投影将每个Patch映射为向量序列，并叠加可学习位置编码（Learned Position Embedding）以保留空间信息。相比CNN的局部感受野限制，ViT的自注意力机制可捕获图像全局依赖关系，对于古树名木整体形态特征（如树冠轮廓、枝干分布）的建模具有天然优势。自注意力机制的</w:t>
      </w:r>
      <w:r>
        <w:rPr>
          <w:rFonts w:hint="eastAsia"/>
          <w:lang w:val="en-US" w:eastAsia="zh-CN"/>
        </w:rPr>
        <w:t>数学表达式</w:t>
      </w:r>
      <w:r>
        <w:rPr>
          <w:rFonts w:hint="eastAsia"/>
        </w:rPr>
        <w:t>如公式（3-</w:t>
      </w:r>
      <w:r>
        <w:rPr>
          <w:rFonts w:hint="eastAsia"/>
          <w:lang w:val="en-US" w:eastAsia="zh-CN"/>
        </w:rPr>
        <w:t>2</w:t>
      </w:r>
      <w:r>
        <w:rPr>
          <w:rFonts w:hint="eastAsia"/>
        </w:rPr>
        <w:t>）所示：</w:t>
      </w:r>
    </w:p>
    <w:p w14:paraId="242FF697">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（3-2）</w:t>
      </w:r>
    </w:p>
    <w:p w14:paraId="59C2F268">
      <w:pPr>
        <w:bidi w:val="0"/>
        <w:rPr>
          <w:rFonts w:hint="eastAsia"/>
          <w:lang w:val="en-US" w:eastAsia="zh-CN"/>
        </w:rPr>
      </w:pPr>
      <w:r>
        <w:rPr>
          <w:rFonts w:hint="eastAsia"/>
          <w:lang w:val="en-US" w:eastAsia="zh-CN"/>
        </w:rPr>
        <w:t>其中，Q、K、V分别为查询、键、值矩阵，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r>
        <w:rPr>
          <w:rFonts w:hint="eastAsia"/>
          <w:lang w:val="en-US" w:eastAsia="zh-CN"/>
        </w:rPr>
        <w:t>。</w:t>
      </w:r>
    </w:p>
    <w:p w14:paraId="2AC2F460">
      <w:pPr>
        <w:bidi w:val="0"/>
        <w:rPr>
          <w:rFonts w:hint="default"/>
          <w:lang w:val="en-US" w:eastAsia="zh-CN"/>
        </w:rPr>
      </w:pPr>
      <w:r>
        <w:rPr>
          <w:rFonts w:hint="eastAsia"/>
        </w:rPr>
        <w:t>ViT-B/16和ViT-B/32的主要区别在于Patch大小，B/16具有更细粒度的特征表示能力，适合需要细节特征的古树名木检索任务。</w:t>
      </w:r>
    </w:p>
    <w:p w14:paraId="6D3EA80C">
      <w:pPr>
        <w:ind w:firstLine="420"/>
        <w:rPr>
          <w:rFonts w:hint="eastAsia"/>
        </w:rPr>
      </w:pPr>
      <w:r>
        <w:rPr>
          <w:rFonts w:hint="eastAsia"/>
        </w:rPr>
        <w:t>（3）EfficientNet</w:t>
      </w:r>
    </w:p>
    <w:p w14:paraId="26370AF8">
      <w:pPr>
        <w:bidi w:val="0"/>
        <w:rPr>
          <w:rFonts w:hint="eastAsia"/>
        </w:rPr>
      </w:pPr>
      <w:r>
        <w:rPr>
          <w:rFonts w:hint="eastAsia"/>
        </w:rPr>
        <w:t>EfficientNet通过复合缩放策略统一调整网络深度、宽度和分辨率，在精度与效率之间取得平衡，适合资源受限场景。</w:t>
      </w:r>
    </w:p>
    <w:p w14:paraId="339CC557">
      <w:pPr>
        <w:bidi w:val="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rPr>
        <w:t>（</w:t>
      </w:r>
      <w:r>
        <w:rPr>
          <w:rFonts w:hint="eastAsia"/>
          <w:lang w:val="en-US" w:eastAsia="zh-CN"/>
        </w:rPr>
        <w:t>3</w:t>
      </w:r>
      <w:r>
        <w:rPr>
          <w:rFonts w:hint="default"/>
        </w:rPr>
        <w:t>-</w:t>
      </w:r>
      <w:r>
        <w:rPr>
          <w:rFonts w:hint="eastAsia"/>
          <w:lang w:val="en-US" w:eastAsia="zh-CN"/>
        </w:rPr>
        <w:t>3</w:t>
      </w:r>
      <w:r>
        <w:rPr>
          <w:rFonts w:hint="default"/>
        </w:rPr>
        <w:t>）</w:t>
      </w:r>
      <w:r>
        <w:rPr>
          <w:rFonts w:hint="eastAsia"/>
        </w:rPr>
        <w:t>所示：</w:t>
      </w:r>
    </w:p>
    <w:p w14:paraId="1CED4B7A">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（3-3）</w:t>
      </w:r>
    </w:p>
    <w:p w14:paraId="734A680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w:t>
      </w:r>
      <w:r>
        <w:rPr>
          <w:rFonts w:hint="eastAsia"/>
        </w:rPr>
        <w:t>、</w:t>
      </w:r>
      <w:r>
        <w:rPr>
          <w:rFonts w:hint="eastAsia"/>
          <w:b w:val="0"/>
          <w:bCs w:val="0"/>
        </w:rPr>
        <w:t>β</w:t>
      </w:r>
      <w:r>
        <w:rPr>
          <w:rFonts w:hint="eastAsia"/>
          <w:lang w:val="en-US" w:eastAsia="zh-CN"/>
        </w:rPr>
        <w:t>和</w:t>
      </w:r>
      <w:r>
        <w:rPr>
          <w:rFonts w:hint="eastAsia"/>
          <w:b w:val="0"/>
          <w:bCs w:val="0"/>
        </w:rPr>
        <w:t>γ</w:t>
      </w:r>
      <w:r>
        <w:rPr>
          <w:rFonts w:hint="eastAsia"/>
        </w:rPr>
        <w:t>为常数。</w:t>
      </w:r>
    </w:p>
    <w:p w14:paraId="49588E78">
      <w:pPr>
        <w:bidi w:val="0"/>
        <w:rPr>
          <w:rFonts w:hint="eastAsia"/>
        </w:rPr>
      </w:pPr>
      <w:r>
        <w:rPr>
          <w:rFonts w:hint="eastAsia"/>
        </w:rPr>
        <w:t>EfficientNet-B0至B7对应不同的φ值，参数规模从530万至</w:t>
      </w:r>
      <w:r>
        <w:rPr>
          <w:rFonts w:hint="eastAsia"/>
          <w:lang w:val="en-US" w:eastAsia="zh-CN"/>
        </w:rPr>
        <w:t>66</w:t>
      </w:r>
      <w:r>
        <w:rPr>
          <w:rFonts w:hint="eastAsia"/>
        </w:rPr>
        <w:t>00万不等，计算效率显著优于同等精度的ResNet系列。对于古树名木野外移动端检索场景，EfficientNet的轻量化特性具有重要部署价值。</w:t>
      </w:r>
    </w:p>
    <w:p w14:paraId="03333EB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如公式（3-4）</w:t>
      </w:r>
      <w:r>
        <w:rPr>
          <w:rFonts w:hint="eastAsia"/>
          <w:lang w:val="en-US" w:eastAsia="zh-CN"/>
        </w:rPr>
        <w:t>、（3-5）和</w:t>
      </w:r>
      <w:r>
        <w:rPr>
          <w:rFonts w:hint="default"/>
          <w:lang w:val="en-US" w:eastAsia="zh-CN"/>
        </w:rPr>
        <w:t>（3-6）所示：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3-4</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（3-5）</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（3-6）</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p>
    <w:p w14:paraId="4AD33629">
      <w:pPr>
        <w:bidi w:val="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3多模态融合层</w:t>
      </w:r>
      <w:bookmarkEnd w:id="98"/>
    </w:p>
    <w:p w14:paraId="52727744">
      <w:pPr>
        <w:bidi w:val="0"/>
        <w:rPr>
          <w:rFonts w:hint="eastAsia"/>
        </w:rPr>
      </w:pPr>
      <w:r>
        <w:rPr>
          <w:rFonts w:hint="eastAsia"/>
        </w:rPr>
        <w:t>古树名木图像检索任务中，除图像信息外，地理位置元数据（</w:t>
      </w:r>
      <w:r>
        <w:rPr>
          <w:rFonts w:hint="eastAsia"/>
          <w:lang w:eastAsia="zh-CN"/>
        </w:rPr>
        <w:t>位置</w:t>
      </w:r>
      <w:r>
        <w:rPr>
          <w:rFonts w:hint="eastAsia"/>
        </w:rPr>
        <w:t>坐标）也是重要的辅助特征。同种古树往往分布在相似的地理区域内，地理位置元数据能够有效补充视觉特征的不足，特别是在图像质量较差或视觉相似树种的判别场景中。本节介绍地理位置元数据的编码方式及多模态特征融合策略。</w:t>
      </w:r>
    </w:p>
    <w:p w14:paraId="30A49EDA">
      <w:pPr>
        <w:ind w:firstLine="420"/>
        <w:rPr>
          <w:rFonts w:hint="default" w:eastAsia="宋体"/>
          <w:lang w:val="en-US" w:eastAsia="zh-CN"/>
        </w:rPr>
      </w:pPr>
      <w:r>
        <w:rPr>
          <w:rFonts w:hint="eastAsia"/>
        </w:rPr>
        <w:t>（1）</w:t>
      </w:r>
      <w:r>
        <w:rPr>
          <w:rFonts w:hint="eastAsia"/>
          <w:lang w:val="en-US" w:eastAsia="zh-CN"/>
        </w:rPr>
        <w:t>地理位置元数据编码</w:t>
      </w:r>
    </w:p>
    <w:p w14:paraId="6F17A7D8">
      <w:pPr>
        <w:bidi w:val="0"/>
        <w:rPr>
          <w:rFonts w:hint="eastAsia"/>
          <w:lang w:eastAsia="zh-CN"/>
        </w:rPr>
      </w:pPr>
      <w:r>
        <w:rPr>
          <w:rFonts w:hint="eastAsia"/>
        </w:rPr>
        <w:t>地理位置元数据以二维位置坐标(lat, lon)的形式输入，采用轻量级MLP进行非线性编码。位置编码器</w:t>
      </w:r>
      <w:r>
        <w:rPr>
          <w:rFonts w:hint="eastAsia"/>
          <w:lang w:val="en-US" w:eastAsia="zh-CN"/>
        </w:rPr>
        <w:t>具体说明见上述公式（3-4）、公式（3-5）和公式（3-6）。</w:t>
      </w:r>
      <w:r>
        <w:rPr>
          <w:rFonts w:hint="eastAsia"/>
          <w:lang w:eastAsia="zh-CN"/>
        </w:rPr>
        <w:t>选择256维输出是为了与图像特征维度形成合理比例，避免单一模态在融合过程中被淹没。</w:t>
      </w:r>
    </w:p>
    <w:p w14:paraId="5B9CA02E">
      <w:pPr>
        <w:ind w:firstLine="420"/>
        <w:rPr>
          <w:rFonts w:hint="eastAsia"/>
        </w:rPr>
      </w:pPr>
      <w:r>
        <w:rPr>
          <w:rFonts w:hint="eastAsia"/>
        </w:rPr>
        <w:t>（2）特征融合方法</w:t>
      </w:r>
    </w:p>
    <w:p w14:paraId="5D2B6CDE">
      <w:pPr>
        <w:bidi w:val="0"/>
        <w:rPr>
          <w:rFonts w:hint="default"/>
          <w:lang w:val="en-US" w:eastAsia="zh-CN"/>
        </w:rPr>
      </w:pPr>
      <w:r>
        <w:rPr>
          <w:rFonts w:hint="eastAsia"/>
          <w:lang w:eastAsia="zh-CN"/>
        </w:rPr>
        <w:t>本文模型</w:t>
      </w:r>
      <w:r>
        <w:rPr>
          <w:rFonts w:hint="eastAsia"/>
        </w:rPr>
        <w:t>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7</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视觉语义）与位置特征（256维空间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₁×d₂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是备选方案，本节同时实现基于自适应权重机制的向量融合方法。该方法通过计算模态间的注意力权重，动态调整图像特征与位置特征的相对贡献，数学表达式如公式（3-8）和公式（3-9）所示：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9</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向量融合通过自适应机制使模型能够根据输入样本动态决定不同模态的重要性。该备选方案可在未来数据规模扩展后进一步验证其在大规模古树名木数据集上的融合效果。</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4哈希层</w:t>
      </w:r>
      <w:bookmarkEnd w:id="101"/>
    </w:p>
    <w:bookmarkEnd w:id="100"/>
    <w:p w14:paraId="586059B3">
      <w:pPr>
        <w:bidi w:val="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rPr>
        <w:t>（3-</w:t>
      </w:r>
      <w:r>
        <w:rPr>
          <w:rFonts w:hint="default"/>
          <w:lang w:val="en-US" w:eastAsia="zh-CN"/>
        </w:rPr>
        <w:t>10</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（3-10）</w:t>
      </w:r>
    </w:p>
    <w:p w14:paraId="0D216506">
      <w:pPr>
        <w:bidi w:val="0"/>
        <w:rPr>
          <w:rFonts w:hint="eastAsia"/>
          <w:lang w:eastAsia="zh-CN"/>
        </w:rPr>
      </w:pPr>
      <w:r>
        <w:rPr>
          <w:rFonts w:hint="eastAsia"/>
        </w:rPr>
        <w:t>其中，f∈R^512为融合特征向量（由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∈R^(L×512)为权重矩阵；b</w:t>
      </w:r>
      <w:r>
        <w:rPr>
          <w:rFonts w:hint="eastAsia"/>
          <w:lang w:val="en-US" w:eastAsia="zh-CN"/>
        </w:rPr>
        <w:t>h</w:t>
      </w:r>
      <w:r>
        <w:rPr>
          <w:rFonts w:hint="eastAsia"/>
        </w:rPr>
        <w:t>∈R^L为偏置向量；h∈(-1,1)^L为连续值哈希向量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11</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其中，bi∈{+1,-1}为第i位二进制哈希码；sign(·)为符号函数。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数学表达式如公式（3-12）所示：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034A7C1C">
      <w:pPr>
        <w:bidi w:val="0"/>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sty m:val="p"/>
              </m:rPr>
              <w:rPr>
                <w:rFonts w:hint="default" w:ascii="DejaVu Math TeX Gyre" w:hAnsi="DejaVu Math TeX Gyre" w:cs="Times"/>
                <w:b w:val="0"/>
                <w:i w:val="0"/>
                <w:iCs/>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L可配置为64位、128位或256位。较短哈希码存储开销更低但表征能力有限；较长哈希码检索精度更高但增加存储与计算负担。经实验验证，128位哈希码在检索精度、存储开销与计算效率之间达到最佳平衡，故作为默认配置。</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eastAsia"/>
          <w:lang w:val="en-US" w:eastAsia="zh-CN"/>
        </w:rPr>
        <w:t>以及使</w:t>
      </w:r>
      <w:r>
        <w:rPr>
          <w:rFonts w:hint="default"/>
          <w:lang w:val="en-US" w:eastAsia="zh-CN"/>
        </w:rPr>
        <w:t>用在线难例挖掘策略提升训练效率并缓解类别不平衡问题</w:t>
      </w:r>
      <w:r>
        <w:rPr>
          <w:rFonts w:hint="eastAsia"/>
          <w:lang w:val="en-US"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rPr>
          <w:rFonts w:hint="eastAsia"/>
          <w:lang w:eastAsia="zh-CN"/>
        </w:rPr>
      </w:pPr>
      <w:r>
        <w:rPr>
          <w:rFonts w:hint="eastAsia"/>
          <w:lang w:eastAsia="zh-CN"/>
        </w:rPr>
        <w:drawing>
          <wp:inline distT="0" distB="0" distL="114300" distR="114300">
            <wp:extent cx="5575300" cy="2114550"/>
            <wp:effectExtent l="0" t="0" r="0" b="635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4"/>
                    <a:stretch>
                      <a:fillRect/>
                    </a:stretch>
                  </pic:blipFill>
                  <pic:spPr>
                    <a:xfrm>
                      <a:off x="0" y="0"/>
                      <a:ext cx="5575300" cy="211455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765E93BD">
      <w:pPr>
        <w:ind w:firstLine="420"/>
        <w:jc w:val="cente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3BF1E6E9">
      <w:pPr>
        <w:rPr>
          <w:rFonts w:hint="eastAsia"/>
          <w:lang w:eastAsia="zh-CN"/>
        </w:rPr>
      </w:pPr>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Loss通过构建三元组(锚点a、正样本p、负样本n)学习判别性特征。对于每个锚点样本，从同类别中随机选取正样本，从不同类别中选取负样本。数学表达式如公式（3-13）所示：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Loss鼓励锚点与正样本的距离小于锚点与负样本的距离</w:t>
      </w:r>
      <m:oMath>
        <m:r>
          <m:rPr>
            <m:sty m:val="p"/>
          </m:rPr>
          <w:rPr>
            <w:rFonts w:hint="default" w:ascii="Times New Roman" w:hAnsi="Times New Roman"/>
          </w:rPr>
          <m:t>margin</m:t>
        </m:r>
      </m:oMath>
      <w:r>
        <w:rPr>
          <w:rFonts w:hint="eastAsia"/>
          <w:lang w:val="en-US" w:eastAsia="zh-CN"/>
        </w:rPr>
        <w:t>以上，从而保证类间边界清晰。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数学表达式如公式（3-14）所示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数学表达式如公式（3-15）所示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，其数学表达式见上述公式（3-12）。</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16）所示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，其数学表达式如公式（3-17）所示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p>
    <w:p w14:paraId="3F72F348">
      <w:pPr>
        <w:pStyle w:val="4"/>
        <w:rPr>
          <w:rFonts w:hint="eastAsia"/>
          <w:lang w:val="en-US" w:eastAsia="zh-CN"/>
        </w:rPr>
      </w:pPr>
      <w:bookmarkStart w:id="107" w:name="_Toc7999"/>
      <w:r>
        <w:rPr>
          <w:rFonts w:hint="eastAsia"/>
        </w:rPr>
        <w:t>3.2.</w:t>
      </w:r>
      <w:r>
        <w:rPr>
          <w:rFonts w:hint="eastAsia"/>
          <w:lang w:val="en-US" w:eastAsia="zh-CN"/>
        </w:rPr>
        <w:t>6检索层</w:t>
      </w:r>
      <w:bookmarkEnd w:id="107"/>
    </w:p>
    <w:p w14:paraId="70F394C2">
      <w:pPr>
        <w:bidi w:val="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使用哈希层输出的连续值哈希码，通过余弦相似度度量查询样本与库样本的语义相似程度。余弦相似度计算数学表达式如公式（3-18）所示：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18</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s</m:t>
            </m:r>
            <m:ctrlPr>
              <w:rPr>
                <w:rFonts w:hint="default" w:ascii="DejaVu Math TeX Gyre" w:hAnsi="DejaVu Math TeX Gyre" w:cs="Times"/>
                <w:i/>
                <w:iCs/>
              </w:rPr>
            </m:ctrlPr>
          </m:e>
          <m:sub>
            <m:r>
              <m:rPr>
                <m:nor/>
              </m:rPr>
              <w:rPr>
                <w:rFonts w:hint="default" w:ascii="DejaVu Math TeX Gyre" w:hAnsi="DejaVu Math TeX Gyre" w:cs="Times"/>
                <w:b w:val="0"/>
                <w:i/>
                <w:iCs/>
              </w:rPr>
              <m:t>cos</m:t>
            </m:r>
            <m:ctrlPr>
              <w:rPr>
                <w:rFonts w:hint="default" w:ascii="DejaVu Math TeX Gyre" w:hAnsi="DejaVu Math TeX Gyre" w:cs="Times"/>
                <w:i/>
                <w:iCs/>
              </w:rPr>
            </m:ctrlPr>
          </m:sub>
        </m:sSub>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q</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将哈希层输出的连续值通过Sign函数二值化为128位二进制哈希码，利用汉明距离度量样本间的相似性。汉明距离数学表达式如公式（3-19）所示：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19</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lang w:val="en-US" w:eastAsia="zh-CN"/>
        </w:rPr>
        <w:t>为第</w:t>
      </w:r>
      <m:oMath>
        <m:r>
          <m:rPr>
            <m:sty m:val="p"/>
          </m:rPr>
          <w:rPr>
            <w:rFonts w:hint="default" w:ascii="Times New Roman" w:hAnsi="Times New Roman"/>
          </w:rPr>
          <m:t>i</m:t>
        </m:r>
      </m:oMath>
      <w:r>
        <w:rPr>
          <w:rFonts w:hint="default"/>
          <w:lang w:val="en-US" w:eastAsia="zh-CN"/>
        </w:rPr>
        <w:t>位二进制哈希码；</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m:nor/>
          </m:rPr>
          <w:rPr>
            <w:rFonts w:hint="default" w:ascii="DejaVu Math TeX Gyre" w:hAnsi="DejaVu Math TeX Gyre" w:cs="Times"/>
            <w:b w:val="0"/>
            <w:i/>
            <w:iCs/>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为兼顾检索效率与精度，本文采用"哈希粗排+浮点精排"的多级检索策略。第一阶段利用汉明距离的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756BA390">
      <w:pPr>
        <w:pStyle w:val="3"/>
        <w:spacing w:before="193"/>
        <w:ind w:left="0" w:leftChars="0" w:firstLine="0" w:firstLineChars="0"/>
      </w:pPr>
      <w:bookmarkStart w:id="108" w:name="_Toc21798"/>
      <w:r>
        <w:t>3</w:t>
      </w:r>
      <w:r>
        <w:rPr>
          <w:rFonts w:hint="eastAsia"/>
        </w:rPr>
        <w:t>.3</w:t>
      </w:r>
      <w:bookmarkEnd w:id="104"/>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因此，BFATH是验证DHLAM模型在真实古树名木场景中有效性的主要评估基准。</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rPr>
        <w:t>消融实验关注组件相对贡献趋势而非绝对数值</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验证/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像素。缩放过程采用双线性插值算法，在降低分辨率的同时保留古树枝干形态、纹理、冠形等关键视觉特征，保证图像结构完整性与语义一致性。注：本研究默认使用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ResNet-50、ViT-B/16、EfficientNet-B0</w:t>
      </w:r>
      <w:r>
        <w:rPr>
          <w:rFonts w:hint="eastAsia"/>
          <w:lang w:val="en-US" w:eastAsia="zh-CN"/>
        </w:rPr>
        <w:t>等主流骨干网络兼容。若采用</w:t>
      </w:r>
      <w:r>
        <w:rPr>
          <w:rFonts w:hint="default"/>
          <w:lang w:val="en-US" w:eastAsia="zh-CN"/>
        </w:rPr>
        <w:t>EfficientNet-B4</w:t>
      </w:r>
      <w:r>
        <w:rPr>
          <w:rFonts w:hint="eastAsia"/>
          <w:lang w:val="en-US" w:eastAsia="zh-CN"/>
        </w:rPr>
        <w:t>（推荐输入</w:t>
      </w:r>
      <w:r>
        <w:rPr>
          <w:rFonts w:hint="default"/>
          <w:lang w:val="en-US" w:eastAsia="zh-CN"/>
        </w:rPr>
        <w:t>380×380</w:t>
      </w:r>
      <w:r>
        <w:rPr>
          <w:rFonts w:hint="eastAsia"/>
          <w:lang w:val="en-US" w:eastAsia="zh-CN"/>
        </w:rPr>
        <w:t>），将相应调整输入尺寸并在实验设置中明确说明。</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。测试阶段仅执行图像缩放和归一化，不进行随机增强。</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w:t>
      </w:r>
      <w:r>
        <w:rPr>
          <w:rFonts w:hint="eastAsia" w:ascii="宋体" w:hAnsi="宋体" w:cs="宋体"/>
          <w:lang w:val="en-US" w:eastAsia="zh-CN"/>
        </w:rPr>
        <w:t>经纬</w:t>
      </w:r>
      <w:r>
        <w:rPr>
          <w:rFonts w:hint="default" w:ascii="宋体" w:hAnsi="宋体" w:cs="宋体"/>
          <w:lang w:val="en-US" w:eastAsia="zh-CN"/>
        </w:rPr>
        <w:t>度）需进行如下预处理：坐标归一化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3128"/>
      <w:bookmarkStart w:id="117" w:name="_Toc11187"/>
      <w:r>
        <w:t>3.</w:t>
      </w:r>
      <w:r>
        <w:rPr>
          <w:rFonts w:hint="eastAsia"/>
        </w:rPr>
        <w:t>3</w:t>
      </w:r>
      <w:r>
        <w:t>.</w:t>
      </w:r>
      <w:r>
        <w:rPr>
          <w:rFonts w:hint="eastAsia"/>
        </w:rPr>
        <w:t>3评价指标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mAP数值越高，表明模型对不同类别古树名木的检索准确性越</w:t>
      </w:r>
      <w:r>
        <w:rPr>
          <w:rFonts w:hint="eastAsia"/>
          <w:lang w:val="en-US" w:eastAsia="zh-CN"/>
        </w:rPr>
        <w:t>高</w:t>
      </w:r>
      <w:r>
        <w:rPr>
          <w:rFonts w:hint="eastAsia"/>
        </w:rPr>
        <w:t>。</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HashNet、DCH等基线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 xml:space="preserve">本文采用双向检索评价策略，分别评估以图搜图、以图搜位置和以位置搜图三个检索任务的性能：以图搜图（Image-to-Image, </w:t>
      </w:r>
      <w:r>
        <w:rPr>
          <w:rFonts w:hint="eastAsia"/>
          <w:lang w:val="en-US" w:eastAsia="zh-CN"/>
        </w:rPr>
        <w:t>简称</w:t>
      </w:r>
      <w:r>
        <w:rPr>
          <w:rFonts w:hint="eastAsia"/>
          <w:lang w:eastAsia="zh-CN"/>
        </w:rPr>
        <w:t xml:space="preserve">I2I）以图像为查询，在图像数据库中检索同类图像，采用标准图像检索指标mAP-I2I、Recall@K-I2I、Precision@K-I2I。以图搜位置（Image-to-Location, </w:t>
      </w:r>
      <w:r>
        <w:rPr>
          <w:rFonts w:hint="eastAsia"/>
          <w:lang w:val="en-US" w:eastAsia="zh-CN"/>
        </w:rPr>
        <w:t>简称</w:t>
      </w:r>
      <w:r>
        <w:rPr>
          <w:rFonts w:hint="eastAsia"/>
          <w:lang w:eastAsia="zh-CN"/>
        </w:rPr>
        <w:t>I2L）；以图像为查询，检索地理位置元数据。将返回的位置坐标与查询图像的真实位置计算地理距离，距离&lt;1km视为相关样本，计算mAP-I2L、Recall@K-I2L、Precision@K-I2L；以位置搜图（Location-to-Image,</w:t>
      </w:r>
      <w:r>
        <w:rPr>
          <w:rFonts w:hint="eastAsia"/>
          <w:lang w:val="en-US" w:eastAsia="zh-CN"/>
        </w:rPr>
        <w:t>简称</w:t>
      </w:r>
      <w:r>
        <w:rPr>
          <w:rFonts w:hint="eastAsia"/>
          <w:lang w:eastAsia="zh-CN"/>
        </w:rPr>
        <w:t>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4实验运行环境</w:t>
      </w:r>
      <w:bookmarkEnd w:id="118"/>
      <w:bookmarkEnd w:id="119"/>
    </w:p>
    <w:p w14:paraId="19114B0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lang w:val="en-US"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2C4A81F">
      <w:pPr>
        <w:ind w:left="0" w:leftChars="0" w:firstLine="0" w:firstLineChars="0"/>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rPr>
          <w:trHeight w:val="340"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rPr>
          <w:trHeight w:val="340"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rPr>
          <w:trHeight w:val="34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rPr>
          <w:trHeight w:val="34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rPr>
          <w:trHeight w:val="340"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rPr>
          <w:trHeight w:val="340"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5模型参数设置</w:t>
      </w:r>
      <w:bookmarkEnd w:id="120"/>
      <w:bookmarkEnd w:id="121"/>
    </w:p>
    <w:p w14:paraId="087B8FBC">
      <w:pPr>
        <w:ind w:firstLine="420"/>
        <w:rPr>
          <w:rFonts w:hint="eastAsia"/>
        </w:rPr>
      </w:pPr>
      <w:r>
        <w:rPr>
          <w:rFonts w:hint="eastAsia"/>
        </w:rPr>
        <w:t>为保证模型训练稳定收敛、哈希特征判别性强且检索性能最优，本节对深度哈希学习模型的网络结构、训练超参数及多损失函数组合进行统一配置与规范化设置。所有参数均在多次预实验基础上调试确定，在模型精度、训练效率与哈希码表征能力之间取得最优平衡。具体配置见表3.2所示。</w:t>
      </w:r>
    </w:p>
    <w:p w14:paraId="320EBE7A">
      <w:pPr>
        <w:ind w:firstLine="420"/>
        <w:rPr>
          <w:rFonts w:hint="eastAsia"/>
          <w:lang w:eastAsia="zh-Hans"/>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rPr>
          <w:trHeight w:val="34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rPr>
          <w:trHeight w:val="34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0" w:type="auto"/>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41D61280">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128位</w:t>
            </w:r>
          </w:p>
        </w:tc>
        <w:tc>
          <w:tcPr>
            <w:tcW w:w="0" w:type="auto"/>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二值哈希码，汉明距离计算</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92690E9">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50-100轮</w:t>
            </w:r>
          </w:p>
        </w:tc>
        <w:tc>
          <w:tcPr>
            <w:tcW w:w="0" w:type="auto"/>
            <w:tcBorders>
              <w:top w:val="nil"/>
              <w:left w:val="nil"/>
              <w:bottom w:val="nil"/>
              <w:right w:val="nil"/>
            </w:tcBorders>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配合早停策略，验证集连续5轮不提升则停止</w:t>
            </w:r>
          </w:p>
        </w:tc>
      </w:tr>
      <w:tr w14:paraId="7077175B">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初始学习率</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26CD6BA1">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Loss权重</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7C02EF1D">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24DF5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Loss权重</w:t>
            </w:r>
          </w:p>
        </w:tc>
        <w:tc>
          <w:tcPr>
            <w:tcW w:w="1281" w:type="dxa"/>
            <w:tcBorders>
              <w:top w:val="nil"/>
              <w:left w:val="nil"/>
              <w:bottom w:val="nil"/>
              <w:right w:val="nil"/>
            </w:tcBorders>
            <w:noWrap w:val="0"/>
            <w:tcMar>
              <w:top w:w="-1" w:type="dxa"/>
              <w:left w:w="-1" w:type="dxa"/>
              <w:bottom w:w="-1" w:type="dxa"/>
              <w:right w:w="-1" w:type="dxa"/>
            </w:tcMar>
            <w:vAlign w:val="center"/>
          </w:tcPr>
          <w:p w14:paraId="0AFD5EDF">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0" w:type="auto"/>
            <w:tcBorders>
              <w:top w:val="nil"/>
              <w:left w:val="nil"/>
              <w:bottom w:val="nil"/>
              <w:right w:val="nil"/>
            </w:tcBorders>
            <w:noWrap w:val="0"/>
            <w:tcMar>
              <w:top w:w="-1" w:type="dxa"/>
              <w:left w:w="-1" w:type="dxa"/>
              <w:bottom w:w="-1" w:type="dxa"/>
              <w:right w:w="-1" w:type="dxa"/>
            </w:tcMar>
            <w:vAlign w:val="center"/>
          </w:tcPr>
          <w:p w14:paraId="2BAD219C">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辅助优化样本对相似度</w:t>
            </w:r>
          </w:p>
        </w:tc>
        <w:tc>
          <w:tcPr>
            <w:tcW w:w="2856" w:type="dxa"/>
            <w:tcBorders>
              <w:top w:val="nil"/>
              <w:left w:val="nil"/>
              <w:bottom w:val="nil"/>
              <w:right w:val="nil"/>
            </w:tcBorders>
            <w:noWrap w:val="0"/>
            <w:tcMar>
              <w:top w:w="-1" w:type="dxa"/>
              <w:left w:w="-1" w:type="dxa"/>
              <w:bottom w:w="-1" w:type="dxa"/>
              <w:right w:w="-1" w:type="dxa"/>
            </w:tcMar>
            <w:vAlign w:val="center"/>
          </w:tcPr>
          <w:p w14:paraId="0978A1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1F49F5C">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0" w:type="auto"/>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约束连续特征向二值映射的量化误差</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4146083A">
        <w:trPr>
          <w:trHeight w:val="340"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5441"/>
      <w:bookmarkStart w:id="125" w:name="_Toc2221"/>
      <w:r>
        <w:rPr>
          <w:rFonts w:eastAsia="宋体"/>
        </w:rPr>
        <w:t>3.</w:t>
      </w:r>
      <w:r>
        <w:rPr>
          <w:rFonts w:hint="eastAsia" w:eastAsia="宋体"/>
        </w:rPr>
        <w:t>4</w:t>
      </w:r>
      <w:bookmarkEnd w:id="122"/>
      <w:bookmarkEnd w:id="123"/>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592"/>
      <w:bookmarkStart w:id="127" w:name="_Toc32642"/>
      <w:r>
        <w:t>3.4.1</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所有方法均使用相同的随机种子、相同的数据划分和相同的评估代码，确保方法间的相对比较公平可靠。核心结论（DHLAM优于基线方法的性能排序）已通过预实验阶段的多次验证运行确认其一致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等提出的深度哈希网络，首次引入连续松弛（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rPr>
        <w:t>等</w:t>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等提出的多尺度深度监督哈希方法，通过融合CNN不同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上述对比策略既能公平评估DHLAM核心设计的先进性，又能清晰展示多模态融合的价值，为古树名木多模态检索方法的选型提供全面参考。</w:t>
      </w:r>
    </w:p>
    <w:p w14:paraId="504FA8C3">
      <w:pPr>
        <w:pStyle w:val="4"/>
        <w:rPr>
          <w:rFonts w:hint="eastAsia" w:eastAsia="宋体"/>
          <w:lang w:val="en-US" w:eastAsia="zh-CN"/>
        </w:rPr>
      </w:pPr>
      <w:bookmarkStart w:id="128" w:name="_Toc6771"/>
      <w:bookmarkStart w:id="129" w:name="_Toc19825"/>
      <w:r>
        <w:t>3.</w:t>
      </w:r>
      <w:r>
        <w:rPr>
          <w:rFonts w:hint="eastAsia"/>
        </w:rPr>
        <w:t>4</w:t>
      </w:r>
      <w:r>
        <w:t>.</w:t>
      </w:r>
      <w:r>
        <w:rPr>
          <w:rFonts w:hint="eastAsia"/>
        </w:rPr>
        <w:t>2对比实验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w:t>
      </w:r>
      <w:r>
        <w:rPr>
          <w:rFonts w:hint="eastAsia"/>
        </w:rPr>
        <w:t>如表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0.356</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378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306</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241</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378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612</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r>
      <w:tr w14:paraId="17474B1E">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0.487</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423</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356</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289</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423</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698</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12</w:t>
            </w:r>
          </w:p>
        </w:tc>
      </w:tr>
      <w:tr w14:paraId="14F1675F">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0.651</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0.478</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0.413</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0.329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0.478</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0.736</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0.849</w:t>
            </w:r>
          </w:p>
        </w:tc>
      </w:tr>
      <w:tr w14:paraId="023847A8">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结果如</w:t>
      </w:r>
      <w:r>
        <w:rPr>
          <w:rFonts w:hint="eastAsia"/>
          <w:lang w:val="en-US" w:eastAsia="zh-CN"/>
        </w:rPr>
        <w:t>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从实验结果可以看出，本文提出的DHLAM模型在所有评价指标上均显著优于三个基线方法，取得了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w:t>
      </w:r>
      <w:r>
        <w:rPr>
          <w:rFonts w:hint="eastAsia"/>
        </w:rPr>
        <w:t>HashNet的0.623提升11.8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0.651的检索精度，优于HashNet（0.623）2.8个百分点，显著优于DCH（0.356）和MDSH（0.487）。这一结果表明，在仅使用图像特征的公平对比条件下，DHLAM</w:t>
      </w:r>
      <w:r>
        <w:rPr>
          <w:rFonts w:hint="eastAsia"/>
          <w:lang w:val="en-US" w:eastAsia="zh-CN"/>
        </w:rPr>
        <w:t>设计的</w:t>
      </w:r>
      <w:r>
        <w:rPr>
          <w:rFonts w:hint="eastAsia"/>
          <w:lang w:eastAsia="zh-CN"/>
        </w:rPr>
        <w:t>FC-Tanh-Sign哈希层结构、Triplet+Contrastive+Quantization联合损失函数以及在线难例挖掘策略能提供优于HashNet连续松弛策略的哈希学习能力，验证了模型核心设计的独立有效性。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0.651）提升9.0个百分点，相比最优基线HashNet（0.623）提升11.8个百分点。性能提升可分解为两部分：核心设计贡献（+2.8个百分点，来自联合损失与难例挖掘策略）和多模态融合贡献（+9.0个百分点，来自地理位置元数据的引入），二者协同实现总计11.8个百分点的性能提升，验证了模型设计与多模态融合策略的双重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7FDDDA1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在基线方法与单模态变体的对比中，DHLAM-Image取得mAP 0.651，优于HashNet的0.623（提升2.8个百分点）。尽管二者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Loss的联合使用使模型同时优化类间分离度和类内紧凑性，弥补了HashNet仅依赖单一损失函数的不足；OHEM策略则有效缓解了iNaturalist 2018数据集长尾分布下尾部类别训练不充分的问题。MDSH的mAP为0.487，其多尺度深度监督机制在iNaturalist 2018数据集上表现不及预期，  可能原因是古树图像同树种内个体差异大、不同树种间形态相似的特点导致多尺度特征融合引入一定的噪声干扰。DCH的mAP仅为0.356，性能明显偏低，经排查发现这与Cauchy分布的重尾特性在长尾数据集上的优化稳定性有关，DCH对超参数设置较为敏感，本文采用原文默认参数（初始学习率0.0001，batch size 128，margin参数0.5）未能达到最佳性能。本研究在预实验阶段曾尝试调整DCH的学习率（0.001至0.00001）和margin参数（0.3至1.0），但均未显著改善其在该长尾分布数据集上的性能表现，最终保留原文推荐参数以确保可复现性。这一结果也从侧面验证了DHLAM联合损失策略在优化稳定性上的优势。</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44BBBB86">
      <w:pPr>
        <w:ind w:firstLine="420"/>
        <w:jc w:val="left"/>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772FE4FD">
      <w:pPr>
        <w:ind w:firstLine="420"/>
        <w:jc w:val="left"/>
        <w:rPr>
          <w:rFonts w:hint="eastAsia"/>
        </w:rPr>
      </w:pPr>
      <w:r>
        <w:rPr>
          <w:rFonts w:hint="eastAsia"/>
          <w:lang w:val="en-US" w:eastAsia="zh-CN"/>
        </w:rPr>
        <w:t>实验</w:t>
      </w:r>
      <w:r>
        <w:rPr>
          <w:rFonts w:hint="eastAsia"/>
        </w:rPr>
        <w:t>结果如</w:t>
      </w:r>
      <w:r>
        <w:rPr>
          <w:rFonts w:hint="eastAsia"/>
          <w:lang w:val="en-US" w:eastAsia="zh-CN"/>
        </w:rPr>
        <w:t>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与（1）节结果一致，验证了模型在视觉特征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24AB0201">
      <w:pPr>
        <w:ind w:firstLine="420"/>
        <w:jc w:val="left"/>
        <w:rPr>
          <w:rFonts w:hint="eastAsia"/>
        </w:rPr>
      </w:pPr>
    </w:p>
    <w:p w14:paraId="0FC29D1B">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79E2715A">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5DE5316C">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4F2C1405">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FD8B9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E5AF9C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8D5413B">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81082C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AE5C73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CDF14B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4D4E8DB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6A00FA28">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1C0AF76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EA03173">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182538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08BCF5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3CAE87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745436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F126F8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01F837D5">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68B64BA">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5F48DD2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5387CBE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3CC177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3628093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75942733">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36E279C1">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57BC29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5B79FB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55BCE768">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BF8793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682A5B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DF72E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B90EAB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41E6223">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098E97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7612EE8">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3F1E7C1">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16B2D8BB">
      <w:pPr>
        <w:ind w:firstLine="420"/>
        <w:jc w:val="left"/>
        <w:rPr>
          <w:rFonts w:hint="eastAsia"/>
        </w:rPr>
      </w:pP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值得注意的是，HashNet、DCH、MDSH等单模态基线方法无法直接支持I2L和L2I检索任务。DHLAM通过多模态融合架构首次实现了这两种检索能力，实现了从"无"到"有"的能力突破。虽然I2L/L2I的绝对mAP值低于I2I，但这反映了</w:t>
      </w:r>
      <w:r>
        <w:rPr>
          <w:rFonts w:hint="eastAsia"/>
          <w:lang w:eastAsia="zh-CN"/>
        </w:rPr>
        <w:t>多模态</w:t>
      </w:r>
      <w:r>
        <w:rPr>
          <w:rFonts w:hint="eastAsia"/>
        </w:rPr>
        <w:t>检索固有的难度差异，而非多模态融合的价值缺失。事实上，DHLAM在I2I任务上相比单模态DHLAM-Image提升</w:t>
      </w:r>
      <w:r>
        <w:rPr>
          <w:rFonts w:hint="eastAsia"/>
          <w:lang w:val="en-US" w:eastAsia="zh-CN"/>
        </w:rPr>
        <w:t>9.0</w:t>
      </w:r>
      <w:r>
        <w:rPr>
          <w:rFonts w:hint="eastAsia"/>
        </w:rPr>
        <w:t>个百分点（表3.3），证明了地理位置元数据对视觉检索的增益作用。</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6487BA8C">
      <w:pPr>
        <w:ind w:firstLine="420"/>
        <w:jc w:val="left"/>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p>
    <w:p w14:paraId="7D1C9497">
      <w:pPr>
        <w:ind w:firstLine="420"/>
        <w:jc w:val="left"/>
        <w:rPr>
          <w:sz w:val="21"/>
          <w:szCs w:val="21"/>
        </w:rPr>
      </w:pPr>
      <w:r>
        <w:rPr>
          <w:rFonts w:hint="eastAsia"/>
        </w:rPr>
        <w:t>结果如表3.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连续哈希值趋近于±1，有效减小了Sign函数量化引入的信息损失。在检索速度方面，128位汉明距离的单次检索耗时仅为0.8ms，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1ECED964">
      <w:pPr>
        <w:jc w:val="center"/>
        <w:rPr>
          <w:sz w:val="21"/>
          <w:szCs w:val="21"/>
        </w:rPr>
      </w:pPr>
    </w:p>
    <w:p w14:paraId="5A988F87">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3C41DB76">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1F46EE1">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8E599F2">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5950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40370F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6EF3428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0EC85F3D">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0B531AEF">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6261B36">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6E1C75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168B3F5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7541835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5A8A34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8270C14">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3CEEF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5768209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4B97EDD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6E6ECB1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A739EE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21870EAC">
      <w:pPr>
        <w:ind w:left="0" w:leftChars="0" w:firstLine="0" w:firstLineChars="0"/>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使用BFATH验证集和测试集验证位置编码器的贡献。</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1"/>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1"/>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1"/>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E96F4AA">
      <w:pPr>
        <w:numPr>
          <w:ilvl w:val="0"/>
          <w:numId w:val="11"/>
        </w:numPr>
        <w:ind w:firstLine="420"/>
        <w:jc w:val="left"/>
        <w:rPr>
          <w:rFonts w:hint="default"/>
          <w:lang w:val="en-US" w:eastAsia="zh-CN"/>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46BD16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消融实验结果如表3.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766CEB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lang w:eastAsia="zh-CN"/>
        </w:rPr>
      </w:pPr>
    </w:p>
    <w:p w14:paraId="49154F68">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5194180E">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2AAE55C5">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B661122">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CD3BB2E">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802603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88695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2393D9A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44B42A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845C2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F9B0E69">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6C8711B8">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D4D6D9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316C11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43CE4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2E3788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8F1A6F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E52200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522EEB7A">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60294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3EA40FF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68AED83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61703E0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37678B">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00FE8F6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3D2CCD41">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90A5BB1">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E3A294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54DD52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863097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1DE60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AF9B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38839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7EF184">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44967CAE">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8C302E8">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DE42B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1F9C4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268EB5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9446E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7D258F3">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9A678F4">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1CC5821">
      <w:pPr>
        <w:jc w:val="center"/>
        <w:rPr>
          <w:rFonts w:hint="eastAsia"/>
        </w:rPr>
      </w:pPr>
    </w:p>
    <w:p w14:paraId="64202283">
      <w:pPr>
        <w:jc w:val="left"/>
        <w:rPr>
          <w:rFonts w:hint="eastAsia"/>
          <w:sz w:val="21"/>
          <w:szCs w:val="21"/>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w:t>
      </w:r>
      <w:r>
        <w:rPr>
          <w:rFonts w:hint="eastAsia"/>
          <w:lang w:val="en-US" w:eastAsia="zh-CN"/>
        </w:rPr>
        <w:t>注意</w:t>
      </w:r>
      <w:r>
        <w:rPr>
          <w:rFonts w:hint="eastAsia"/>
        </w:rPr>
        <w:t>的是，由于BFATH测试集规模有限（30张）</w:t>
      </w:r>
      <w:r>
        <w:rPr>
          <w:rFonts w:hint="eastAsia"/>
          <w:lang w:eastAsia="zh-CN"/>
        </w:rPr>
        <w:t>，</w:t>
      </w:r>
      <w:r>
        <w:rPr>
          <w:rFonts w:hint="eastAsia"/>
        </w:rPr>
        <w:t>上述消融实验的绝对指标存在一定统计波动，本文主要关注各模块的相对贡献排序趋势而非精确数值。后续研究可通过扩充古树名木数据集规模进一步验证结论的统计稳健性。值得指出的是，三个模块的mAP贡献差距显著（地理位置10.9个百分点、难例挖掘4.9个百分点、量化损失1.9个百分点），即使在30张样本的统计波动范围内（估计约±2-3个百分点），也不会改变地理位置 &gt; 难例挖掘 &gt; 量化损失的贡献排序结论。</w:t>
      </w:r>
      <w:r>
        <w:rPr>
          <w:rFonts w:hint="eastAsia"/>
          <w:lang w:val="en-US" w:eastAsia="zh-CN"/>
        </w:rPr>
        <w:tab/>
      </w:r>
      <w:r>
        <w:rPr>
          <w:rFonts w:hint="eastAsia"/>
        </w:rPr>
        <w:t>此外，本文在3.2.3节分析了特征拼接与注意力加权两种融合策略的适用性。由于BFATH训练集规模有限（240张），注意力加权融合引入的额外参数（注意力权重矩阵和投影矩阵）在小样本条件下存在过拟合风险。因此，本文消融实验聚焦于验证各功能模块的贡献，融合策略的实验对比留待</w:t>
      </w:r>
      <w:bookmarkStart w:id="235" w:name="_GoBack"/>
      <w:bookmarkEnd w:id="235"/>
      <w:r>
        <w:rPr>
          <w:rFonts w:hint="eastAsia"/>
        </w:rPr>
        <w:t>未来在更大规模古树名木数据集上开展，以获得更具统计意义的结论。</w:t>
      </w:r>
    </w:p>
    <w:p w14:paraId="7591E95C">
      <w:pPr>
        <w:pStyle w:val="4"/>
        <w:rPr>
          <w:rFonts w:hint="eastAsia"/>
          <w:lang w:val="en-US" w:eastAsia="zh-CN"/>
        </w:rPr>
      </w:pPr>
      <w:bookmarkStart w:id="132" w:name="_Toc20040"/>
      <w:r>
        <w:rPr>
          <w:rFonts w:hint="eastAsia"/>
          <w:lang w:val="en-US" w:eastAsia="zh-CN"/>
        </w:rPr>
        <w:t>3.4.4超参数敏感性分析</w:t>
      </w:r>
      <w:bookmarkEnd w:id="132"/>
    </w:p>
    <w:p w14:paraId="36815B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2521DF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848F7C6">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5E78F9CB">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5B75E4C6">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5C6E568E">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19D78A62">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68C3C8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F70B99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A361DD3">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8EA834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29BED53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16EC8B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31B0B61F">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BB721A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F15132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395B2D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1F3BA5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E35A3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A46105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CA478E3">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362880FA">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312CA6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2BA9E3C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5236734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3DD87F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1BF4D48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24100EC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502E097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4A435BDE">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09737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68557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ABFB4F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1745CA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B9DFBE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8C41B4F">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0DFCDA9">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0B6B9090">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4A5044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C46963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A23DBE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7222C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F9F381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A458D75">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9654FDD">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256562E0">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6B31258">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9F950C3">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A0059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15951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21D78B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5BFAF3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950B88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47F77D34">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EAA407">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2EB2B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08A8C9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7832AA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4E1178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DD7864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9EE733">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w:t>
      </w:r>
      <w:r>
        <w:rPr>
          <w:rFonts w:hint="default"/>
          <w:lang w:val="en-US" w:eastAsia="zh-CN"/>
        </w:rPr>
        <w:t>如表3.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=0.1时在精度与约束强度间达到平衡；降至0.01时mAP下降2.0个百分点，量化误差增大；增至0.5时mAP下降0.9个百分点，过强的量化约束干扰特征学习。该结果验证了"轻约束"设计思想的正确性。</w:t>
      </w:r>
    </w:p>
    <w:p w14:paraId="608344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19"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通过建立以图搜位置、以位置搜图的双向检索，信息管理为一体的系统平台。本系统采用Browser/Server（B/S）架构设计古树名木检索功能以及系统管理员的资源管理等功能。</w:t>
      </w:r>
    </w:p>
    <w:p w14:paraId="6437602D">
      <w:pPr>
        <w:pStyle w:val="3"/>
        <w:spacing w:before="193"/>
      </w:pPr>
      <w:bookmarkStart w:id="137" w:name="_Toc10250"/>
      <w:bookmarkStart w:id="138" w:name="_Toc6561"/>
      <w:bookmarkStart w:id="139" w:name="_Toc13933"/>
      <w:r>
        <w:rPr>
          <w:rFonts w:hint="eastAsia"/>
        </w:rPr>
        <w:t>4</w:t>
      </w:r>
      <w:r>
        <w:t>.1系统需求分析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165"/>
      <w:bookmarkStart w:id="141" w:name="_Toc21759"/>
      <w:bookmarkStart w:id="142" w:name="_Toc25656"/>
      <w:r>
        <w:rPr>
          <w:rFonts w:hint="eastAsia"/>
        </w:rPr>
        <w:t>4</w:t>
      </w:r>
      <w:r>
        <w:t>.1.1</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本系统的使用功能需求考虑如下，传统的方式使用手工进行检索和管理存在效率低、准确率不高等现象；用户在现有网页系统或小程序中不能高效快速地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5"/>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cryp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2296"/>
      <w:bookmarkStart w:id="146" w:name="_Toc17366"/>
      <w:r>
        <w:rPr>
          <w:rFonts w:hint="eastAsia"/>
        </w:rPr>
        <w:t>4.1.2</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检索功能的平均响应时间为1秒内，其他功能应为500毫秒内。二是高并发处理能力，即在一个比较短的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bcryp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引导两个方面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.2.1系统设计架构</w:t>
      </w:r>
      <w:bookmarkEnd w:id="150"/>
      <w:bookmarkEnd w:id="151"/>
      <w:bookmarkEnd w:id="152"/>
    </w:p>
    <w:p w14:paraId="0F26D0F3">
      <w:pPr>
        <w:ind w:firstLine="420"/>
      </w:pPr>
      <w:r>
        <w:rPr>
          <w:rFonts w:hint="eastAsia" w:ascii="宋体" w:hAnsi="宋体" w:cs="宋体"/>
        </w:rPr>
        <w:t>本系统使用分层设计，各个层次职责清晰，包含访问层、展示层、控制层、业务层和数据层等多层结构。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16453"/>
      <w:bookmarkStart w:id="155" w:name="_Toc31233"/>
      <w:r>
        <w:rPr>
          <w:rFonts w:hint="eastAsia"/>
        </w:rPr>
        <w:t>4</w:t>
      </w:r>
      <w:r>
        <w:t>.</w:t>
      </w:r>
      <w:r>
        <w:rPr>
          <w:rFonts w:hint="eastAsia"/>
        </w:rPr>
        <w:t>2</w:t>
      </w:r>
      <w:r>
        <w:t>.</w:t>
      </w:r>
      <w:r>
        <w:rPr>
          <w:rFonts w:hint="eastAsia"/>
        </w:rPr>
        <w:t>2</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default"/>
          <w:lang w:val="en-US" w:eastAsia="zh-CN"/>
        </w:rPr>
      </w:pPr>
      <w:r>
        <w:t>根据ER图中所呈现出的实体属性和实体关系，</w:t>
      </w:r>
      <w:r>
        <w:rPr>
          <w:rFonts w:hint="eastAsia"/>
        </w:rPr>
        <w:t>本系统使用关系型数据库MySQL对数据进行存储和管理</w:t>
      </w:r>
      <w:r>
        <w:rPr>
          <w:rFonts w:hint="eastAsia"/>
          <w:lang w:eastAsia="zh-CN"/>
        </w:rPr>
        <w:t>，</w:t>
      </w:r>
      <w:r>
        <w:t>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张数据库表</w:t>
      </w:r>
      <w:r>
        <w:rPr>
          <w:rFonts w:hint="eastAsia"/>
          <w:lang w:eastAsia="zh-CN"/>
        </w:rPr>
        <w:t>，</w:t>
      </w:r>
      <w:r>
        <w:rPr>
          <w:rFonts w:hint="eastAsia"/>
          <w:lang w:val="en-US" w:eastAsia="zh-CN"/>
        </w:rPr>
        <w:t>即用户信息表、图像表、树木表和权限角色表。其中，用户信息表用于存储系统用户的基本信息，通过用户ID作为主键唯一标识每个用户；图像表则用于管理用户上传的古树名木图像数据，图像ID为主键，确保每幅图像的唯一性；树木表是核心数据表之一，记录古树名木的属性，树木ID作为主键，同时可能包含与图像表的关联字段，以便实现图像与树木信息的对应；权限角色表主要用于系统的权限管理，角色ID为主键，并通过用户ID与用户信息表建立关联，从而为不同用户分配相应的操作权限，保障系统数据的安全与规范访问。</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0"/>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0AE65C3">
      <w:pPr>
        <w:ind w:firstLine="420"/>
        <w:rPr>
          <w:rFonts w:hint="eastAsia"/>
        </w:rPr>
      </w:pPr>
    </w:p>
    <w:p w14:paraId="36CE277D">
      <w:pPr>
        <w:widowControl/>
        <w:numPr>
          <w:ilvl w:val="0"/>
          <w:numId w:val="12"/>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rPr>
        <w:t>如表4.1所示，存储用户信息。</w:t>
      </w:r>
      <w:r>
        <w:t>主要包括</w:t>
      </w:r>
      <w:r>
        <w:rPr>
          <w:rFonts w:hint="eastAsia"/>
        </w:rPr>
        <w:t>自增</w:t>
      </w:r>
      <w:r>
        <w:t>主键、用户名、密码（通过</w:t>
      </w:r>
      <w:r>
        <w:rPr>
          <w:rFonts w:hint="eastAsia"/>
        </w:rPr>
        <w:t>bcrypt</w:t>
      </w:r>
      <w:r>
        <w:rPr>
          <w:rFonts w:hint="eastAsia"/>
          <w:lang w:val="en-US" w:eastAsia="zh-CN"/>
        </w:rPr>
        <w:t>哈希加密</w:t>
      </w:r>
      <w:r>
        <w:t>）</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2"/>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如表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2"/>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如表4.3所示，存储了系统内部的树木及位置信息，主要包括纬度坐标、经度坐标、树龄、树高、树种名称和描述信息等。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bidi w:val="0"/>
        <w:ind w:left="0" w:leftChars="0" w:firstLine="0" w:firstLineChars="0"/>
      </w:pPr>
    </w:p>
    <w:p w14:paraId="19B369A1">
      <w:pPr>
        <w:widowControl/>
        <w:numPr>
          <w:ilvl w:val="0"/>
          <w:numId w:val="12"/>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rPr>
        <w:t>如表4.4所示，存储了系统内部的用户权限信息，主要包括角色名称和权限描述。本系统采用简化的RBAC访问控制模型。考虑到系统仅涉及用户和管理员两种固定角色，且权限边界清晰，采用用户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4E9F84EB">
      <w:pPr>
        <w:numPr>
          <w:ilvl w:val="0"/>
          <w:numId w:val="0"/>
        </w:numPr>
        <w:rPr>
          <w:rFonts w:hint="eastAsia"/>
          <w:lang w:eastAsia="zh-CN"/>
        </w:rPr>
      </w:pPr>
    </w:p>
    <w:p w14:paraId="2D62108D">
      <w:pPr>
        <w:ind w:left="0" w:leftChars="0" w:firstLine="0" w:firstLineChars="0"/>
        <w:jc w:val="both"/>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1"/>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3E7A98A8">
      <w:pPr>
        <w:ind w:firstLine="420"/>
        <w:rPr>
          <w:rFonts w:hint="eastAsia"/>
        </w:rPr>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ind w:left="0" w:leftChars="0" w:firstLine="0" w:firstLineChars="0"/>
        <w:jc w:val="both"/>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2"/>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3B8C716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图4.7展示了古树名木检索模块的时序图。用户进入本系统后，进入古树名木检索页，请求调用接口/tree/getTreeInfo</w:t>
      </w:r>
      <w:r>
        <w:rPr>
          <w:rFonts w:hint="eastAsia"/>
          <w:lang w:val="en-US" w:eastAsia="zh-CN"/>
        </w:rPr>
        <w:t>检索</w:t>
      </w:r>
      <w:r>
        <w:rPr>
          <w:rFonts w:hint="eastAsia"/>
        </w:rPr>
        <w:t>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both"/>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3"/>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69B00F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jc w:val="center"/>
      </w:pPr>
      <w:r>
        <w:drawing>
          <wp:inline distT="0" distB="0" distL="114300" distR="114300">
            <wp:extent cx="3959860" cy="2653030"/>
            <wp:effectExtent l="9525" t="9525" r="18415" b="17145"/>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4"/>
                    <a:stretch>
                      <a:fillRect/>
                    </a:stretch>
                  </pic:blipFill>
                  <pic:spPr>
                    <a:xfrm>
                      <a:off x="0" y="0"/>
                      <a:ext cx="3959860" cy="2653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jc w:val="center"/>
      </w:pPr>
      <w:bookmarkStart w:id="166" w:name="_Toc1202"/>
      <w:r>
        <w:drawing>
          <wp:inline distT="0" distB="0" distL="114300" distR="114300">
            <wp:extent cx="3999230" cy="2363470"/>
            <wp:effectExtent l="9525" t="9525" r="17145" b="14605"/>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5"/>
                    <a:stretch>
                      <a:fillRect/>
                    </a:stretch>
                  </pic:blipFill>
                  <pic:spPr>
                    <a:xfrm>
                      <a:off x="0" y="0"/>
                      <a:ext cx="3999230" cy="2363470"/>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jc w:val="center"/>
      </w:pPr>
      <w:r>
        <w:drawing>
          <wp:inline distT="0" distB="0" distL="114300" distR="114300">
            <wp:extent cx="4088130" cy="2190750"/>
            <wp:effectExtent l="9525" t="9525" r="17145" b="952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66"/>
                    <a:stretch>
                      <a:fillRect/>
                    </a:stretch>
                  </pic:blipFill>
                  <pic:spPr>
                    <a:xfrm>
                      <a:off x="0" y="0"/>
                      <a:ext cx="4088130" cy="219075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19790"/>
      <w:bookmarkStart w:id="169" w:name="_Toc8060"/>
      <w:r>
        <w:rPr>
          <w:rFonts w:hint="eastAsia"/>
        </w:rPr>
        <w:t>4.4.1功能测试</w:t>
      </w:r>
      <w:bookmarkEnd w:id="168"/>
      <w:bookmarkEnd w:id="169"/>
      <w:r>
        <w:rPr>
          <w:rFonts w:hint="eastAsia"/>
        </w:rPr>
        <w:t xml:space="preserve"> </w:t>
      </w:r>
    </w:p>
    <w:p w14:paraId="402BFC9A">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eastAsia="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72866D3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rPr>
      </w:pPr>
      <w:r>
        <w:rPr>
          <w:rFonts w:hint="eastAsia"/>
        </w:rPr>
        <w:t>如表4.5所示，展示系统管理员在操作古树名木信息管理时的测试用例表。包括添加、删除、修改和查看树信息，以及对图像大小和类型的限制测试。所有测试用例均通过，表明古树名木信息管理功能符合设计要求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3A498942">
      <w:pPr>
        <w:ind w:firstLine="420"/>
        <w:rPr>
          <w:rFonts w:hint="eastAsia" w:ascii="宋体" w:hAnsi="宋体" w:cs="宋体"/>
        </w:rPr>
      </w:pPr>
    </w:p>
    <w:p w14:paraId="093BCD57">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2C647B9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03846831">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23DDEA3C">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56A5C71D">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7AD44FD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224E32E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6B916CE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ED7F1B">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3A13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3FC445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21D76B0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583BD2B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A4C97C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40B22FB">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11027F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1BC7EBB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54267B2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2618E3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17519B7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A25B200">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DF7C6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030652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5138D01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2D8EFFF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082D3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CE67A25">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6E6665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33AA55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717867EC">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5027D2E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2F3281D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50949B6">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357026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3D37B3A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3BEA5D7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0ED35D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2EFEA8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8860C56">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08AFD99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1E59E4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CA29A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5EFD2E0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3292F4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如</w:t>
      </w:r>
      <w:r>
        <w:rPr>
          <w:rFonts w:hint="eastAsia"/>
        </w:rPr>
        <w:t>表4.6所示，展示用户操作古树名木检索模块的测试用例表。包括图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6CE712F7">
      <w:pPr>
        <w:ind w:firstLine="420" w:firstLineChars="0"/>
        <w:rPr>
          <w:rFonts w:hint="eastAsia"/>
        </w:rPr>
      </w:pPr>
    </w:p>
    <w:p w14:paraId="0F30FF1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1ED56D5A">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07559223">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25DA8EE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6B952297">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1455357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67B3AEE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348E648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B0EB3B">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771AD81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48B8930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2A1F52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0CFE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313D78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42E771C">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3210B3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20925B3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7476B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36DD7D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3ABA6F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412A57E">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6DB2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6F2850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8E191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1E4BE5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7FF344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76665BA">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1D03D70C">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79DFDB0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0E738DD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6AEA0DC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0CC2F47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45CEEF2E">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74D7F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1448A2B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5E0B76D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206D2E9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1E21951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DBA42D2">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7F601B7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4F508B90">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6403FE0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40266B5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57BC293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2621362B">
      <w:pPr>
        <w:ind w:firstLine="420" w:firstLineChars="0"/>
        <w:rPr>
          <w:rFonts w:hint="eastAsia"/>
        </w:rPr>
      </w:pPr>
    </w:p>
    <w:p w14:paraId="06887E19">
      <w:pPr>
        <w:ind w:firstLine="420"/>
        <w:rPr>
          <w:rFonts w:hint="eastAsia"/>
        </w:rPr>
      </w:pPr>
      <w:r>
        <w:rPr>
          <w:rFonts w:hint="eastAsia"/>
        </w:rPr>
        <w:t>如表4.7所示，展示了系统管理员操作用户管理模块的测试用例表。包括添加、修改、删除和查询用户功能。所有测试用例均通过，表明用户管理功能符合设计要求。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2F36710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569A00FD">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3FFED98E">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6D24CAA4">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377EE286">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19C50CB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3785A0B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1C74982E">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6EE303D">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EECE2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50CB26E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1C9FF5E3">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3FA8BF0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47B49CB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A010487">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ABD80B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4300676A">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018C336A">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7A9D1E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789BBF2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9E14041">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64175BE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6F2E655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1F3B1EB">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5CFD7E6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03E817A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4F24030">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516AF9D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0FFFB39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5F99F68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3092B1B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06B8A7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51FE4496">
      <w:pPr>
        <w:bidi w:val="0"/>
        <w:rPr>
          <w:rFonts w:hint="eastAsia"/>
        </w:rPr>
      </w:pPr>
      <w:bookmarkStart w:id="170" w:name="_Toc15930"/>
      <w:bookmarkStart w:id="171" w:name="_Toc7376"/>
    </w:p>
    <w:p w14:paraId="59753215">
      <w:pPr>
        <w:pStyle w:val="4"/>
      </w:pPr>
      <w:r>
        <w:rPr>
          <w:rFonts w:hint="eastAsia"/>
        </w:rPr>
        <w:t>4.4.2非功能测试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rPr>
        <w:t>如下表4.8所示，展示系统核心功能的性能测试结果。本文使用J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7s之间，满足系统性能需求。需要注意的是，上述接口响应时间为包含网络传输、后端业务逻辑和数据库查询在内的端到端延迟，系统响应时间</w:t>
      </w:r>
      <w:r>
        <w:rPr>
          <w:rFonts w:hint="eastAsia"/>
          <w:lang w:val="en-US" w:eastAsia="zh-CN"/>
        </w:rPr>
        <w:t>除模型响应时间外，也</w:t>
      </w:r>
      <w:r>
        <w:rPr>
          <w:rFonts w:hint="eastAsia"/>
        </w:rPr>
        <w:t>受网络I/O和数据库访问影响。其中，DHLAM模型单次推理耗时（含图像预处理、特征提取、哈希编码及相似度计算）约为120-200ms，其余时间分布于图像上传解析、数据库查询和网络传输等环节。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古树名木查询系统是基于B/S结构，需要兼容主流浏览器。本文对常见的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p w14:paraId="2421D207">
      <w:pPr>
        <w:ind w:firstLine="420"/>
      </w:pPr>
      <w:r>
        <w:rPr>
          <w:rFonts w:hint="eastAsia"/>
        </w:rPr>
        <w:t>兼容性</w:t>
      </w:r>
      <w:r>
        <w:t>测试结果</w:t>
      </w:r>
      <w:r>
        <w:rPr>
          <w:rFonts w:hint="eastAsia"/>
          <w:lang w:val="en-US" w:eastAsia="zh-CN"/>
        </w:rPr>
        <w:t>如</w:t>
      </w:r>
      <w:r>
        <w:t>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 Edge的界面设计略有不同，但这并不会影响用户的使用。</w:t>
      </w:r>
    </w:p>
    <w:bookmarkEnd w:id="159"/>
    <w:p w14:paraId="70D966A2">
      <w:pPr>
        <w:pStyle w:val="3"/>
        <w:spacing w:before="193"/>
        <w:rPr>
          <w:rFonts w:hint="eastAsia" w:eastAsia="黑体"/>
          <w:lang w:val="en-US" w:eastAsia="zh-CN"/>
        </w:rPr>
      </w:pPr>
      <w:bookmarkStart w:id="172" w:name="_Toc25481"/>
      <w:bookmarkStart w:id="173" w:name="_Toc25949"/>
      <w:bookmarkStart w:id="174" w:name="_Toc2024"/>
      <w:r>
        <w:rPr>
          <w:rFonts w:hint="eastAsia"/>
        </w:rPr>
        <w:t>4</w:t>
      </w:r>
      <w:r>
        <w:t>.</w:t>
      </w:r>
      <w:r>
        <w:rPr>
          <w:rFonts w:hint="eastAsia"/>
        </w:rPr>
        <w:t>5</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基于iNaturalist预训练模型的平均检索精度达到74.1%，模型加载速度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能够适用于林业管理部门、古树名木保护单位或相关科研机构等机构的日常应用需求。综上所述，本系统不仅实现了古树名木检索模型的系统化集成与部署，也在实测中展现出较高的稳定性与适用性，为第五章总结与展望奠定了基础。</w:t>
      </w:r>
    </w:p>
    <w:p w14:paraId="3117FA64">
      <w:pPr>
        <w:ind w:firstLine="480"/>
        <w:sectPr>
          <w:headerReference r:id="rId20" w:type="default"/>
          <w:headerReference r:id="rId21"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16137"/>
      <w:bookmarkStart w:id="176" w:name="_Toc13268"/>
      <w:bookmarkStart w:id="177" w:name="_Toc28146"/>
      <w:r>
        <w:t>5总结与展望</w:t>
      </w:r>
      <w:bookmarkEnd w:id="175"/>
      <w:bookmarkEnd w:id="176"/>
      <w:bookmarkEnd w:id="177"/>
    </w:p>
    <w:p w14:paraId="5A7075C4">
      <w:pPr>
        <w:pStyle w:val="3"/>
        <w:spacing w:before="193"/>
      </w:pPr>
      <w:bookmarkStart w:id="178" w:name="_Toc26958"/>
      <w:bookmarkStart w:id="179" w:name="_Toc7441"/>
      <w:bookmarkStart w:id="180" w:name="_Toc21248"/>
      <w:r>
        <w:t>5.1总结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DHLAM模型在iNaturalist 2018数据集上取得mAP 0.741的检索精度，相比最优基线方法HashNet（mAP 0.623）提升11.8个百分点。其中，仅使用图像特征的单模态变体DHLAM-Image即取得mAP 0.651，优于HashNet 2.8个百分点，验证了联合损失函数与难例挖掘策略的独立贡献；引入地理位置元数据后进一步提升9.0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不仅适用于古树名木保护场景，还具备良好的通用性与可迁移性。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17533"/>
      <w:bookmarkStart w:id="183" w:name="_Toc4921"/>
      <w:r>
        <w:t>5.2展望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3"/>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DHLAM模型目前依赖监督学习与度量学习优化，后续可引入自监督预训练机制利用大规模无标注图像数据学习更鲁棒的视觉表征，进一步提升模型对弱标注数据或新物种的泛化能力。</w:t>
      </w:r>
    </w:p>
    <w:p w14:paraId="16B9F5B5">
      <w:pPr>
        <w:numPr>
          <w:ilvl w:val="0"/>
          <w:numId w:val="13"/>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3"/>
        </w:numPr>
        <w:ind w:firstLine="420"/>
        <w:jc w:val="left"/>
      </w:pPr>
      <w:r>
        <w:rPr>
          <w:rFonts w:hint="eastAsia"/>
        </w:rPr>
        <w:t>实验验证层面，本文受限于计算资源，对比实验采用单次运行（seed=42）并以三个代表性基线（HashNet、DCH</w:t>
      </w:r>
      <w:r>
        <w:rPr>
          <w:rFonts w:hint="eastAsia"/>
          <w:lang w:val="en-US" w:eastAsia="zh-CN"/>
        </w:rPr>
        <w:t>和</w:t>
      </w:r>
      <w:r>
        <w:rPr>
          <w:rFonts w:hint="eastAsia"/>
        </w:rPr>
        <w:t>MDSH）进行对比。后续研究可引入更多近年提出的多模态哈希方法作为对照，并通过多次随机种子重复实验报告均值与方差，以增强实验结论的统计稳健性。</w:t>
      </w:r>
    </w:p>
    <w:p w14:paraId="7713EF47">
      <w:pPr>
        <w:numPr>
          <w:ilvl w:val="0"/>
          <w:numId w:val="13"/>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）与哈希码固有的存储优势，实现模型在园林移动终端或无人机采集设备上的边缘部署，满足"随拍随检索"的现场应用需求。</w:t>
      </w:r>
    </w:p>
    <w:p w14:paraId="52CF69EB">
      <w:pPr>
        <w:numPr>
          <w:ilvl w:val="0"/>
          <w:numId w:val="13"/>
        </w:numPr>
        <w:ind w:firstLine="420"/>
        <w:jc w:val="left"/>
      </w:pPr>
      <w:r>
        <w:rPr>
          <w:rFonts w:hint="eastAsia"/>
        </w:rPr>
        <w:t>应用层面，DHLAM模型具有良好的可迁移性，可拓展至中草药识别、农作物分类或植物病虫害检测等场景，支撑更多自然资源信息化管理系统的构建，进一步释放模型与系统的行业价值。</w:t>
      </w:r>
    </w:p>
    <w:p w14:paraId="7A1F4CFC">
      <w:pPr>
        <w:jc w:val="left"/>
        <w:rPr>
          <w:rFonts w:hint="eastAsia" w:ascii="黑体" w:hAnsi="黑体" w:eastAsia="黑体" w:cs="黑体"/>
          <w:sz w:val="32"/>
          <w:szCs w:val="32"/>
        </w:rPr>
        <w:sectPr>
          <w:headerReference r:id="rId22"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62A03112">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 Advances in Neural Information Processing Systems, 2023, 36: 53471-53495.</w:t>
      </w:r>
      <w:bookmarkEnd w:id="202"/>
    </w:p>
    <w:p w14:paraId="7ACC43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ongti SC Light">
    <w:panose1 w:val="02010800040101010101"/>
    <w:charset w:val="86"/>
    <w:family w:val="auto"/>
    <w:pitch w:val="default"/>
    <w:sig w:usb0="00000001" w:usb1="080F0000" w:usb2="0000000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Times New Roman (正文 CS 字体)">
    <w:altName w:val="Times New Roman"/>
    <w:panose1 w:val="00000000000000000000"/>
    <w:charset w:val="86"/>
    <w:family w:val="roman"/>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仿宋_GB2312">
    <w:altName w:val="仿宋-简"/>
    <w:panose1 w:val="00000000000000000000"/>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Kaiti SC">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Consolas">
    <w:altName w:val="苹方-简"/>
    <w:panose1 w:val="020B0609020204030204"/>
    <w:charset w:val="00"/>
    <w:family w:val="auto"/>
    <w:pitch w:val="default"/>
    <w:sig w:usb0="00000000" w:usb1="00000000" w:usb2="00000001" w:usb3="00000000" w:csb0="6000019F" w:csb1="DFD70000"/>
  </w:font>
  <w:font w:name="苹方-简">
    <w:panose1 w:val="020B0400000000000000"/>
    <w:charset w:val="86"/>
    <w:family w:val="auto"/>
    <w:pitch w:val="default"/>
    <w:sig w:usb0="A00002FF" w:usb1="7ACFFDFB" w:usb2="00000017" w:usb3="00000000" w:csb0="00040001" w:csb1="00000000"/>
  </w:font>
  <w:font w:name="Times">
    <w:altName w:val="Times New Roman"/>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Segoe UI">
    <w:altName w:val="苹方-简"/>
    <w:panose1 w:val="020B0502040204020203"/>
    <w:charset w:val="00"/>
    <w:family w:val="swiss"/>
    <w:pitch w:val="default"/>
    <w:sig w:usb0="00000000" w:usb1="00000000" w:usb2="00000009" w:usb3="00000000" w:csb0="200001FF"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pBdr>
        <w:bottom w:val="single" w:color="auto" w:sz="8" w:space="1"/>
      </w:pBdr>
      <w:jc w:val="center"/>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pBdr>
        <w:bottom w:val="single" w:color="auto" w:sz="8" w:space="1"/>
      </w:pBdr>
      <w:jc w:val="center"/>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pBdr>
        <w:bottom w:val="single" w:color="auto" w:sz="8" w:space="1"/>
      </w:pBdr>
      <w:jc w:val="center"/>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pBdr>
        <w:bottom w:val="single" w:color="auto" w:sz="8" w:space="1"/>
      </w:pBdr>
      <w:jc w:val="center"/>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pBdr>
        <w:bottom w:val="single" w:color="auto" w:sz="8" w:space="1"/>
      </w:pBdr>
      <w:jc w:val="center"/>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pBdr>
        <w:bottom w:val="single" w:color="auto" w:sz="4" w:space="1"/>
      </w:pBdr>
      <w:tabs>
        <w:tab w:val="clear" w:pos="4153"/>
      </w:tabs>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num w:numId="1">
    <w:abstractNumId w:val="11"/>
  </w:num>
  <w:num w:numId="2">
    <w:abstractNumId w:val="12"/>
  </w:num>
  <w:num w:numId="3">
    <w:abstractNumId w:val="3"/>
  </w:num>
  <w:num w:numId="4">
    <w:abstractNumId w:val="5"/>
  </w:num>
  <w:num w:numId="5">
    <w:abstractNumId w:val="4"/>
  </w:num>
  <w:num w:numId="6">
    <w:abstractNumId w:val="8"/>
  </w:num>
  <w:num w:numId="7">
    <w:abstractNumId w:val="9"/>
  </w:num>
  <w:num w:numId="8">
    <w:abstractNumId w:val="2"/>
  </w:num>
  <w:num w:numId="9">
    <w:abstractNumId w:val="10"/>
  </w:num>
  <w:num w:numId="10">
    <w:abstractNumId w:val="0"/>
  </w:num>
  <w:num w:numId="11">
    <w:abstractNumId w:val="7"/>
  </w:num>
  <w:num w:numId="12">
    <w:abstractNumId w:val="13"/>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8A3B08"/>
    <w:rsid w:val="038C592B"/>
    <w:rsid w:val="038C76D9"/>
    <w:rsid w:val="038D3451"/>
    <w:rsid w:val="03925CD1"/>
    <w:rsid w:val="039667A9"/>
    <w:rsid w:val="039E011A"/>
    <w:rsid w:val="03AB567B"/>
    <w:rsid w:val="03C640A5"/>
    <w:rsid w:val="03CE5F43"/>
    <w:rsid w:val="03D03E03"/>
    <w:rsid w:val="03D454D5"/>
    <w:rsid w:val="03DF418D"/>
    <w:rsid w:val="03EF1DEA"/>
    <w:rsid w:val="03EF5703"/>
    <w:rsid w:val="040644E9"/>
    <w:rsid w:val="040F61C1"/>
    <w:rsid w:val="04101DB7"/>
    <w:rsid w:val="04155920"/>
    <w:rsid w:val="04184D0C"/>
    <w:rsid w:val="041A051B"/>
    <w:rsid w:val="041A1F5F"/>
    <w:rsid w:val="041D7727"/>
    <w:rsid w:val="04237BF7"/>
    <w:rsid w:val="0436211C"/>
    <w:rsid w:val="043B2EAD"/>
    <w:rsid w:val="043D6C25"/>
    <w:rsid w:val="044007B7"/>
    <w:rsid w:val="04447FB3"/>
    <w:rsid w:val="04650159"/>
    <w:rsid w:val="047D48B1"/>
    <w:rsid w:val="04811B11"/>
    <w:rsid w:val="048A5A25"/>
    <w:rsid w:val="048A766C"/>
    <w:rsid w:val="048B5BE2"/>
    <w:rsid w:val="048F7CF9"/>
    <w:rsid w:val="04934A97"/>
    <w:rsid w:val="04962347"/>
    <w:rsid w:val="04A874B9"/>
    <w:rsid w:val="04AE7B23"/>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C438E3"/>
    <w:rsid w:val="05CA2841"/>
    <w:rsid w:val="05CC64B2"/>
    <w:rsid w:val="05D215EF"/>
    <w:rsid w:val="05D55F1F"/>
    <w:rsid w:val="05DC421B"/>
    <w:rsid w:val="05E23D78"/>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302BE"/>
    <w:rsid w:val="072307B7"/>
    <w:rsid w:val="07246B23"/>
    <w:rsid w:val="0725213D"/>
    <w:rsid w:val="072A2314"/>
    <w:rsid w:val="072F604B"/>
    <w:rsid w:val="073A0E8E"/>
    <w:rsid w:val="073A4733"/>
    <w:rsid w:val="074322A7"/>
    <w:rsid w:val="07444EC6"/>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916B3E"/>
    <w:rsid w:val="09994DFF"/>
    <w:rsid w:val="099A07CD"/>
    <w:rsid w:val="09A1206E"/>
    <w:rsid w:val="09A137B2"/>
    <w:rsid w:val="09AFDF7B"/>
    <w:rsid w:val="09B656DA"/>
    <w:rsid w:val="09BE4364"/>
    <w:rsid w:val="09C552BB"/>
    <w:rsid w:val="09CA070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6939AD"/>
    <w:rsid w:val="0A6A0048"/>
    <w:rsid w:val="0A6A2811"/>
    <w:rsid w:val="0A6C1872"/>
    <w:rsid w:val="0A7669ED"/>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C23F01"/>
    <w:rsid w:val="0BCC0AE8"/>
    <w:rsid w:val="0BCD6AE0"/>
    <w:rsid w:val="0BD45EF5"/>
    <w:rsid w:val="0BD7170D"/>
    <w:rsid w:val="0BE46B89"/>
    <w:rsid w:val="0BEF27AA"/>
    <w:rsid w:val="0C040028"/>
    <w:rsid w:val="0C051ADA"/>
    <w:rsid w:val="0C063DA0"/>
    <w:rsid w:val="0C0753B5"/>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6813B0"/>
    <w:rsid w:val="0D7124E4"/>
    <w:rsid w:val="0D7E29E9"/>
    <w:rsid w:val="0D7F66C1"/>
    <w:rsid w:val="0D814026"/>
    <w:rsid w:val="0D903407"/>
    <w:rsid w:val="0D9553DC"/>
    <w:rsid w:val="0D9B5E18"/>
    <w:rsid w:val="0D9E2E2F"/>
    <w:rsid w:val="0DB066B9"/>
    <w:rsid w:val="0DB8738F"/>
    <w:rsid w:val="0DBA12E6"/>
    <w:rsid w:val="0DC1118A"/>
    <w:rsid w:val="0DC12892"/>
    <w:rsid w:val="0DC45E43"/>
    <w:rsid w:val="0DD203DE"/>
    <w:rsid w:val="0DD979BE"/>
    <w:rsid w:val="0DE6032D"/>
    <w:rsid w:val="0DF50570"/>
    <w:rsid w:val="0DF8603F"/>
    <w:rsid w:val="0DFA02FC"/>
    <w:rsid w:val="0DFD487D"/>
    <w:rsid w:val="0E030754"/>
    <w:rsid w:val="0E0F52C5"/>
    <w:rsid w:val="0E2B3F92"/>
    <w:rsid w:val="0E5139F9"/>
    <w:rsid w:val="0E5F3B43"/>
    <w:rsid w:val="0E7862A5"/>
    <w:rsid w:val="0EB74AE1"/>
    <w:rsid w:val="0EB7AA10"/>
    <w:rsid w:val="0EBA15E6"/>
    <w:rsid w:val="0EBB3568"/>
    <w:rsid w:val="0EC77F34"/>
    <w:rsid w:val="0ECD582E"/>
    <w:rsid w:val="0ECF0DC1"/>
    <w:rsid w:val="0ED35683"/>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753CA"/>
    <w:rsid w:val="134F24D1"/>
    <w:rsid w:val="13507A9C"/>
    <w:rsid w:val="13559E3E"/>
    <w:rsid w:val="135E5315"/>
    <w:rsid w:val="13653AA2"/>
    <w:rsid w:val="136D157D"/>
    <w:rsid w:val="137E6912"/>
    <w:rsid w:val="13B73651"/>
    <w:rsid w:val="13C702B9"/>
    <w:rsid w:val="13C76145"/>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900FF3"/>
    <w:rsid w:val="149667EE"/>
    <w:rsid w:val="149B3054"/>
    <w:rsid w:val="14BD55AE"/>
    <w:rsid w:val="14DF7B55"/>
    <w:rsid w:val="14E1232E"/>
    <w:rsid w:val="14E135FC"/>
    <w:rsid w:val="14EB1960"/>
    <w:rsid w:val="14F403C4"/>
    <w:rsid w:val="14F8099B"/>
    <w:rsid w:val="14FD76E5"/>
    <w:rsid w:val="14FE214A"/>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91713"/>
    <w:rsid w:val="15A9236C"/>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738F2"/>
    <w:rsid w:val="16585B40"/>
    <w:rsid w:val="16610551"/>
    <w:rsid w:val="166B608E"/>
    <w:rsid w:val="16795390"/>
    <w:rsid w:val="16872E8C"/>
    <w:rsid w:val="168D25F7"/>
    <w:rsid w:val="16925445"/>
    <w:rsid w:val="169833CB"/>
    <w:rsid w:val="16A13043"/>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8EF3B"/>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F916EA"/>
    <w:rsid w:val="18FB0E90"/>
    <w:rsid w:val="18FF36EC"/>
    <w:rsid w:val="19035D5A"/>
    <w:rsid w:val="1908655F"/>
    <w:rsid w:val="190B6E9A"/>
    <w:rsid w:val="191E6BCD"/>
    <w:rsid w:val="192959AF"/>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D3083"/>
    <w:rsid w:val="1A451613"/>
    <w:rsid w:val="1A4F2EBC"/>
    <w:rsid w:val="1A536C1B"/>
    <w:rsid w:val="1A5B0763"/>
    <w:rsid w:val="1A6227C5"/>
    <w:rsid w:val="1A7D2861"/>
    <w:rsid w:val="1A7D383F"/>
    <w:rsid w:val="1A943933"/>
    <w:rsid w:val="1A952EBF"/>
    <w:rsid w:val="1AA24D9F"/>
    <w:rsid w:val="1AAA5CD7"/>
    <w:rsid w:val="1ABC1257"/>
    <w:rsid w:val="1AC71042"/>
    <w:rsid w:val="1AF35FC0"/>
    <w:rsid w:val="1AF40A84"/>
    <w:rsid w:val="1AF91E57"/>
    <w:rsid w:val="1AFA6510"/>
    <w:rsid w:val="1AFD0A64"/>
    <w:rsid w:val="1B1069E9"/>
    <w:rsid w:val="1B157ABC"/>
    <w:rsid w:val="1B1A2291"/>
    <w:rsid w:val="1B2D759B"/>
    <w:rsid w:val="1B372675"/>
    <w:rsid w:val="1B4213D3"/>
    <w:rsid w:val="1B4A29CD"/>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B76E65"/>
    <w:rsid w:val="1BB83309"/>
    <w:rsid w:val="1BBA3A2F"/>
    <w:rsid w:val="1BBC0CDF"/>
    <w:rsid w:val="1BC100B9"/>
    <w:rsid w:val="1BC81CBE"/>
    <w:rsid w:val="1BCC3FDD"/>
    <w:rsid w:val="1BD45C69"/>
    <w:rsid w:val="1BDA3608"/>
    <w:rsid w:val="1BDE5C81"/>
    <w:rsid w:val="1BE52C44"/>
    <w:rsid w:val="1BE7046B"/>
    <w:rsid w:val="1BE834C2"/>
    <w:rsid w:val="1BEF8922"/>
    <w:rsid w:val="1BFD9FA9"/>
    <w:rsid w:val="1BFF53D2"/>
    <w:rsid w:val="1BFFFD79"/>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F4646"/>
    <w:rsid w:val="1CDD3A0E"/>
    <w:rsid w:val="1CDD6D9F"/>
    <w:rsid w:val="1CDEEE51"/>
    <w:rsid w:val="1CE05634"/>
    <w:rsid w:val="1CE1063D"/>
    <w:rsid w:val="1CEF6B87"/>
    <w:rsid w:val="1CF7216B"/>
    <w:rsid w:val="1CF74DC1"/>
    <w:rsid w:val="1CFE9920"/>
    <w:rsid w:val="1CFED7A3"/>
    <w:rsid w:val="1D201C64"/>
    <w:rsid w:val="1D222A1E"/>
    <w:rsid w:val="1D365280"/>
    <w:rsid w:val="1D390EE0"/>
    <w:rsid w:val="1D5B8306"/>
    <w:rsid w:val="1D631052"/>
    <w:rsid w:val="1D7702A0"/>
    <w:rsid w:val="1D7D9222"/>
    <w:rsid w:val="1D816BAA"/>
    <w:rsid w:val="1D83660F"/>
    <w:rsid w:val="1D9A4E1B"/>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5EDA"/>
    <w:rsid w:val="1EDF0DFC"/>
    <w:rsid w:val="1EEC8EB9"/>
    <w:rsid w:val="1EF3CD24"/>
    <w:rsid w:val="1EF47B1B"/>
    <w:rsid w:val="1EF94862"/>
    <w:rsid w:val="1EFE69AB"/>
    <w:rsid w:val="1EFED27D"/>
    <w:rsid w:val="1F026649"/>
    <w:rsid w:val="1F095F07"/>
    <w:rsid w:val="1F0E06C2"/>
    <w:rsid w:val="1F152820"/>
    <w:rsid w:val="1F1B770B"/>
    <w:rsid w:val="1F26058A"/>
    <w:rsid w:val="1F365447"/>
    <w:rsid w:val="1F3D2C05"/>
    <w:rsid w:val="1F3FE216"/>
    <w:rsid w:val="1F4FE79D"/>
    <w:rsid w:val="1F552C1D"/>
    <w:rsid w:val="1F5B251F"/>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96BC"/>
    <w:rsid w:val="1FFFA42F"/>
    <w:rsid w:val="1FFFD4C6"/>
    <w:rsid w:val="1FFFDCE4"/>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B34858"/>
    <w:rsid w:val="21B979E0"/>
    <w:rsid w:val="21C1113B"/>
    <w:rsid w:val="21C176C0"/>
    <w:rsid w:val="21C4408A"/>
    <w:rsid w:val="21C53555"/>
    <w:rsid w:val="21C85611"/>
    <w:rsid w:val="21DF2C72"/>
    <w:rsid w:val="21E64000"/>
    <w:rsid w:val="21E7171F"/>
    <w:rsid w:val="21E93EDD"/>
    <w:rsid w:val="21ED1206"/>
    <w:rsid w:val="21ED1832"/>
    <w:rsid w:val="221922E6"/>
    <w:rsid w:val="22197216"/>
    <w:rsid w:val="22294C58"/>
    <w:rsid w:val="222D7E81"/>
    <w:rsid w:val="22317971"/>
    <w:rsid w:val="22327245"/>
    <w:rsid w:val="22347461"/>
    <w:rsid w:val="223905D4"/>
    <w:rsid w:val="224D0523"/>
    <w:rsid w:val="22561186"/>
    <w:rsid w:val="225A426B"/>
    <w:rsid w:val="22640B6E"/>
    <w:rsid w:val="22734399"/>
    <w:rsid w:val="229816F2"/>
    <w:rsid w:val="229E48DB"/>
    <w:rsid w:val="22A3365B"/>
    <w:rsid w:val="22A7338C"/>
    <w:rsid w:val="22A75E85"/>
    <w:rsid w:val="22B15A19"/>
    <w:rsid w:val="22B313A9"/>
    <w:rsid w:val="22B777A7"/>
    <w:rsid w:val="22B835B1"/>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CA79B4"/>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362FC"/>
    <w:rsid w:val="255D56EE"/>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E289B"/>
    <w:rsid w:val="25F21B8C"/>
    <w:rsid w:val="25F74A2E"/>
    <w:rsid w:val="25FC0F89"/>
    <w:rsid w:val="26053FC3"/>
    <w:rsid w:val="26136D57"/>
    <w:rsid w:val="26143832"/>
    <w:rsid w:val="26163F3B"/>
    <w:rsid w:val="26294C87"/>
    <w:rsid w:val="2635785C"/>
    <w:rsid w:val="263A3AA4"/>
    <w:rsid w:val="26541209"/>
    <w:rsid w:val="265D7E15"/>
    <w:rsid w:val="26647F85"/>
    <w:rsid w:val="26735D8E"/>
    <w:rsid w:val="2675033F"/>
    <w:rsid w:val="2685203A"/>
    <w:rsid w:val="269F111B"/>
    <w:rsid w:val="26A5092E"/>
    <w:rsid w:val="26A838AD"/>
    <w:rsid w:val="26AC3A6A"/>
    <w:rsid w:val="26AF5308"/>
    <w:rsid w:val="26B207E3"/>
    <w:rsid w:val="26B57364"/>
    <w:rsid w:val="26B81298"/>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D935A8"/>
    <w:rsid w:val="27E3A3F1"/>
    <w:rsid w:val="27EB5988"/>
    <w:rsid w:val="27F4581C"/>
    <w:rsid w:val="27F63026"/>
    <w:rsid w:val="27F65ECE"/>
    <w:rsid w:val="27FF6D0A"/>
    <w:rsid w:val="27FFD3C8"/>
    <w:rsid w:val="27FFE8AE"/>
    <w:rsid w:val="282910EA"/>
    <w:rsid w:val="282E4ADB"/>
    <w:rsid w:val="283A32F8"/>
    <w:rsid w:val="283F75BE"/>
    <w:rsid w:val="28416434"/>
    <w:rsid w:val="28620159"/>
    <w:rsid w:val="286949D5"/>
    <w:rsid w:val="28701C4C"/>
    <w:rsid w:val="287069EA"/>
    <w:rsid w:val="28714808"/>
    <w:rsid w:val="28757E8C"/>
    <w:rsid w:val="28892427"/>
    <w:rsid w:val="28A46A21"/>
    <w:rsid w:val="28AB7D51"/>
    <w:rsid w:val="28B9246E"/>
    <w:rsid w:val="28BC7B57"/>
    <w:rsid w:val="28C4605E"/>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CA3705"/>
    <w:rsid w:val="2AE7C254"/>
    <w:rsid w:val="2AEF4E4D"/>
    <w:rsid w:val="2B0A6FB1"/>
    <w:rsid w:val="2B2355B1"/>
    <w:rsid w:val="2B2B5FC3"/>
    <w:rsid w:val="2B2C1A91"/>
    <w:rsid w:val="2B2C7884"/>
    <w:rsid w:val="2B51EDD4"/>
    <w:rsid w:val="2B538903"/>
    <w:rsid w:val="2B6111BC"/>
    <w:rsid w:val="2B642979"/>
    <w:rsid w:val="2B920981"/>
    <w:rsid w:val="2B922E0C"/>
    <w:rsid w:val="2B97CE49"/>
    <w:rsid w:val="2BA7764A"/>
    <w:rsid w:val="2BA9B889"/>
    <w:rsid w:val="2BAB17DB"/>
    <w:rsid w:val="2BB466C8"/>
    <w:rsid w:val="2BBB64FD"/>
    <w:rsid w:val="2BBF982A"/>
    <w:rsid w:val="2BC43604"/>
    <w:rsid w:val="2BC61CBB"/>
    <w:rsid w:val="2BDAE8CA"/>
    <w:rsid w:val="2BDFC361"/>
    <w:rsid w:val="2BE7E4BC"/>
    <w:rsid w:val="2BE885B8"/>
    <w:rsid w:val="2BEA5431"/>
    <w:rsid w:val="2BEB90D7"/>
    <w:rsid w:val="2BF7004A"/>
    <w:rsid w:val="2BFD04E5"/>
    <w:rsid w:val="2C045708"/>
    <w:rsid w:val="2C0F4464"/>
    <w:rsid w:val="2C183D3D"/>
    <w:rsid w:val="2C2C4CCA"/>
    <w:rsid w:val="2C3562B0"/>
    <w:rsid w:val="2C371465"/>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E3EBE"/>
    <w:rsid w:val="2D9E7E85"/>
    <w:rsid w:val="2DA03EB2"/>
    <w:rsid w:val="2DAA5406"/>
    <w:rsid w:val="2DB256DE"/>
    <w:rsid w:val="2DC428C2"/>
    <w:rsid w:val="2DC7118A"/>
    <w:rsid w:val="2DCE1EBA"/>
    <w:rsid w:val="2DD1025A"/>
    <w:rsid w:val="2DD218DC"/>
    <w:rsid w:val="2DD6025F"/>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B4FD2"/>
    <w:rsid w:val="2E5E24D1"/>
    <w:rsid w:val="2E5F6778"/>
    <w:rsid w:val="2E6B5FB9"/>
    <w:rsid w:val="2E6F1761"/>
    <w:rsid w:val="2E6F3ABA"/>
    <w:rsid w:val="2E7110F5"/>
    <w:rsid w:val="2E791901"/>
    <w:rsid w:val="2E81295C"/>
    <w:rsid w:val="2E8E1CA7"/>
    <w:rsid w:val="2E913546"/>
    <w:rsid w:val="2E944AEC"/>
    <w:rsid w:val="2E9A131C"/>
    <w:rsid w:val="2E9C57BF"/>
    <w:rsid w:val="2E9E39AF"/>
    <w:rsid w:val="2E9F61AE"/>
    <w:rsid w:val="2EA54F98"/>
    <w:rsid w:val="2EA712DE"/>
    <w:rsid w:val="2EB060C2"/>
    <w:rsid w:val="2EBD2384"/>
    <w:rsid w:val="2EBF4557"/>
    <w:rsid w:val="2EC90F31"/>
    <w:rsid w:val="2EC95AD7"/>
    <w:rsid w:val="2ECA2AA9"/>
    <w:rsid w:val="2EDF2503"/>
    <w:rsid w:val="2EE68194"/>
    <w:rsid w:val="2EEB0EC4"/>
    <w:rsid w:val="2EF241BA"/>
    <w:rsid w:val="2EF2FD81"/>
    <w:rsid w:val="2EF60CFE"/>
    <w:rsid w:val="2EF7F5F3"/>
    <w:rsid w:val="2EF9A485"/>
    <w:rsid w:val="2EFBC6A3"/>
    <w:rsid w:val="2EFCD28D"/>
    <w:rsid w:val="2EFFCB8F"/>
    <w:rsid w:val="2F087C58"/>
    <w:rsid w:val="2F0A3A24"/>
    <w:rsid w:val="2F0F0CFE"/>
    <w:rsid w:val="2F1BF6AE"/>
    <w:rsid w:val="2F2C5F9C"/>
    <w:rsid w:val="2F321D75"/>
    <w:rsid w:val="2F340AA1"/>
    <w:rsid w:val="2F376888"/>
    <w:rsid w:val="2F38113B"/>
    <w:rsid w:val="2F3EAB8E"/>
    <w:rsid w:val="2F484A5A"/>
    <w:rsid w:val="2F4A524B"/>
    <w:rsid w:val="2F590474"/>
    <w:rsid w:val="2F5E7578"/>
    <w:rsid w:val="2F6AC57B"/>
    <w:rsid w:val="2F754C15"/>
    <w:rsid w:val="2F75C4AC"/>
    <w:rsid w:val="2F7A423F"/>
    <w:rsid w:val="2F7B4C9E"/>
    <w:rsid w:val="2F7F368C"/>
    <w:rsid w:val="2F7FE7BD"/>
    <w:rsid w:val="2F8161F0"/>
    <w:rsid w:val="2F8527E9"/>
    <w:rsid w:val="2F8E9D7F"/>
    <w:rsid w:val="2F917CA1"/>
    <w:rsid w:val="2F967065"/>
    <w:rsid w:val="2F9B3D91"/>
    <w:rsid w:val="2FAB2F29"/>
    <w:rsid w:val="2FAF5568"/>
    <w:rsid w:val="2FB052CF"/>
    <w:rsid w:val="2FB27E4F"/>
    <w:rsid w:val="2FB6E675"/>
    <w:rsid w:val="2FB90FA6"/>
    <w:rsid w:val="2FBFAC51"/>
    <w:rsid w:val="2FBFD210"/>
    <w:rsid w:val="2FBFD7F1"/>
    <w:rsid w:val="2FC431A9"/>
    <w:rsid w:val="2FC78AE2"/>
    <w:rsid w:val="2FC8587C"/>
    <w:rsid w:val="2FCFAB54"/>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2163D"/>
    <w:rsid w:val="30633C2C"/>
    <w:rsid w:val="306453B6"/>
    <w:rsid w:val="30731155"/>
    <w:rsid w:val="30737369"/>
    <w:rsid w:val="307809F1"/>
    <w:rsid w:val="309061AB"/>
    <w:rsid w:val="309D640F"/>
    <w:rsid w:val="309D715F"/>
    <w:rsid w:val="30AA08EF"/>
    <w:rsid w:val="30AC34E5"/>
    <w:rsid w:val="30AE6631"/>
    <w:rsid w:val="30BB6765"/>
    <w:rsid w:val="30C002BE"/>
    <w:rsid w:val="30C100D1"/>
    <w:rsid w:val="30C10112"/>
    <w:rsid w:val="30C84BF8"/>
    <w:rsid w:val="30DC4BCB"/>
    <w:rsid w:val="30DF2C8E"/>
    <w:rsid w:val="30EE2753"/>
    <w:rsid w:val="30EF0324"/>
    <w:rsid w:val="30FA3624"/>
    <w:rsid w:val="310A4DC7"/>
    <w:rsid w:val="31164B35"/>
    <w:rsid w:val="31215291"/>
    <w:rsid w:val="312D1C4B"/>
    <w:rsid w:val="312D54CE"/>
    <w:rsid w:val="31327262"/>
    <w:rsid w:val="313C3C3D"/>
    <w:rsid w:val="31411FEA"/>
    <w:rsid w:val="31487073"/>
    <w:rsid w:val="315D146F"/>
    <w:rsid w:val="316433D0"/>
    <w:rsid w:val="31815AF3"/>
    <w:rsid w:val="318A4527"/>
    <w:rsid w:val="319B6CE9"/>
    <w:rsid w:val="31AF2660"/>
    <w:rsid w:val="31D11107"/>
    <w:rsid w:val="31D5672E"/>
    <w:rsid w:val="31DB16A7"/>
    <w:rsid w:val="31E2086A"/>
    <w:rsid w:val="31E51FB7"/>
    <w:rsid w:val="31ED1498"/>
    <w:rsid w:val="31F84007"/>
    <w:rsid w:val="31F92B93"/>
    <w:rsid w:val="31FD75B6"/>
    <w:rsid w:val="31FF5BF5"/>
    <w:rsid w:val="32036508"/>
    <w:rsid w:val="320D5506"/>
    <w:rsid w:val="32130E41"/>
    <w:rsid w:val="32150497"/>
    <w:rsid w:val="3221139E"/>
    <w:rsid w:val="322E72FD"/>
    <w:rsid w:val="32382656"/>
    <w:rsid w:val="323B4D81"/>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C00D6D"/>
    <w:rsid w:val="32C01FB2"/>
    <w:rsid w:val="32CE0B8D"/>
    <w:rsid w:val="32D3412D"/>
    <w:rsid w:val="32DB3574"/>
    <w:rsid w:val="32DD4E74"/>
    <w:rsid w:val="32E504C8"/>
    <w:rsid w:val="32FB0E7D"/>
    <w:rsid w:val="330F2B13"/>
    <w:rsid w:val="33123CA9"/>
    <w:rsid w:val="33160FD7"/>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B52BE2"/>
    <w:rsid w:val="33B57CD6"/>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F1F4D"/>
    <w:rsid w:val="354237EC"/>
    <w:rsid w:val="35457A02"/>
    <w:rsid w:val="354C4FE6"/>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A46E7"/>
    <w:rsid w:val="35AC6EA0"/>
    <w:rsid w:val="35B347BB"/>
    <w:rsid w:val="35B5DDD2"/>
    <w:rsid w:val="35B93AAE"/>
    <w:rsid w:val="35BB490D"/>
    <w:rsid w:val="35BE3793"/>
    <w:rsid w:val="35BF16A9"/>
    <w:rsid w:val="35BF4F02"/>
    <w:rsid w:val="35C81F43"/>
    <w:rsid w:val="35DDBCD8"/>
    <w:rsid w:val="35DF9F6B"/>
    <w:rsid w:val="35E30B2B"/>
    <w:rsid w:val="35E50E0A"/>
    <w:rsid w:val="35EA0E10"/>
    <w:rsid w:val="35F06FBD"/>
    <w:rsid w:val="35F46723"/>
    <w:rsid w:val="35F72828"/>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591B4A"/>
    <w:rsid w:val="375C50DA"/>
    <w:rsid w:val="3765796B"/>
    <w:rsid w:val="37690C0C"/>
    <w:rsid w:val="376911DC"/>
    <w:rsid w:val="376F7F2C"/>
    <w:rsid w:val="377063EE"/>
    <w:rsid w:val="3773249A"/>
    <w:rsid w:val="3775A62E"/>
    <w:rsid w:val="377A4C40"/>
    <w:rsid w:val="377A5AA5"/>
    <w:rsid w:val="37846421"/>
    <w:rsid w:val="378A9B79"/>
    <w:rsid w:val="378B76CC"/>
    <w:rsid w:val="37920A5A"/>
    <w:rsid w:val="37956005"/>
    <w:rsid w:val="379B5F0D"/>
    <w:rsid w:val="379B6047"/>
    <w:rsid w:val="379D2F5B"/>
    <w:rsid w:val="379F20E3"/>
    <w:rsid w:val="37A2131D"/>
    <w:rsid w:val="37A80F99"/>
    <w:rsid w:val="37AF61DE"/>
    <w:rsid w:val="37BD18D0"/>
    <w:rsid w:val="37BD5CA8"/>
    <w:rsid w:val="37BF3B68"/>
    <w:rsid w:val="37BFA169"/>
    <w:rsid w:val="37C30CAC"/>
    <w:rsid w:val="37CDDB4B"/>
    <w:rsid w:val="37CFACC6"/>
    <w:rsid w:val="37D00FEF"/>
    <w:rsid w:val="37DA5843"/>
    <w:rsid w:val="37DE9160"/>
    <w:rsid w:val="37E376B7"/>
    <w:rsid w:val="37E92F44"/>
    <w:rsid w:val="37EB605E"/>
    <w:rsid w:val="37EB62B4"/>
    <w:rsid w:val="37F3FD81"/>
    <w:rsid w:val="37F572DD"/>
    <w:rsid w:val="37F61ECE"/>
    <w:rsid w:val="37F75D28"/>
    <w:rsid w:val="37F7680D"/>
    <w:rsid w:val="37F7F201"/>
    <w:rsid w:val="37FA741D"/>
    <w:rsid w:val="37FD4A22"/>
    <w:rsid w:val="37FD8CD2"/>
    <w:rsid w:val="37FE1227"/>
    <w:rsid w:val="3801798E"/>
    <w:rsid w:val="38035A5A"/>
    <w:rsid w:val="381646D1"/>
    <w:rsid w:val="381A7091"/>
    <w:rsid w:val="38260110"/>
    <w:rsid w:val="38267406"/>
    <w:rsid w:val="38353D62"/>
    <w:rsid w:val="384F06F9"/>
    <w:rsid w:val="384F6F52"/>
    <w:rsid w:val="386046B4"/>
    <w:rsid w:val="386677F1"/>
    <w:rsid w:val="386F36AB"/>
    <w:rsid w:val="38740E0B"/>
    <w:rsid w:val="38B16CBE"/>
    <w:rsid w:val="38B927E7"/>
    <w:rsid w:val="38BC07AA"/>
    <w:rsid w:val="38BC6103"/>
    <w:rsid w:val="38BD52D9"/>
    <w:rsid w:val="38BD569C"/>
    <w:rsid w:val="38BE762D"/>
    <w:rsid w:val="38C84008"/>
    <w:rsid w:val="38E45372"/>
    <w:rsid w:val="38F70B90"/>
    <w:rsid w:val="38F71B02"/>
    <w:rsid w:val="38FEC01B"/>
    <w:rsid w:val="38FF383F"/>
    <w:rsid w:val="390239BE"/>
    <w:rsid w:val="39033292"/>
    <w:rsid w:val="3915142C"/>
    <w:rsid w:val="39164781"/>
    <w:rsid w:val="39183451"/>
    <w:rsid w:val="391919F8"/>
    <w:rsid w:val="391B523E"/>
    <w:rsid w:val="391F4E2B"/>
    <w:rsid w:val="392F206B"/>
    <w:rsid w:val="393666B9"/>
    <w:rsid w:val="3938118D"/>
    <w:rsid w:val="393D157A"/>
    <w:rsid w:val="393D6750"/>
    <w:rsid w:val="393F216E"/>
    <w:rsid w:val="394144E6"/>
    <w:rsid w:val="395A56E8"/>
    <w:rsid w:val="395B4B56"/>
    <w:rsid w:val="395FC45A"/>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F9C09"/>
    <w:rsid w:val="3A03179B"/>
    <w:rsid w:val="3A045513"/>
    <w:rsid w:val="3A121F97"/>
    <w:rsid w:val="3A154512"/>
    <w:rsid w:val="3A154929"/>
    <w:rsid w:val="3A1D486E"/>
    <w:rsid w:val="3A2F1BFF"/>
    <w:rsid w:val="3A43428E"/>
    <w:rsid w:val="3A4A1178"/>
    <w:rsid w:val="3A572B32"/>
    <w:rsid w:val="3A7F1959"/>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C30A8"/>
    <w:rsid w:val="3B55589E"/>
    <w:rsid w:val="3B5F7F5B"/>
    <w:rsid w:val="3B660234"/>
    <w:rsid w:val="3B6ABF96"/>
    <w:rsid w:val="3B6D4D27"/>
    <w:rsid w:val="3B706A2B"/>
    <w:rsid w:val="3B795BF4"/>
    <w:rsid w:val="3B7B16F8"/>
    <w:rsid w:val="3B7F7094"/>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F0D02"/>
    <w:rsid w:val="3DDFC22D"/>
    <w:rsid w:val="3DDFCA1D"/>
    <w:rsid w:val="3DE70BCB"/>
    <w:rsid w:val="3DEE4673"/>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CA0ADA"/>
    <w:rsid w:val="3ECBFC8F"/>
    <w:rsid w:val="3ECD4854"/>
    <w:rsid w:val="3ED37070"/>
    <w:rsid w:val="3ED522E2"/>
    <w:rsid w:val="3ED7EF05"/>
    <w:rsid w:val="3EDA67F1"/>
    <w:rsid w:val="3EDBBF1D"/>
    <w:rsid w:val="3EDE3DFF"/>
    <w:rsid w:val="3EDFFA33"/>
    <w:rsid w:val="3EE1492D"/>
    <w:rsid w:val="3EE6F703"/>
    <w:rsid w:val="3EF797FC"/>
    <w:rsid w:val="3EF7EFE7"/>
    <w:rsid w:val="3EF9156E"/>
    <w:rsid w:val="3EFA3544"/>
    <w:rsid w:val="3EFD275C"/>
    <w:rsid w:val="3EFFCC08"/>
    <w:rsid w:val="3EFFEF37"/>
    <w:rsid w:val="3F012022"/>
    <w:rsid w:val="3F0328A7"/>
    <w:rsid w:val="3F041B4A"/>
    <w:rsid w:val="3F1B3793"/>
    <w:rsid w:val="3F1D1D3F"/>
    <w:rsid w:val="3F1D7F6E"/>
    <w:rsid w:val="3F1F293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5213D1"/>
    <w:rsid w:val="3F57187F"/>
    <w:rsid w:val="3F57EB65"/>
    <w:rsid w:val="3F5B8693"/>
    <w:rsid w:val="3F5C54AA"/>
    <w:rsid w:val="3F5DDCE0"/>
    <w:rsid w:val="3F66537D"/>
    <w:rsid w:val="3F6B44E7"/>
    <w:rsid w:val="3F6DC199"/>
    <w:rsid w:val="3F6E132E"/>
    <w:rsid w:val="3F6E5A9A"/>
    <w:rsid w:val="3F77FC39"/>
    <w:rsid w:val="3F7B1DD4"/>
    <w:rsid w:val="3F7C0E08"/>
    <w:rsid w:val="3F7D18E8"/>
    <w:rsid w:val="3F7D45BC"/>
    <w:rsid w:val="3F7F438A"/>
    <w:rsid w:val="3F7F8DB8"/>
    <w:rsid w:val="3F7F96A8"/>
    <w:rsid w:val="3F7FBFB9"/>
    <w:rsid w:val="3F7FC23C"/>
    <w:rsid w:val="3F806E2F"/>
    <w:rsid w:val="3F8A2017"/>
    <w:rsid w:val="3F8D2177"/>
    <w:rsid w:val="3F8FF11B"/>
    <w:rsid w:val="3F8FF360"/>
    <w:rsid w:val="3F978718"/>
    <w:rsid w:val="3F99352D"/>
    <w:rsid w:val="3F9B7D02"/>
    <w:rsid w:val="3F9B8403"/>
    <w:rsid w:val="3F9F9FB5"/>
    <w:rsid w:val="3F9FDE95"/>
    <w:rsid w:val="3FA3215D"/>
    <w:rsid w:val="3FA537E6"/>
    <w:rsid w:val="3FA550A3"/>
    <w:rsid w:val="3FB03EE2"/>
    <w:rsid w:val="3FB082C8"/>
    <w:rsid w:val="3FB35C3A"/>
    <w:rsid w:val="3FB711FC"/>
    <w:rsid w:val="3FB7169F"/>
    <w:rsid w:val="3FB727A6"/>
    <w:rsid w:val="3FB928FC"/>
    <w:rsid w:val="3FBB5C1C"/>
    <w:rsid w:val="3FBBF9E5"/>
    <w:rsid w:val="3FBDBF8B"/>
    <w:rsid w:val="3FBE03F6"/>
    <w:rsid w:val="3FBF062F"/>
    <w:rsid w:val="3FBF645D"/>
    <w:rsid w:val="3FBF7CE7"/>
    <w:rsid w:val="3FBFD4CA"/>
    <w:rsid w:val="3FBFD889"/>
    <w:rsid w:val="3FBFE79E"/>
    <w:rsid w:val="3FBFFB1D"/>
    <w:rsid w:val="3FC00808"/>
    <w:rsid w:val="3FC07E75"/>
    <w:rsid w:val="3FC93873"/>
    <w:rsid w:val="3FCBB57D"/>
    <w:rsid w:val="3FCF2588"/>
    <w:rsid w:val="3FCF935E"/>
    <w:rsid w:val="3FD70A41"/>
    <w:rsid w:val="3FD7713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7079"/>
    <w:rsid w:val="3FED1AB8"/>
    <w:rsid w:val="3FED3D82"/>
    <w:rsid w:val="3FEE54FE"/>
    <w:rsid w:val="3FEF41E5"/>
    <w:rsid w:val="3FF24FC1"/>
    <w:rsid w:val="3FF2523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350DE5"/>
    <w:rsid w:val="40463B1E"/>
    <w:rsid w:val="404A2A6F"/>
    <w:rsid w:val="404A3A83"/>
    <w:rsid w:val="4059648A"/>
    <w:rsid w:val="405D1635"/>
    <w:rsid w:val="40610FCA"/>
    <w:rsid w:val="40645CC5"/>
    <w:rsid w:val="40793ED9"/>
    <w:rsid w:val="407F76A2"/>
    <w:rsid w:val="40805871"/>
    <w:rsid w:val="408B53C4"/>
    <w:rsid w:val="40951261"/>
    <w:rsid w:val="409638D0"/>
    <w:rsid w:val="40A225F6"/>
    <w:rsid w:val="40A30188"/>
    <w:rsid w:val="40B437EF"/>
    <w:rsid w:val="40CA66A9"/>
    <w:rsid w:val="40D211F8"/>
    <w:rsid w:val="40D847A6"/>
    <w:rsid w:val="40DFCB59"/>
    <w:rsid w:val="40E31DBF"/>
    <w:rsid w:val="410B53D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601716"/>
    <w:rsid w:val="4286740D"/>
    <w:rsid w:val="428B4BBB"/>
    <w:rsid w:val="42910E20"/>
    <w:rsid w:val="4293296F"/>
    <w:rsid w:val="429531AD"/>
    <w:rsid w:val="429E24FE"/>
    <w:rsid w:val="42A1447A"/>
    <w:rsid w:val="42A47894"/>
    <w:rsid w:val="42A94EAA"/>
    <w:rsid w:val="42B850ED"/>
    <w:rsid w:val="42BD50C4"/>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786D"/>
    <w:rsid w:val="43EA577A"/>
    <w:rsid w:val="43FD36FF"/>
    <w:rsid w:val="440054AD"/>
    <w:rsid w:val="44065357"/>
    <w:rsid w:val="44137209"/>
    <w:rsid w:val="44147C24"/>
    <w:rsid w:val="441647C1"/>
    <w:rsid w:val="44174FED"/>
    <w:rsid w:val="443A33D4"/>
    <w:rsid w:val="444078CC"/>
    <w:rsid w:val="44421112"/>
    <w:rsid w:val="4454106F"/>
    <w:rsid w:val="445554AC"/>
    <w:rsid w:val="446C05A5"/>
    <w:rsid w:val="446C6707"/>
    <w:rsid w:val="447D214A"/>
    <w:rsid w:val="449B0A4F"/>
    <w:rsid w:val="44A84E71"/>
    <w:rsid w:val="44A92F3F"/>
    <w:rsid w:val="44A973E3"/>
    <w:rsid w:val="44BD1375"/>
    <w:rsid w:val="44CB735A"/>
    <w:rsid w:val="44DD0BB4"/>
    <w:rsid w:val="44DF1057"/>
    <w:rsid w:val="44DF4BB3"/>
    <w:rsid w:val="44E7342E"/>
    <w:rsid w:val="44EF3FD1"/>
    <w:rsid w:val="44F25A9B"/>
    <w:rsid w:val="44FC64F4"/>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E27F6"/>
    <w:rsid w:val="4656274A"/>
    <w:rsid w:val="46603AD2"/>
    <w:rsid w:val="46607F75"/>
    <w:rsid w:val="46677590"/>
    <w:rsid w:val="46713F31"/>
    <w:rsid w:val="4678706D"/>
    <w:rsid w:val="467EC14B"/>
    <w:rsid w:val="468537C7"/>
    <w:rsid w:val="469B1347"/>
    <w:rsid w:val="469D7C80"/>
    <w:rsid w:val="46A11B2B"/>
    <w:rsid w:val="46A20D18"/>
    <w:rsid w:val="46AE157B"/>
    <w:rsid w:val="46B75D3F"/>
    <w:rsid w:val="46BF6A4A"/>
    <w:rsid w:val="46C55DB4"/>
    <w:rsid w:val="46CA5C0C"/>
    <w:rsid w:val="46CC1DEE"/>
    <w:rsid w:val="46DA0CA5"/>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60AD8"/>
    <w:rsid w:val="47F646ED"/>
    <w:rsid w:val="47F84572"/>
    <w:rsid w:val="47F866B8"/>
    <w:rsid w:val="47FC03D8"/>
    <w:rsid w:val="47FE6C2E"/>
    <w:rsid w:val="47FF09B1"/>
    <w:rsid w:val="47FF0CB9"/>
    <w:rsid w:val="480000CE"/>
    <w:rsid w:val="48116838"/>
    <w:rsid w:val="48180B08"/>
    <w:rsid w:val="48272AF9"/>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5042C"/>
    <w:rsid w:val="4A1C2405"/>
    <w:rsid w:val="4A205A52"/>
    <w:rsid w:val="4A230BE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5A31E5"/>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EE06BF"/>
    <w:rsid w:val="4BF0515F"/>
    <w:rsid w:val="4BF754CB"/>
    <w:rsid w:val="4BF7AB83"/>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DDF80"/>
    <w:rsid w:val="4CFEC740"/>
    <w:rsid w:val="4D0A2F51"/>
    <w:rsid w:val="4D0F7FFF"/>
    <w:rsid w:val="4D137AF0"/>
    <w:rsid w:val="4D1E17E5"/>
    <w:rsid w:val="4D1E3D40"/>
    <w:rsid w:val="4D1F0450"/>
    <w:rsid w:val="4D240875"/>
    <w:rsid w:val="4D2B5BC9"/>
    <w:rsid w:val="4D2F777A"/>
    <w:rsid w:val="4D2FE910"/>
    <w:rsid w:val="4D3B2BA3"/>
    <w:rsid w:val="4D4A2A90"/>
    <w:rsid w:val="4D573E80"/>
    <w:rsid w:val="4D5A289C"/>
    <w:rsid w:val="4D5C5691"/>
    <w:rsid w:val="4D662315"/>
    <w:rsid w:val="4D702828"/>
    <w:rsid w:val="4D754306"/>
    <w:rsid w:val="4D7F7799"/>
    <w:rsid w:val="4DAE3E48"/>
    <w:rsid w:val="4DAE5A6A"/>
    <w:rsid w:val="4DB017E2"/>
    <w:rsid w:val="4DB376C4"/>
    <w:rsid w:val="4DBF79B1"/>
    <w:rsid w:val="4DD12E39"/>
    <w:rsid w:val="4DD7F886"/>
    <w:rsid w:val="4DD827C4"/>
    <w:rsid w:val="4DD92AE7"/>
    <w:rsid w:val="4DDB51B1"/>
    <w:rsid w:val="4DDB7A77"/>
    <w:rsid w:val="4DDD0570"/>
    <w:rsid w:val="4DEF2722"/>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A52AA"/>
    <w:rsid w:val="4E606D65"/>
    <w:rsid w:val="4E6600F3"/>
    <w:rsid w:val="4E683E6B"/>
    <w:rsid w:val="4E75F88A"/>
    <w:rsid w:val="4E775E5C"/>
    <w:rsid w:val="4E7B594C"/>
    <w:rsid w:val="4E7D7917"/>
    <w:rsid w:val="4E7EAD30"/>
    <w:rsid w:val="4E7FEF47"/>
    <w:rsid w:val="4E856BF1"/>
    <w:rsid w:val="4E870795"/>
    <w:rsid w:val="4E8C15C7"/>
    <w:rsid w:val="4E946A0E"/>
    <w:rsid w:val="4E990F2F"/>
    <w:rsid w:val="4EA66BE5"/>
    <w:rsid w:val="4EA718D2"/>
    <w:rsid w:val="4EB86BA1"/>
    <w:rsid w:val="4EC78F80"/>
    <w:rsid w:val="4ECB9158"/>
    <w:rsid w:val="4ED079B5"/>
    <w:rsid w:val="4ED17C62"/>
    <w:rsid w:val="4ED41007"/>
    <w:rsid w:val="4ED41501"/>
    <w:rsid w:val="4ED56CDE"/>
    <w:rsid w:val="4ED66DFC"/>
    <w:rsid w:val="4ED7A9DA"/>
    <w:rsid w:val="4EE5ED31"/>
    <w:rsid w:val="4EEB612E"/>
    <w:rsid w:val="4EEB7EDE"/>
    <w:rsid w:val="4EED043D"/>
    <w:rsid w:val="4EF10441"/>
    <w:rsid w:val="4EF708F2"/>
    <w:rsid w:val="4EF78DA5"/>
    <w:rsid w:val="4EF7BE4A"/>
    <w:rsid w:val="4EFEC9FA"/>
    <w:rsid w:val="4F0EBFF4"/>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930E1"/>
    <w:rsid w:val="4F7F2889"/>
    <w:rsid w:val="4F7F7AA1"/>
    <w:rsid w:val="4F7FA37F"/>
    <w:rsid w:val="4F822D0B"/>
    <w:rsid w:val="4F8971FE"/>
    <w:rsid w:val="4F8F45D7"/>
    <w:rsid w:val="4F9AD012"/>
    <w:rsid w:val="4F9F9C73"/>
    <w:rsid w:val="4FA113E3"/>
    <w:rsid w:val="4FA5716A"/>
    <w:rsid w:val="4FAD69F1"/>
    <w:rsid w:val="4FAF41EC"/>
    <w:rsid w:val="4FB243B2"/>
    <w:rsid w:val="4FB60946"/>
    <w:rsid w:val="4FBD3D43"/>
    <w:rsid w:val="4FBFAC56"/>
    <w:rsid w:val="4FBFFCFD"/>
    <w:rsid w:val="4FC5D4D2"/>
    <w:rsid w:val="4FC93839"/>
    <w:rsid w:val="4FCB66D1"/>
    <w:rsid w:val="4FCF16C8"/>
    <w:rsid w:val="4FD55642"/>
    <w:rsid w:val="4FD80F74"/>
    <w:rsid w:val="4FDD26A9"/>
    <w:rsid w:val="4FDD637B"/>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A7A43"/>
    <w:rsid w:val="5099030C"/>
    <w:rsid w:val="50A05B3E"/>
    <w:rsid w:val="50AD2735"/>
    <w:rsid w:val="50AFC1C7"/>
    <w:rsid w:val="50BB7A74"/>
    <w:rsid w:val="50BE5FC4"/>
    <w:rsid w:val="50C050D6"/>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24E0A"/>
    <w:rsid w:val="536270DB"/>
    <w:rsid w:val="53642E53"/>
    <w:rsid w:val="53650979"/>
    <w:rsid w:val="537F3C51"/>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E4EAD"/>
    <w:rsid w:val="53E17484"/>
    <w:rsid w:val="53E50E28"/>
    <w:rsid w:val="53ED169D"/>
    <w:rsid w:val="53ED41A3"/>
    <w:rsid w:val="53EE799C"/>
    <w:rsid w:val="53EF4B1B"/>
    <w:rsid w:val="53FB19BF"/>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604B65"/>
    <w:rsid w:val="5463404B"/>
    <w:rsid w:val="54646E83"/>
    <w:rsid w:val="54787173"/>
    <w:rsid w:val="547A2977"/>
    <w:rsid w:val="547B05C7"/>
    <w:rsid w:val="54843081"/>
    <w:rsid w:val="54851C5F"/>
    <w:rsid w:val="549A77EE"/>
    <w:rsid w:val="54A8045F"/>
    <w:rsid w:val="54BEA8CD"/>
    <w:rsid w:val="54CC6443"/>
    <w:rsid w:val="54D24A43"/>
    <w:rsid w:val="54D371BA"/>
    <w:rsid w:val="54ED1D2C"/>
    <w:rsid w:val="54EF7864"/>
    <w:rsid w:val="54F12C2A"/>
    <w:rsid w:val="54F7ECBB"/>
    <w:rsid w:val="54F9581D"/>
    <w:rsid w:val="54FC1220"/>
    <w:rsid w:val="55111BA1"/>
    <w:rsid w:val="551B5793"/>
    <w:rsid w:val="5522413C"/>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D5CE8"/>
    <w:rsid w:val="56493591"/>
    <w:rsid w:val="56521689"/>
    <w:rsid w:val="56535401"/>
    <w:rsid w:val="5677A6AF"/>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D2418"/>
    <w:rsid w:val="577E35FC"/>
    <w:rsid w:val="577F723A"/>
    <w:rsid w:val="577FE10C"/>
    <w:rsid w:val="57833AC4"/>
    <w:rsid w:val="57843BC6"/>
    <w:rsid w:val="57871A43"/>
    <w:rsid w:val="57913D66"/>
    <w:rsid w:val="579950CF"/>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91785"/>
    <w:rsid w:val="57EBDEEF"/>
    <w:rsid w:val="57EC4380"/>
    <w:rsid w:val="57EF02C7"/>
    <w:rsid w:val="57EF337D"/>
    <w:rsid w:val="57EFB391"/>
    <w:rsid w:val="57F30870"/>
    <w:rsid w:val="57F709A8"/>
    <w:rsid w:val="57F90C9C"/>
    <w:rsid w:val="57FA5D64"/>
    <w:rsid w:val="57FB4B04"/>
    <w:rsid w:val="57FB5FAF"/>
    <w:rsid w:val="57FBFDDB"/>
    <w:rsid w:val="57FC5B58"/>
    <w:rsid w:val="57FD7638"/>
    <w:rsid w:val="57FD7C44"/>
    <w:rsid w:val="57FE66A6"/>
    <w:rsid w:val="57FEC065"/>
    <w:rsid w:val="57FF12E4"/>
    <w:rsid w:val="57FF1709"/>
    <w:rsid w:val="57FF80E5"/>
    <w:rsid w:val="57FFA882"/>
    <w:rsid w:val="58105524"/>
    <w:rsid w:val="58114A52"/>
    <w:rsid w:val="58171515"/>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C6BD7"/>
    <w:rsid w:val="58C12AF6"/>
    <w:rsid w:val="58CF0EC3"/>
    <w:rsid w:val="58D223E9"/>
    <w:rsid w:val="58D42829"/>
    <w:rsid w:val="58E4189D"/>
    <w:rsid w:val="590E1F88"/>
    <w:rsid w:val="590E560F"/>
    <w:rsid w:val="59103135"/>
    <w:rsid w:val="59193207"/>
    <w:rsid w:val="593C3F2A"/>
    <w:rsid w:val="593E4146"/>
    <w:rsid w:val="593E7CA2"/>
    <w:rsid w:val="59570D64"/>
    <w:rsid w:val="595E8DA1"/>
    <w:rsid w:val="59682F71"/>
    <w:rsid w:val="59734D3C"/>
    <w:rsid w:val="597933D0"/>
    <w:rsid w:val="597B613F"/>
    <w:rsid w:val="597D04F0"/>
    <w:rsid w:val="597F3501"/>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F35592"/>
    <w:rsid w:val="59F5704C"/>
    <w:rsid w:val="59F5DBE2"/>
    <w:rsid w:val="59F842F5"/>
    <w:rsid w:val="59FA0482"/>
    <w:rsid w:val="59FD8669"/>
    <w:rsid w:val="59FF6CAE"/>
    <w:rsid w:val="5A0148B9"/>
    <w:rsid w:val="5A05243D"/>
    <w:rsid w:val="5A1A5635"/>
    <w:rsid w:val="5A1D5B0A"/>
    <w:rsid w:val="5A274BDA"/>
    <w:rsid w:val="5A290952"/>
    <w:rsid w:val="5A574331"/>
    <w:rsid w:val="5A5B12B5"/>
    <w:rsid w:val="5A7476F4"/>
    <w:rsid w:val="5A778387"/>
    <w:rsid w:val="5A7FB459"/>
    <w:rsid w:val="5A7FC531"/>
    <w:rsid w:val="5A820063"/>
    <w:rsid w:val="5A9009D2"/>
    <w:rsid w:val="5A9F1C77"/>
    <w:rsid w:val="5AA1498D"/>
    <w:rsid w:val="5AAE2914"/>
    <w:rsid w:val="5AAF779E"/>
    <w:rsid w:val="5ABD20D4"/>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6459"/>
    <w:rsid w:val="5BC7AE7C"/>
    <w:rsid w:val="5BCB6A90"/>
    <w:rsid w:val="5BCEA68F"/>
    <w:rsid w:val="5BD35CA1"/>
    <w:rsid w:val="5BD6689C"/>
    <w:rsid w:val="5BDF954D"/>
    <w:rsid w:val="5BEB7638"/>
    <w:rsid w:val="5BEDB64B"/>
    <w:rsid w:val="5BEF59CA"/>
    <w:rsid w:val="5BF2151D"/>
    <w:rsid w:val="5BF50059"/>
    <w:rsid w:val="5BF5F479"/>
    <w:rsid w:val="5BF92585"/>
    <w:rsid w:val="5BFA9EA7"/>
    <w:rsid w:val="5BFC1ADF"/>
    <w:rsid w:val="5BFD7C9C"/>
    <w:rsid w:val="5BFF3415"/>
    <w:rsid w:val="5BFF3EB3"/>
    <w:rsid w:val="5BFF49F3"/>
    <w:rsid w:val="5BFF9611"/>
    <w:rsid w:val="5BFFA62D"/>
    <w:rsid w:val="5C0351D3"/>
    <w:rsid w:val="5C1E563C"/>
    <w:rsid w:val="5C2C472A"/>
    <w:rsid w:val="5C3979B4"/>
    <w:rsid w:val="5C3F0EA4"/>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C2D90"/>
    <w:rsid w:val="5CB3C789"/>
    <w:rsid w:val="5CBE7A4C"/>
    <w:rsid w:val="5CD34BA6"/>
    <w:rsid w:val="5CDD6245"/>
    <w:rsid w:val="5CDF3E69"/>
    <w:rsid w:val="5CDF7F04"/>
    <w:rsid w:val="5CE07864"/>
    <w:rsid w:val="5CEA5FFB"/>
    <w:rsid w:val="5CF90E52"/>
    <w:rsid w:val="5CF9550F"/>
    <w:rsid w:val="5CFA0384"/>
    <w:rsid w:val="5CFB46B2"/>
    <w:rsid w:val="5CFFA7DC"/>
    <w:rsid w:val="5D094A6B"/>
    <w:rsid w:val="5D0D4D06"/>
    <w:rsid w:val="5D11459E"/>
    <w:rsid w:val="5D137698"/>
    <w:rsid w:val="5D276FD6"/>
    <w:rsid w:val="5D2E2B33"/>
    <w:rsid w:val="5D36D1C1"/>
    <w:rsid w:val="5D4D7F34"/>
    <w:rsid w:val="5D5555ED"/>
    <w:rsid w:val="5D57D1D1"/>
    <w:rsid w:val="5D5A52C7"/>
    <w:rsid w:val="5D5FD80D"/>
    <w:rsid w:val="5D616655"/>
    <w:rsid w:val="5D653439"/>
    <w:rsid w:val="5D6E2C44"/>
    <w:rsid w:val="5D6E6F8C"/>
    <w:rsid w:val="5D746389"/>
    <w:rsid w:val="5D755C5D"/>
    <w:rsid w:val="5D771C95"/>
    <w:rsid w:val="5D772B4F"/>
    <w:rsid w:val="5D77BCD1"/>
    <w:rsid w:val="5D7BBD0E"/>
    <w:rsid w:val="5D7D4B27"/>
    <w:rsid w:val="5D7DB392"/>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BF8A1"/>
    <w:rsid w:val="5DED127B"/>
    <w:rsid w:val="5DEEBD39"/>
    <w:rsid w:val="5DEF469A"/>
    <w:rsid w:val="5DEF58CA"/>
    <w:rsid w:val="5DEFC235"/>
    <w:rsid w:val="5DF474C9"/>
    <w:rsid w:val="5DF9D3B2"/>
    <w:rsid w:val="5DFBF88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5B22B9"/>
    <w:rsid w:val="5E5D6E1D"/>
    <w:rsid w:val="5E5E374E"/>
    <w:rsid w:val="5E656474"/>
    <w:rsid w:val="5E6C9A67"/>
    <w:rsid w:val="5E734892"/>
    <w:rsid w:val="5E734C2C"/>
    <w:rsid w:val="5E762809"/>
    <w:rsid w:val="5E773C79"/>
    <w:rsid w:val="5E77B284"/>
    <w:rsid w:val="5E7E2DBB"/>
    <w:rsid w:val="5E7E4A0C"/>
    <w:rsid w:val="5E840976"/>
    <w:rsid w:val="5E8E122B"/>
    <w:rsid w:val="5E9583D6"/>
    <w:rsid w:val="5E9F9153"/>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D3157"/>
    <w:rsid w:val="5EE31705"/>
    <w:rsid w:val="5EE59BBA"/>
    <w:rsid w:val="5EE6CA15"/>
    <w:rsid w:val="5EEB765F"/>
    <w:rsid w:val="5EEDFBA6"/>
    <w:rsid w:val="5EF2D37A"/>
    <w:rsid w:val="5EF6C9A4"/>
    <w:rsid w:val="5EF79D1B"/>
    <w:rsid w:val="5EFA4E82"/>
    <w:rsid w:val="5EFD0BE2"/>
    <w:rsid w:val="5EFEBDE8"/>
    <w:rsid w:val="5EFF0043"/>
    <w:rsid w:val="5EFF1291"/>
    <w:rsid w:val="5EFF1EF8"/>
    <w:rsid w:val="5EFF500C"/>
    <w:rsid w:val="5EFF7BF8"/>
    <w:rsid w:val="5EFF80FF"/>
    <w:rsid w:val="5F095378"/>
    <w:rsid w:val="5F1115F5"/>
    <w:rsid w:val="5F1C04EC"/>
    <w:rsid w:val="5F1F6D1C"/>
    <w:rsid w:val="5F266BF2"/>
    <w:rsid w:val="5F33406F"/>
    <w:rsid w:val="5F3B00B7"/>
    <w:rsid w:val="5F3B879D"/>
    <w:rsid w:val="5F3D3904"/>
    <w:rsid w:val="5F447FDD"/>
    <w:rsid w:val="5F4AE5D2"/>
    <w:rsid w:val="5F4D084A"/>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FDEB"/>
    <w:rsid w:val="5F7C1524"/>
    <w:rsid w:val="5F7F207E"/>
    <w:rsid w:val="5F7F2EEF"/>
    <w:rsid w:val="5F7F6BD4"/>
    <w:rsid w:val="5F7F8B43"/>
    <w:rsid w:val="5F8D4C00"/>
    <w:rsid w:val="5F8D91A1"/>
    <w:rsid w:val="5F8F6282"/>
    <w:rsid w:val="5F950965"/>
    <w:rsid w:val="5F9C368D"/>
    <w:rsid w:val="5F9D61ED"/>
    <w:rsid w:val="5FA6034F"/>
    <w:rsid w:val="5FA665A1"/>
    <w:rsid w:val="5FABEB90"/>
    <w:rsid w:val="5FAD234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EDCD"/>
    <w:rsid w:val="5FF718D5"/>
    <w:rsid w:val="5FF722BB"/>
    <w:rsid w:val="5FF77512"/>
    <w:rsid w:val="5FF788F7"/>
    <w:rsid w:val="5FF7915C"/>
    <w:rsid w:val="5FF7E437"/>
    <w:rsid w:val="5FF8FE62"/>
    <w:rsid w:val="5FFB6D08"/>
    <w:rsid w:val="5FFB6F59"/>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E9A2D"/>
    <w:rsid w:val="628A633F"/>
    <w:rsid w:val="62950339"/>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34508"/>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AB478"/>
    <w:rsid w:val="63FC70D8"/>
    <w:rsid w:val="63FE27D4"/>
    <w:rsid w:val="63FEFE99"/>
    <w:rsid w:val="63FF43C9"/>
    <w:rsid w:val="64014A1E"/>
    <w:rsid w:val="640F6E0B"/>
    <w:rsid w:val="64144421"/>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844A9"/>
    <w:rsid w:val="64AD49B4"/>
    <w:rsid w:val="64D28462"/>
    <w:rsid w:val="64D52140"/>
    <w:rsid w:val="64E2007C"/>
    <w:rsid w:val="64F37F38"/>
    <w:rsid w:val="64F733FB"/>
    <w:rsid w:val="64FB54D8"/>
    <w:rsid w:val="65000502"/>
    <w:rsid w:val="65011CE3"/>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6F91"/>
    <w:rsid w:val="65CF331B"/>
    <w:rsid w:val="65D42AD7"/>
    <w:rsid w:val="65DDAF3D"/>
    <w:rsid w:val="65DF257D"/>
    <w:rsid w:val="65DF2BFC"/>
    <w:rsid w:val="65DF407F"/>
    <w:rsid w:val="65DF6369"/>
    <w:rsid w:val="65DF95BF"/>
    <w:rsid w:val="65EF2015"/>
    <w:rsid w:val="65F12FD0"/>
    <w:rsid w:val="65F34CAD"/>
    <w:rsid w:val="65F7B807"/>
    <w:rsid w:val="65F865CC"/>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19BEB"/>
    <w:rsid w:val="6673F737"/>
    <w:rsid w:val="669FB48C"/>
    <w:rsid w:val="66AD3308"/>
    <w:rsid w:val="66B479E6"/>
    <w:rsid w:val="66B75069"/>
    <w:rsid w:val="66B75538"/>
    <w:rsid w:val="66BC66AA"/>
    <w:rsid w:val="66BF2810"/>
    <w:rsid w:val="66C35E68"/>
    <w:rsid w:val="66C72837"/>
    <w:rsid w:val="66CA7019"/>
    <w:rsid w:val="66CC3515"/>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625A"/>
    <w:rsid w:val="66FF6AB4"/>
    <w:rsid w:val="67045135"/>
    <w:rsid w:val="670E55AC"/>
    <w:rsid w:val="671054D0"/>
    <w:rsid w:val="67143554"/>
    <w:rsid w:val="671C5FE3"/>
    <w:rsid w:val="671D192D"/>
    <w:rsid w:val="671E38F9"/>
    <w:rsid w:val="671E7EB8"/>
    <w:rsid w:val="672020EF"/>
    <w:rsid w:val="6722111C"/>
    <w:rsid w:val="672C79AE"/>
    <w:rsid w:val="672E57FA"/>
    <w:rsid w:val="672F3320"/>
    <w:rsid w:val="672F6BBF"/>
    <w:rsid w:val="67346D31"/>
    <w:rsid w:val="673A2C37"/>
    <w:rsid w:val="673BBF47"/>
    <w:rsid w:val="673C7E60"/>
    <w:rsid w:val="673E3247"/>
    <w:rsid w:val="673FA2B2"/>
    <w:rsid w:val="674E26D2"/>
    <w:rsid w:val="675608AD"/>
    <w:rsid w:val="67676DCF"/>
    <w:rsid w:val="676C6E91"/>
    <w:rsid w:val="677B47B7"/>
    <w:rsid w:val="677BADEC"/>
    <w:rsid w:val="677BBB5B"/>
    <w:rsid w:val="677F124F"/>
    <w:rsid w:val="677F18F0"/>
    <w:rsid w:val="678016E5"/>
    <w:rsid w:val="6784366C"/>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808604B"/>
    <w:rsid w:val="680E3314"/>
    <w:rsid w:val="68117613"/>
    <w:rsid w:val="681317B4"/>
    <w:rsid w:val="68186BD1"/>
    <w:rsid w:val="6828200F"/>
    <w:rsid w:val="682C6F1B"/>
    <w:rsid w:val="68356714"/>
    <w:rsid w:val="68415F73"/>
    <w:rsid w:val="685E0B70"/>
    <w:rsid w:val="68602928"/>
    <w:rsid w:val="6864524C"/>
    <w:rsid w:val="687045C8"/>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F720B"/>
    <w:rsid w:val="68F77E6E"/>
    <w:rsid w:val="68FD86F0"/>
    <w:rsid w:val="69083E29"/>
    <w:rsid w:val="69146885"/>
    <w:rsid w:val="691B691C"/>
    <w:rsid w:val="691C0678"/>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7B2D3"/>
    <w:rsid w:val="69D7D3AE"/>
    <w:rsid w:val="69DC3906"/>
    <w:rsid w:val="69DD351E"/>
    <w:rsid w:val="69DF0F75"/>
    <w:rsid w:val="69E77EE2"/>
    <w:rsid w:val="69E845DB"/>
    <w:rsid w:val="69F95D7E"/>
    <w:rsid w:val="69FC7113"/>
    <w:rsid w:val="69FDD612"/>
    <w:rsid w:val="6A100FD1"/>
    <w:rsid w:val="6A161061"/>
    <w:rsid w:val="6A167C69"/>
    <w:rsid w:val="6A1A2066"/>
    <w:rsid w:val="6A1C3A22"/>
    <w:rsid w:val="6A2904FB"/>
    <w:rsid w:val="6A2D2663"/>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EA1A38"/>
    <w:rsid w:val="6AEFCD25"/>
    <w:rsid w:val="6AFCD8DB"/>
    <w:rsid w:val="6AFDDFC2"/>
    <w:rsid w:val="6B012D70"/>
    <w:rsid w:val="6B02276F"/>
    <w:rsid w:val="6B043EE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D5CEF"/>
    <w:rsid w:val="6B715F57"/>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E80A95"/>
    <w:rsid w:val="6BEB5CEE"/>
    <w:rsid w:val="6BED8C1E"/>
    <w:rsid w:val="6BF012D0"/>
    <w:rsid w:val="6BF780B6"/>
    <w:rsid w:val="6BF78C3A"/>
    <w:rsid w:val="6BF7F9AA"/>
    <w:rsid w:val="6BF85E74"/>
    <w:rsid w:val="6BF904BE"/>
    <w:rsid w:val="6BF960EF"/>
    <w:rsid w:val="6BFB9468"/>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F06A8"/>
    <w:rsid w:val="6CBFDB77"/>
    <w:rsid w:val="6CBFFA36"/>
    <w:rsid w:val="6CCD0829"/>
    <w:rsid w:val="6CD3A16D"/>
    <w:rsid w:val="6CD41B88"/>
    <w:rsid w:val="6CD53F3B"/>
    <w:rsid w:val="6CD544BD"/>
    <w:rsid w:val="6CDA45A0"/>
    <w:rsid w:val="6CDE738C"/>
    <w:rsid w:val="6CE33FE7"/>
    <w:rsid w:val="6CE626D3"/>
    <w:rsid w:val="6CF07C20"/>
    <w:rsid w:val="6CF308C6"/>
    <w:rsid w:val="6CF78C52"/>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D06FE"/>
    <w:rsid w:val="6D6FFE49"/>
    <w:rsid w:val="6D737EB4"/>
    <w:rsid w:val="6D7A3958"/>
    <w:rsid w:val="6D7BE70D"/>
    <w:rsid w:val="6D7C3FC4"/>
    <w:rsid w:val="6D7F3C29"/>
    <w:rsid w:val="6D7FE691"/>
    <w:rsid w:val="6D9578A5"/>
    <w:rsid w:val="6D992BE2"/>
    <w:rsid w:val="6D9B1979"/>
    <w:rsid w:val="6D9B2006"/>
    <w:rsid w:val="6D9E3F65"/>
    <w:rsid w:val="6DA32F6B"/>
    <w:rsid w:val="6DA9198A"/>
    <w:rsid w:val="6DAE216F"/>
    <w:rsid w:val="6DB1C387"/>
    <w:rsid w:val="6DBACEDA"/>
    <w:rsid w:val="6DBB4A1E"/>
    <w:rsid w:val="6DBD74C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C0D4D"/>
    <w:rsid w:val="6DFEC779"/>
    <w:rsid w:val="6DFF2477"/>
    <w:rsid w:val="6DFF2866"/>
    <w:rsid w:val="6DFFB8B8"/>
    <w:rsid w:val="6DFFF0CA"/>
    <w:rsid w:val="6DFFF75A"/>
    <w:rsid w:val="6E001573"/>
    <w:rsid w:val="6E0B03F1"/>
    <w:rsid w:val="6E115277"/>
    <w:rsid w:val="6E2039EF"/>
    <w:rsid w:val="6E2C7CF6"/>
    <w:rsid w:val="6E3000AA"/>
    <w:rsid w:val="6E372E5F"/>
    <w:rsid w:val="6E3D27C7"/>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FC4F7"/>
    <w:rsid w:val="6F402188"/>
    <w:rsid w:val="6F4DA796"/>
    <w:rsid w:val="6F57E999"/>
    <w:rsid w:val="6F59660B"/>
    <w:rsid w:val="6F5F998E"/>
    <w:rsid w:val="6F611A51"/>
    <w:rsid w:val="6F667618"/>
    <w:rsid w:val="6F6B1273"/>
    <w:rsid w:val="6F6D70DC"/>
    <w:rsid w:val="6F7318FB"/>
    <w:rsid w:val="6F7915DC"/>
    <w:rsid w:val="6F7B03AF"/>
    <w:rsid w:val="6F7C4309"/>
    <w:rsid w:val="6F7D5167"/>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211D5"/>
    <w:rsid w:val="6FCB66EF"/>
    <w:rsid w:val="6FCF3A4F"/>
    <w:rsid w:val="6FD27FC5"/>
    <w:rsid w:val="6FD6E71A"/>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EAF8"/>
    <w:rsid w:val="6FF496F4"/>
    <w:rsid w:val="6FF51554"/>
    <w:rsid w:val="6FF7131B"/>
    <w:rsid w:val="6FF7320A"/>
    <w:rsid w:val="6FF78728"/>
    <w:rsid w:val="6FF7A356"/>
    <w:rsid w:val="6FF7C0B0"/>
    <w:rsid w:val="6FF7DCBE"/>
    <w:rsid w:val="6FFA0647"/>
    <w:rsid w:val="6FFB438F"/>
    <w:rsid w:val="6FFB4E43"/>
    <w:rsid w:val="6FFB683B"/>
    <w:rsid w:val="6FFBE7B1"/>
    <w:rsid w:val="6FFC14C6"/>
    <w:rsid w:val="6FFD2F92"/>
    <w:rsid w:val="6FFD9CEB"/>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851A"/>
    <w:rsid w:val="6FFFA484"/>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1315BD"/>
    <w:rsid w:val="71193077"/>
    <w:rsid w:val="71297032"/>
    <w:rsid w:val="71385DC9"/>
    <w:rsid w:val="713A123F"/>
    <w:rsid w:val="713C6F4A"/>
    <w:rsid w:val="714E0847"/>
    <w:rsid w:val="715E6CDC"/>
    <w:rsid w:val="716342F2"/>
    <w:rsid w:val="716408AF"/>
    <w:rsid w:val="716B31A7"/>
    <w:rsid w:val="71701CB6"/>
    <w:rsid w:val="71725299"/>
    <w:rsid w:val="71730B37"/>
    <w:rsid w:val="7177299A"/>
    <w:rsid w:val="71772B4F"/>
    <w:rsid w:val="719F3C0B"/>
    <w:rsid w:val="719F5F35"/>
    <w:rsid w:val="71A60541"/>
    <w:rsid w:val="71A65AB9"/>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C7C52"/>
    <w:rsid w:val="727D5888"/>
    <w:rsid w:val="728C73A4"/>
    <w:rsid w:val="728F05AE"/>
    <w:rsid w:val="72914E8F"/>
    <w:rsid w:val="72973414"/>
    <w:rsid w:val="729B5D0E"/>
    <w:rsid w:val="729C3F60"/>
    <w:rsid w:val="72B3533F"/>
    <w:rsid w:val="72D9285A"/>
    <w:rsid w:val="72E32DBD"/>
    <w:rsid w:val="72E901C2"/>
    <w:rsid w:val="72F69611"/>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7A94A"/>
    <w:rsid w:val="737F01AA"/>
    <w:rsid w:val="737FDECF"/>
    <w:rsid w:val="737FFD86"/>
    <w:rsid w:val="73832A2A"/>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FCB11"/>
    <w:rsid w:val="73F24EDD"/>
    <w:rsid w:val="73F25932"/>
    <w:rsid w:val="73F266AE"/>
    <w:rsid w:val="73F415F5"/>
    <w:rsid w:val="73FAD687"/>
    <w:rsid w:val="73FB48DB"/>
    <w:rsid w:val="73FBCF1C"/>
    <w:rsid w:val="73FC942E"/>
    <w:rsid w:val="73FD01D8"/>
    <w:rsid w:val="73FE08C7"/>
    <w:rsid w:val="73FE4B37"/>
    <w:rsid w:val="73FF1D5F"/>
    <w:rsid w:val="73FF37CF"/>
    <w:rsid w:val="74060BC4"/>
    <w:rsid w:val="740808D0"/>
    <w:rsid w:val="740873D3"/>
    <w:rsid w:val="741A07E9"/>
    <w:rsid w:val="741D3BAF"/>
    <w:rsid w:val="741E1741"/>
    <w:rsid w:val="74255011"/>
    <w:rsid w:val="7425550D"/>
    <w:rsid w:val="74273CFD"/>
    <w:rsid w:val="742A71C4"/>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19D9"/>
    <w:rsid w:val="74B86703"/>
    <w:rsid w:val="74BE69A6"/>
    <w:rsid w:val="74C96B62"/>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D432F"/>
    <w:rsid w:val="766D8E83"/>
    <w:rsid w:val="766FA5F7"/>
    <w:rsid w:val="7673261F"/>
    <w:rsid w:val="76773490"/>
    <w:rsid w:val="767CE77A"/>
    <w:rsid w:val="767F9D36"/>
    <w:rsid w:val="767FCA4C"/>
    <w:rsid w:val="768321AC"/>
    <w:rsid w:val="76964BCF"/>
    <w:rsid w:val="769907B6"/>
    <w:rsid w:val="769B5055"/>
    <w:rsid w:val="76A0053C"/>
    <w:rsid w:val="76A71125"/>
    <w:rsid w:val="76B12832"/>
    <w:rsid w:val="76BB279C"/>
    <w:rsid w:val="76BC2F4F"/>
    <w:rsid w:val="76BD9991"/>
    <w:rsid w:val="76BF021D"/>
    <w:rsid w:val="76BF2E1F"/>
    <w:rsid w:val="76CB87D4"/>
    <w:rsid w:val="76CF2CE1"/>
    <w:rsid w:val="76D62F49"/>
    <w:rsid w:val="76D76BEE"/>
    <w:rsid w:val="76DB9E6D"/>
    <w:rsid w:val="76DD0565"/>
    <w:rsid w:val="76DFC614"/>
    <w:rsid w:val="76ED1341"/>
    <w:rsid w:val="76EE323C"/>
    <w:rsid w:val="76EE4113"/>
    <w:rsid w:val="76EE8A0F"/>
    <w:rsid w:val="76F29640"/>
    <w:rsid w:val="76F764DA"/>
    <w:rsid w:val="76F7757D"/>
    <w:rsid w:val="76F9ECB1"/>
    <w:rsid w:val="76FB44D2"/>
    <w:rsid w:val="76FBCF04"/>
    <w:rsid w:val="76FD2383"/>
    <w:rsid w:val="76FE295C"/>
    <w:rsid w:val="76FE70EA"/>
    <w:rsid w:val="76FF2067"/>
    <w:rsid w:val="76FF77AE"/>
    <w:rsid w:val="76FF9F56"/>
    <w:rsid w:val="76FFB40B"/>
    <w:rsid w:val="76FFF301"/>
    <w:rsid w:val="7705471A"/>
    <w:rsid w:val="772067E2"/>
    <w:rsid w:val="772462D2"/>
    <w:rsid w:val="7729B0DC"/>
    <w:rsid w:val="7732525C"/>
    <w:rsid w:val="7733B759"/>
    <w:rsid w:val="773A1B42"/>
    <w:rsid w:val="773FEE1B"/>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96427"/>
    <w:rsid w:val="77FA9020"/>
    <w:rsid w:val="77FB00B3"/>
    <w:rsid w:val="77FB4614"/>
    <w:rsid w:val="77FB5F57"/>
    <w:rsid w:val="77FC75AC"/>
    <w:rsid w:val="77FCACF2"/>
    <w:rsid w:val="77FD4A0C"/>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715547"/>
    <w:rsid w:val="787350AE"/>
    <w:rsid w:val="78793335"/>
    <w:rsid w:val="787B1A38"/>
    <w:rsid w:val="78852DA0"/>
    <w:rsid w:val="788640D3"/>
    <w:rsid w:val="78935CBC"/>
    <w:rsid w:val="7899CF3C"/>
    <w:rsid w:val="78A057FC"/>
    <w:rsid w:val="78A778FC"/>
    <w:rsid w:val="78B637C6"/>
    <w:rsid w:val="78BF30A7"/>
    <w:rsid w:val="78C57641"/>
    <w:rsid w:val="78CDC8E1"/>
    <w:rsid w:val="78CF463E"/>
    <w:rsid w:val="78E25CE3"/>
    <w:rsid w:val="78EFE66D"/>
    <w:rsid w:val="78F13B18"/>
    <w:rsid w:val="78F30652"/>
    <w:rsid w:val="78F341AE"/>
    <w:rsid w:val="78FF65F7"/>
    <w:rsid w:val="78FFA50A"/>
    <w:rsid w:val="7908111E"/>
    <w:rsid w:val="790836EE"/>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A0E71"/>
    <w:rsid w:val="7AFD5A3D"/>
    <w:rsid w:val="7AFEF60F"/>
    <w:rsid w:val="7AFF6ADA"/>
    <w:rsid w:val="7AFF861D"/>
    <w:rsid w:val="7AFF9895"/>
    <w:rsid w:val="7AFFBC83"/>
    <w:rsid w:val="7B0859F2"/>
    <w:rsid w:val="7B086904"/>
    <w:rsid w:val="7B1112A8"/>
    <w:rsid w:val="7B15B934"/>
    <w:rsid w:val="7B19F57B"/>
    <w:rsid w:val="7B1E74DC"/>
    <w:rsid w:val="7B253576"/>
    <w:rsid w:val="7B267605"/>
    <w:rsid w:val="7B2802ED"/>
    <w:rsid w:val="7B2C75DA"/>
    <w:rsid w:val="7B396840"/>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6F567D"/>
    <w:rsid w:val="7B707D38"/>
    <w:rsid w:val="7B733E15"/>
    <w:rsid w:val="7B7365B9"/>
    <w:rsid w:val="7B763BA6"/>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E02E9"/>
    <w:rsid w:val="7B9E2D92"/>
    <w:rsid w:val="7BA14395"/>
    <w:rsid w:val="7BA37D4A"/>
    <w:rsid w:val="7BA37F1B"/>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E75D6"/>
    <w:rsid w:val="7BDF36B2"/>
    <w:rsid w:val="7BDFA9EA"/>
    <w:rsid w:val="7BE2B882"/>
    <w:rsid w:val="7BE6EBEE"/>
    <w:rsid w:val="7BE7C162"/>
    <w:rsid w:val="7BE97AEA"/>
    <w:rsid w:val="7BE9E072"/>
    <w:rsid w:val="7BEB1D33"/>
    <w:rsid w:val="7BEB561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969"/>
    <w:rsid w:val="7BFF2ECB"/>
    <w:rsid w:val="7BFF46AE"/>
    <w:rsid w:val="7BFF4F68"/>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713E00"/>
    <w:rsid w:val="7C761E92"/>
    <w:rsid w:val="7C7970C0"/>
    <w:rsid w:val="7C7D5DA3"/>
    <w:rsid w:val="7C7F7315"/>
    <w:rsid w:val="7C7F7D40"/>
    <w:rsid w:val="7C945CA8"/>
    <w:rsid w:val="7C9BAFDA"/>
    <w:rsid w:val="7CA757A6"/>
    <w:rsid w:val="7CA7A62F"/>
    <w:rsid w:val="7CA7F785"/>
    <w:rsid w:val="7CA91B14"/>
    <w:rsid w:val="7CAFEAA9"/>
    <w:rsid w:val="7CB17922"/>
    <w:rsid w:val="7CB560BC"/>
    <w:rsid w:val="7CBA145A"/>
    <w:rsid w:val="7CBF5C55"/>
    <w:rsid w:val="7CBF6CC3"/>
    <w:rsid w:val="7CBFE35A"/>
    <w:rsid w:val="7CC2297D"/>
    <w:rsid w:val="7CC4E420"/>
    <w:rsid w:val="7CC9C0B8"/>
    <w:rsid w:val="7CD57E28"/>
    <w:rsid w:val="7CDDAD56"/>
    <w:rsid w:val="7CDDE70A"/>
    <w:rsid w:val="7CE1288C"/>
    <w:rsid w:val="7CE75C69"/>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393E59"/>
    <w:rsid w:val="7D3AE609"/>
    <w:rsid w:val="7D3B61B8"/>
    <w:rsid w:val="7D45C2EB"/>
    <w:rsid w:val="7D4A8E39"/>
    <w:rsid w:val="7D4B94CA"/>
    <w:rsid w:val="7D4F4C1E"/>
    <w:rsid w:val="7D4F6CB9"/>
    <w:rsid w:val="7D584F27"/>
    <w:rsid w:val="7D59360F"/>
    <w:rsid w:val="7D5DC573"/>
    <w:rsid w:val="7D5E7A55"/>
    <w:rsid w:val="7D5F9758"/>
    <w:rsid w:val="7D5FD80D"/>
    <w:rsid w:val="7D627B54"/>
    <w:rsid w:val="7D676475"/>
    <w:rsid w:val="7D6C5733"/>
    <w:rsid w:val="7D7AB72E"/>
    <w:rsid w:val="7D7BA447"/>
    <w:rsid w:val="7D7BEAB5"/>
    <w:rsid w:val="7D7F085A"/>
    <w:rsid w:val="7D7F820E"/>
    <w:rsid w:val="7D7FDCF1"/>
    <w:rsid w:val="7D821669"/>
    <w:rsid w:val="7D83E7F7"/>
    <w:rsid w:val="7D8B5E5A"/>
    <w:rsid w:val="7D8D557C"/>
    <w:rsid w:val="7D9903EE"/>
    <w:rsid w:val="7D9BB608"/>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C23B5"/>
    <w:rsid w:val="7DDD090D"/>
    <w:rsid w:val="7DDD2020"/>
    <w:rsid w:val="7DDD30A8"/>
    <w:rsid w:val="7DDE5697"/>
    <w:rsid w:val="7DDFB43C"/>
    <w:rsid w:val="7DDFE1CC"/>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3039AA"/>
    <w:rsid w:val="7E375DA9"/>
    <w:rsid w:val="7E38660D"/>
    <w:rsid w:val="7E3A29EB"/>
    <w:rsid w:val="7E3AA226"/>
    <w:rsid w:val="7E3B29BD"/>
    <w:rsid w:val="7E3BAA8D"/>
    <w:rsid w:val="7E3BDFD4"/>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7D7A3"/>
    <w:rsid w:val="7E6F0D25"/>
    <w:rsid w:val="7E6F8683"/>
    <w:rsid w:val="7E714CEC"/>
    <w:rsid w:val="7E770DC4"/>
    <w:rsid w:val="7E7784DB"/>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E684"/>
    <w:rsid w:val="7F17CBD9"/>
    <w:rsid w:val="7F17EE42"/>
    <w:rsid w:val="7F1B273A"/>
    <w:rsid w:val="7F1DE500"/>
    <w:rsid w:val="7F1FE879"/>
    <w:rsid w:val="7F2141F8"/>
    <w:rsid w:val="7F2ADE1D"/>
    <w:rsid w:val="7F2B131F"/>
    <w:rsid w:val="7F2BEFFA"/>
    <w:rsid w:val="7F2F1082"/>
    <w:rsid w:val="7F2F1D63"/>
    <w:rsid w:val="7F2FE5A8"/>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8BD8"/>
    <w:rsid w:val="7F6FC887"/>
    <w:rsid w:val="7F71D950"/>
    <w:rsid w:val="7F7389FD"/>
    <w:rsid w:val="7F75049E"/>
    <w:rsid w:val="7F751BE5"/>
    <w:rsid w:val="7F75E12F"/>
    <w:rsid w:val="7F766EF3"/>
    <w:rsid w:val="7F78162D"/>
    <w:rsid w:val="7F796555"/>
    <w:rsid w:val="7F79AD89"/>
    <w:rsid w:val="7F79C282"/>
    <w:rsid w:val="7F7AB9F1"/>
    <w:rsid w:val="7F7AD9A1"/>
    <w:rsid w:val="7F7B1ACC"/>
    <w:rsid w:val="7F7B36FA"/>
    <w:rsid w:val="7F7B6CAE"/>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7FF"/>
    <w:rsid w:val="7FBD2B9D"/>
    <w:rsid w:val="7FBD6607"/>
    <w:rsid w:val="7FBD716E"/>
    <w:rsid w:val="7FBD9F97"/>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10F1"/>
    <w:rsid w:val="7FD74E30"/>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C83C"/>
    <w:rsid w:val="7FDFCD60"/>
    <w:rsid w:val="7FDFD5EB"/>
    <w:rsid w:val="7FDFE0D7"/>
    <w:rsid w:val="7FE125DA"/>
    <w:rsid w:val="7FE2DCA6"/>
    <w:rsid w:val="7FE320DA"/>
    <w:rsid w:val="7FE323EC"/>
    <w:rsid w:val="7FE34939"/>
    <w:rsid w:val="7FE3546E"/>
    <w:rsid w:val="7FE494B2"/>
    <w:rsid w:val="7FE647E6"/>
    <w:rsid w:val="7FE68172"/>
    <w:rsid w:val="7FE69BDF"/>
    <w:rsid w:val="7FE703D7"/>
    <w:rsid w:val="7FE772FD"/>
    <w:rsid w:val="7FE7A81A"/>
    <w:rsid w:val="7FE8A4CF"/>
    <w:rsid w:val="7FE9102E"/>
    <w:rsid w:val="7FE9ECF3"/>
    <w:rsid w:val="7FE9FBB2"/>
    <w:rsid w:val="7FEA6C2D"/>
    <w:rsid w:val="7FEB6F69"/>
    <w:rsid w:val="7FEB6FBB"/>
    <w:rsid w:val="7FEB744C"/>
    <w:rsid w:val="7FEBC34D"/>
    <w:rsid w:val="7FEC1DF3"/>
    <w:rsid w:val="7FEC3B50"/>
    <w:rsid w:val="7FEC4924"/>
    <w:rsid w:val="7FED16C7"/>
    <w:rsid w:val="7FED93EC"/>
    <w:rsid w:val="7FEDBA71"/>
    <w:rsid w:val="7FEDD354"/>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8224"/>
    <w:rsid w:val="7FF3847E"/>
    <w:rsid w:val="7FF4AB9A"/>
    <w:rsid w:val="7FF516DE"/>
    <w:rsid w:val="7FF51D54"/>
    <w:rsid w:val="7FF56D43"/>
    <w:rsid w:val="7FF628F1"/>
    <w:rsid w:val="7FF63C1F"/>
    <w:rsid w:val="7FF6AAE8"/>
    <w:rsid w:val="7FF70FC7"/>
    <w:rsid w:val="7FF73452"/>
    <w:rsid w:val="7FF7581A"/>
    <w:rsid w:val="7FF78272"/>
    <w:rsid w:val="7FF792C6"/>
    <w:rsid w:val="7FF7C448"/>
    <w:rsid w:val="7FF7E14B"/>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6E859F"/>
    <w:rsid w:val="8F7FB567"/>
    <w:rsid w:val="8FB95BAC"/>
    <w:rsid w:val="8FD77E57"/>
    <w:rsid w:val="8FE6ACC4"/>
    <w:rsid w:val="8FF57D98"/>
    <w:rsid w:val="8FFDA4C5"/>
    <w:rsid w:val="8FFFA67E"/>
    <w:rsid w:val="9167149E"/>
    <w:rsid w:val="91EE7E82"/>
    <w:rsid w:val="92EF08A9"/>
    <w:rsid w:val="92F5E51C"/>
    <w:rsid w:val="936B0DA4"/>
    <w:rsid w:val="93ECE01D"/>
    <w:rsid w:val="93F247B4"/>
    <w:rsid w:val="9437AE23"/>
    <w:rsid w:val="94FF8C3F"/>
    <w:rsid w:val="95772A14"/>
    <w:rsid w:val="9577FAB1"/>
    <w:rsid w:val="95BBA8FD"/>
    <w:rsid w:val="95E73B2F"/>
    <w:rsid w:val="96FB4B0A"/>
    <w:rsid w:val="96FBD9B7"/>
    <w:rsid w:val="96FD7AD6"/>
    <w:rsid w:val="973FCEDB"/>
    <w:rsid w:val="9773508A"/>
    <w:rsid w:val="977BB410"/>
    <w:rsid w:val="97B7B296"/>
    <w:rsid w:val="97F2A7AE"/>
    <w:rsid w:val="97F9AA31"/>
    <w:rsid w:val="97FB54C6"/>
    <w:rsid w:val="97FDE4D2"/>
    <w:rsid w:val="97FF1389"/>
    <w:rsid w:val="98564E12"/>
    <w:rsid w:val="98D7C363"/>
    <w:rsid w:val="98E8D50A"/>
    <w:rsid w:val="99BE9F80"/>
    <w:rsid w:val="99FD7D6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F297606"/>
    <w:rsid w:val="9F3B577C"/>
    <w:rsid w:val="9F3FC1D5"/>
    <w:rsid w:val="9F53EDB7"/>
    <w:rsid w:val="9F6A25B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706"/>
    <w:rsid w:val="9FFF79AA"/>
    <w:rsid w:val="9FFFD472"/>
    <w:rsid w:val="A0AD32EA"/>
    <w:rsid w:val="A17D6166"/>
    <w:rsid w:val="A1F7AD2A"/>
    <w:rsid w:val="A272A6F7"/>
    <w:rsid w:val="A2DD6D6F"/>
    <w:rsid w:val="A3BB65DD"/>
    <w:rsid w:val="A3FBC3E7"/>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B1E54B"/>
    <w:rsid w:val="AFB53DF1"/>
    <w:rsid w:val="AFB70C7C"/>
    <w:rsid w:val="AFBE1D58"/>
    <w:rsid w:val="AFBF2D2C"/>
    <w:rsid w:val="AFBF8780"/>
    <w:rsid w:val="AFCF0DD7"/>
    <w:rsid w:val="AFDFCB24"/>
    <w:rsid w:val="AFEBE72E"/>
    <w:rsid w:val="AFEC595C"/>
    <w:rsid w:val="AFEDD0DE"/>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D2D72"/>
    <w:rsid w:val="B361A51F"/>
    <w:rsid w:val="B37A1739"/>
    <w:rsid w:val="B37B389C"/>
    <w:rsid w:val="B39A706F"/>
    <w:rsid w:val="B3DEF5C6"/>
    <w:rsid w:val="B3EB344C"/>
    <w:rsid w:val="B3FDBE5C"/>
    <w:rsid w:val="B3FF6CBC"/>
    <w:rsid w:val="B4DDE8DB"/>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ED8D5"/>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E921"/>
    <w:rsid w:val="B7FF041B"/>
    <w:rsid w:val="B8DFA938"/>
    <w:rsid w:val="B92FE8EF"/>
    <w:rsid w:val="B93C9EE0"/>
    <w:rsid w:val="B95E771F"/>
    <w:rsid w:val="B966B907"/>
    <w:rsid w:val="B9AF1033"/>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CF1A60"/>
    <w:rsid w:val="BADD9F07"/>
    <w:rsid w:val="BAEB9C55"/>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0E7"/>
    <w:rsid w:val="BF77AF2C"/>
    <w:rsid w:val="BF77BF5D"/>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63BBF"/>
    <w:rsid w:val="BFB7A366"/>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C820"/>
    <w:rsid w:val="BFFDD665"/>
    <w:rsid w:val="BFFDF0EE"/>
    <w:rsid w:val="BFFE74CE"/>
    <w:rsid w:val="BFFE8391"/>
    <w:rsid w:val="BFFEE828"/>
    <w:rsid w:val="BFFF011B"/>
    <w:rsid w:val="BFFF1B98"/>
    <w:rsid w:val="BFFF429E"/>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EFB6A4"/>
    <w:rsid w:val="C9FBDE0B"/>
    <w:rsid w:val="C9FCD46F"/>
    <w:rsid w:val="CAE5EFE9"/>
    <w:rsid w:val="CAF7DDCD"/>
    <w:rsid w:val="CAFC21F6"/>
    <w:rsid w:val="CB745B67"/>
    <w:rsid w:val="CBAEDADF"/>
    <w:rsid w:val="CBBFAF12"/>
    <w:rsid w:val="CBDF3F30"/>
    <w:rsid w:val="CBDFC9D9"/>
    <w:rsid w:val="CBE75DD3"/>
    <w:rsid w:val="CBFE6134"/>
    <w:rsid w:val="CC3705CF"/>
    <w:rsid w:val="CC5BD5F5"/>
    <w:rsid w:val="CC6BB886"/>
    <w:rsid w:val="CC77D58F"/>
    <w:rsid w:val="CCEFBC70"/>
    <w:rsid w:val="CCFE4978"/>
    <w:rsid w:val="CD6741E7"/>
    <w:rsid w:val="CD7F5863"/>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343B6"/>
    <w:rsid w:val="CF7B659E"/>
    <w:rsid w:val="CF7BB388"/>
    <w:rsid w:val="CF8FF642"/>
    <w:rsid w:val="CFB7E59D"/>
    <w:rsid w:val="CFBB04A0"/>
    <w:rsid w:val="CFBB244F"/>
    <w:rsid w:val="CFBE1E5E"/>
    <w:rsid w:val="CFBF820B"/>
    <w:rsid w:val="CFCB3FA1"/>
    <w:rsid w:val="CFCE00DD"/>
    <w:rsid w:val="CFD235CE"/>
    <w:rsid w:val="CFD7B82A"/>
    <w:rsid w:val="CFDA7752"/>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27BC"/>
    <w:rsid w:val="CFFF7984"/>
    <w:rsid w:val="CFFF9521"/>
    <w:rsid w:val="CFFFC86D"/>
    <w:rsid w:val="CFFFEAC2"/>
    <w:rsid w:val="D0DE79E9"/>
    <w:rsid w:val="D166B45F"/>
    <w:rsid w:val="D1CF76CA"/>
    <w:rsid w:val="D1D8879E"/>
    <w:rsid w:val="D1DD48AE"/>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CBAC7F"/>
    <w:rsid w:val="DACE0F3D"/>
    <w:rsid w:val="DAD5AFAA"/>
    <w:rsid w:val="DAD5D4A5"/>
    <w:rsid w:val="DADEC6C9"/>
    <w:rsid w:val="DADFC038"/>
    <w:rsid w:val="DAF7F084"/>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98095"/>
    <w:rsid w:val="DBBEB844"/>
    <w:rsid w:val="DBBF7AA4"/>
    <w:rsid w:val="DBBF8ACE"/>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FCA0E"/>
    <w:rsid w:val="DCBB61B8"/>
    <w:rsid w:val="DCBFDF15"/>
    <w:rsid w:val="DCDCAC29"/>
    <w:rsid w:val="DCF305F3"/>
    <w:rsid w:val="DCF712CD"/>
    <w:rsid w:val="DCF74B69"/>
    <w:rsid w:val="DCFF0A66"/>
    <w:rsid w:val="DCFF1BD3"/>
    <w:rsid w:val="DCFF8369"/>
    <w:rsid w:val="DCFFA325"/>
    <w:rsid w:val="DD3C33B4"/>
    <w:rsid w:val="DD3E341E"/>
    <w:rsid w:val="DD695547"/>
    <w:rsid w:val="DD75896F"/>
    <w:rsid w:val="DD775EF2"/>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9657E1"/>
    <w:rsid w:val="DE9B5373"/>
    <w:rsid w:val="DE9D0592"/>
    <w:rsid w:val="DEB7B498"/>
    <w:rsid w:val="DEBA1FC1"/>
    <w:rsid w:val="DEBD8812"/>
    <w:rsid w:val="DEBF5D1C"/>
    <w:rsid w:val="DEDB2599"/>
    <w:rsid w:val="DEDF63F2"/>
    <w:rsid w:val="DEECF9BF"/>
    <w:rsid w:val="DEEF18CF"/>
    <w:rsid w:val="DEF72BEF"/>
    <w:rsid w:val="DEF74719"/>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72148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52C65"/>
    <w:rsid w:val="DFBB85B6"/>
    <w:rsid w:val="DFBBB734"/>
    <w:rsid w:val="DFBD142E"/>
    <w:rsid w:val="DFBEDE94"/>
    <w:rsid w:val="DFBF937F"/>
    <w:rsid w:val="DFBFF199"/>
    <w:rsid w:val="DFC65DB0"/>
    <w:rsid w:val="DFC70791"/>
    <w:rsid w:val="DFCBF787"/>
    <w:rsid w:val="DFCD045A"/>
    <w:rsid w:val="DFCFACBD"/>
    <w:rsid w:val="DFD33F06"/>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E84E1"/>
    <w:rsid w:val="DFEF6CE7"/>
    <w:rsid w:val="DFEFCE33"/>
    <w:rsid w:val="DFF1E10A"/>
    <w:rsid w:val="DFF3C350"/>
    <w:rsid w:val="DFF3D352"/>
    <w:rsid w:val="DFF409AB"/>
    <w:rsid w:val="DFF7463E"/>
    <w:rsid w:val="DFF78C9A"/>
    <w:rsid w:val="DFF94022"/>
    <w:rsid w:val="DFF9987A"/>
    <w:rsid w:val="DFF9EE5F"/>
    <w:rsid w:val="DFFAF30F"/>
    <w:rsid w:val="DFFB55B7"/>
    <w:rsid w:val="DFFB9548"/>
    <w:rsid w:val="DFFB958A"/>
    <w:rsid w:val="DFFCE7A0"/>
    <w:rsid w:val="DFFD1090"/>
    <w:rsid w:val="DFFD3155"/>
    <w:rsid w:val="DFFD4603"/>
    <w:rsid w:val="DFFD49ED"/>
    <w:rsid w:val="DFFD8692"/>
    <w:rsid w:val="DFFD8E66"/>
    <w:rsid w:val="DFFD9235"/>
    <w:rsid w:val="DFFDE8E6"/>
    <w:rsid w:val="DFFE12F5"/>
    <w:rsid w:val="DFFE678D"/>
    <w:rsid w:val="DFFED9AC"/>
    <w:rsid w:val="DFFEFC21"/>
    <w:rsid w:val="DFFF0577"/>
    <w:rsid w:val="DFFF125A"/>
    <w:rsid w:val="DFFF32C3"/>
    <w:rsid w:val="DFFF4245"/>
    <w:rsid w:val="DFFF4956"/>
    <w:rsid w:val="DFFF6CFA"/>
    <w:rsid w:val="DFFF9166"/>
    <w:rsid w:val="DFFF9B39"/>
    <w:rsid w:val="DFFFA1E1"/>
    <w:rsid w:val="DFFFCB23"/>
    <w:rsid w:val="DFFFD8E4"/>
    <w:rsid w:val="DFFFF905"/>
    <w:rsid w:val="E05E16EC"/>
    <w:rsid w:val="E05F70AE"/>
    <w:rsid w:val="E0AFB0E8"/>
    <w:rsid w:val="E0E2A3A2"/>
    <w:rsid w:val="E155143D"/>
    <w:rsid w:val="E17CCE09"/>
    <w:rsid w:val="E1AAC0FC"/>
    <w:rsid w:val="E1F3500A"/>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C64884"/>
    <w:rsid w:val="E7CB8C67"/>
    <w:rsid w:val="E7D2D1E6"/>
    <w:rsid w:val="E7D74336"/>
    <w:rsid w:val="E7DF2558"/>
    <w:rsid w:val="E7DF985F"/>
    <w:rsid w:val="E7E3B327"/>
    <w:rsid w:val="E7E71BE3"/>
    <w:rsid w:val="E7E7CCAD"/>
    <w:rsid w:val="E7EFFBEE"/>
    <w:rsid w:val="E7F3665B"/>
    <w:rsid w:val="E7F548D0"/>
    <w:rsid w:val="E7FA9375"/>
    <w:rsid w:val="E7FD0C56"/>
    <w:rsid w:val="E7FD40A8"/>
    <w:rsid w:val="E7FDD3CA"/>
    <w:rsid w:val="E7FE3684"/>
    <w:rsid w:val="E7FF37D6"/>
    <w:rsid w:val="E7FFB9EA"/>
    <w:rsid w:val="E83B6290"/>
    <w:rsid w:val="E8D7D217"/>
    <w:rsid w:val="E8FBE253"/>
    <w:rsid w:val="E91B3AB2"/>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B5A7"/>
    <w:rsid w:val="EBFC7D98"/>
    <w:rsid w:val="EBFD4CC3"/>
    <w:rsid w:val="EBFD5257"/>
    <w:rsid w:val="EBFDE2A4"/>
    <w:rsid w:val="EBFE274B"/>
    <w:rsid w:val="EBFE867A"/>
    <w:rsid w:val="EBFF7990"/>
    <w:rsid w:val="EBFFC05A"/>
    <w:rsid w:val="EBFFC6C9"/>
    <w:rsid w:val="EC6F2945"/>
    <w:rsid w:val="EC75D691"/>
    <w:rsid w:val="EC7788AA"/>
    <w:rsid w:val="EC7BA2FE"/>
    <w:rsid w:val="EC7BAAE6"/>
    <w:rsid w:val="EC7F43D5"/>
    <w:rsid w:val="EC7F6F79"/>
    <w:rsid w:val="ECAD12A6"/>
    <w:rsid w:val="ECB6628E"/>
    <w:rsid w:val="ECDBA59D"/>
    <w:rsid w:val="ECDDF2F9"/>
    <w:rsid w:val="ECDF7218"/>
    <w:rsid w:val="ECE76081"/>
    <w:rsid w:val="ECFBC18C"/>
    <w:rsid w:val="ECFDD1FB"/>
    <w:rsid w:val="ECFDF065"/>
    <w:rsid w:val="ED2ACE46"/>
    <w:rsid w:val="ED4E7267"/>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7C8FB"/>
    <w:rsid w:val="EDD7F4C0"/>
    <w:rsid w:val="EDDB2AE4"/>
    <w:rsid w:val="EDDDE286"/>
    <w:rsid w:val="EDDEA741"/>
    <w:rsid w:val="EDDF0F9F"/>
    <w:rsid w:val="EDDF631F"/>
    <w:rsid w:val="EDDF9733"/>
    <w:rsid w:val="EDE17701"/>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706F"/>
    <w:rsid w:val="EEBFE133"/>
    <w:rsid w:val="EECFF217"/>
    <w:rsid w:val="EEDF06CD"/>
    <w:rsid w:val="EEE9E219"/>
    <w:rsid w:val="EEEBA935"/>
    <w:rsid w:val="EEF19CB3"/>
    <w:rsid w:val="EEF8859C"/>
    <w:rsid w:val="EEFEAA58"/>
    <w:rsid w:val="EEFFF585"/>
    <w:rsid w:val="EF15DA16"/>
    <w:rsid w:val="EF20BF43"/>
    <w:rsid w:val="EF2F0D5F"/>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DA10"/>
    <w:rsid w:val="EFBFEEDC"/>
    <w:rsid w:val="EFC97A6E"/>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39C0"/>
    <w:rsid w:val="EFE235DB"/>
    <w:rsid w:val="EFE452BC"/>
    <w:rsid w:val="EFE56990"/>
    <w:rsid w:val="EFE5B061"/>
    <w:rsid w:val="EFE76B69"/>
    <w:rsid w:val="EFE77831"/>
    <w:rsid w:val="EFE783D3"/>
    <w:rsid w:val="EFEA60AC"/>
    <w:rsid w:val="EFEB4643"/>
    <w:rsid w:val="EFEBCA9F"/>
    <w:rsid w:val="EFEDF75B"/>
    <w:rsid w:val="EFEEE2C7"/>
    <w:rsid w:val="EFEF215B"/>
    <w:rsid w:val="EFEF2178"/>
    <w:rsid w:val="EFEF6FB3"/>
    <w:rsid w:val="EFEFC32C"/>
    <w:rsid w:val="EFEFE466"/>
    <w:rsid w:val="EFF1BDEB"/>
    <w:rsid w:val="EFF25B37"/>
    <w:rsid w:val="EFF32EA2"/>
    <w:rsid w:val="EFF34985"/>
    <w:rsid w:val="EFF4B6F6"/>
    <w:rsid w:val="EFF640E6"/>
    <w:rsid w:val="EFF70558"/>
    <w:rsid w:val="EFF72D56"/>
    <w:rsid w:val="EFF7D860"/>
    <w:rsid w:val="EFF88E47"/>
    <w:rsid w:val="EFFAA600"/>
    <w:rsid w:val="EFFB1EAC"/>
    <w:rsid w:val="EFFB25C2"/>
    <w:rsid w:val="EFFBD2E0"/>
    <w:rsid w:val="EFFC9829"/>
    <w:rsid w:val="EFFD495D"/>
    <w:rsid w:val="EFFD4C17"/>
    <w:rsid w:val="EFFE5306"/>
    <w:rsid w:val="EFFE79AB"/>
    <w:rsid w:val="EFFEDFC4"/>
    <w:rsid w:val="EFFF1445"/>
    <w:rsid w:val="EFFF1973"/>
    <w:rsid w:val="EFFF1B81"/>
    <w:rsid w:val="EFFF2D5F"/>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97E958"/>
    <w:rsid w:val="F39B14F8"/>
    <w:rsid w:val="F39F9DEC"/>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DC81C"/>
    <w:rsid w:val="F3FEEF4C"/>
    <w:rsid w:val="F3FF1856"/>
    <w:rsid w:val="F3FF5C77"/>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2E176D"/>
    <w:rsid w:val="F53BCBF3"/>
    <w:rsid w:val="F53F1CAD"/>
    <w:rsid w:val="F54C7C0A"/>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B8FD0"/>
    <w:rsid w:val="F5FD2D75"/>
    <w:rsid w:val="F5FDE644"/>
    <w:rsid w:val="F5FE7B6F"/>
    <w:rsid w:val="F5FE84B2"/>
    <w:rsid w:val="F5FF886D"/>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716AEE3"/>
    <w:rsid w:val="F71B2D7F"/>
    <w:rsid w:val="F71DB826"/>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78EC6"/>
    <w:rsid w:val="F799614B"/>
    <w:rsid w:val="F79FB185"/>
    <w:rsid w:val="F7A7B120"/>
    <w:rsid w:val="F7AD4CBC"/>
    <w:rsid w:val="F7AF65ED"/>
    <w:rsid w:val="F7B16B23"/>
    <w:rsid w:val="F7B3047C"/>
    <w:rsid w:val="F7B3A55D"/>
    <w:rsid w:val="F7B3BE8E"/>
    <w:rsid w:val="F7B559A9"/>
    <w:rsid w:val="F7B71E71"/>
    <w:rsid w:val="F7BB1DCD"/>
    <w:rsid w:val="F7BB24F2"/>
    <w:rsid w:val="F7BB7654"/>
    <w:rsid w:val="F7BB9FFA"/>
    <w:rsid w:val="F7BBA389"/>
    <w:rsid w:val="F7BBE89C"/>
    <w:rsid w:val="F7BCFF9D"/>
    <w:rsid w:val="F7BD9B70"/>
    <w:rsid w:val="F7BE2568"/>
    <w:rsid w:val="F7BF9E2C"/>
    <w:rsid w:val="F7CD4A48"/>
    <w:rsid w:val="F7CDC843"/>
    <w:rsid w:val="F7CDFB75"/>
    <w:rsid w:val="F7CF542E"/>
    <w:rsid w:val="F7D691EB"/>
    <w:rsid w:val="F7D74A12"/>
    <w:rsid w:val="F7D7ABDF"/>
    <w:rsid w:val="F7D7E2B3"/>
    <w:rsid w:val="F7D85EEA"/>
    <w:rsid w:val="F7D9C872"/>
    <w:rsid w:val="F7DABD60"/>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79039"/>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CBDEA8"/>
    <w:rsid w:val="F9CBEC74"/>
    <w:rsid w:val="F9D2883F"/>
    <w:rsid w:val="F9DFB000"/>
    <w:rsid w:val="F9DFCE9C"/>
    <w:rsid w:val="F9E49535"/>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E8C6B"/>
    <w:rsid w:val="FA6376E1"/>
    <w:rsid w:val="FA6D6943"/>
    <w:rsid w:val="FA6E185A"/>
    <w:rsid w:val="FA6FBE4D"/>
    <w:rsid w:val="FA706DAA"/>
    <w:rsid w:val="FA7FBBCD"/>
    <w:rsid w:val="FA9F511A"/>
    <w:rsid w:val="FAABDAC2"/>
    <w:rsid w:val="FAAED6A4"/>
    <w:rsid w:val="FAB71AB9"/>
    <w:rsid w:val="FABA90D6"/>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65653"/>
    <w:rsid w:val="FBDD860F"/>
    <w:rsid w:val="FBDF0519"/>
    <w:rsid w:val="FBDF2D00"/>
    <w:rsid w:val="FBDF696E"/>
    <w:rsid w:val="FBDFC26A"/>
    <w:rsid w:val="FBE66B74"/>
    <w:rsid w:val="FBE701E2"/>
    <w:rsid w:val="FBE75179"/>
    <w:rsid w:val="FBE7910B"/>
    <w:rsid w:val="FBEA2DB0"/>
    <w:rsid w:val="FBEB05DC"/>
    <w:rsid w:val="FBED21A9"/>
    <w:rsid w:val="FBEDEF22"/>
    <w:rsid w:val="FBEE60E5"/>
    <w:rsid w:val="FBEE6711"/>
    <w:rsid w:val="FBEE730F"/>
    <w:rsid w:val="FBEF99C7"/>
    <w:rsid w:val="FBF2672A"/>
    <w:rsid w:val="FBF270C5"/>
    <w:rsid w:val="FBF5C71B"/>
    <w:rsid w:val="FBF638EA"/>
    <w:rsid w:val="FBF69345"/>
    <w:rsid w:val="FBF730FE"/>
    <w:rsid w:val="FBF73EEA"/>
    <w:rsid w:val="FBF75102"/>
    <w:rsid w:val="FBF7B4A1"/>
    <w:rsid w:val="FBFADDA6"/>
    <w:rsid w:val="FBFB9B6B"/>
    <w:rsid w:val="FBFBD4A8"/>
    <w:rsid w:val="FBFBF63F"/>
    <w:rsid w:val="FBFD159F"/>
    <w:rsid w:val="FBFD3DE1"/>
    <w:rsid w:val="FBFDB2DC"/>
    <w:rsid w:val="FBFDFEA4"/>
    <w:rsid w:val="FBFF282C"/>
    <w:rsid w:val="FBFF28C8"/>
    <w:rsid w:val="FBFF52A5"/>
    <w:rsid w:val="FBFF5E27"/>
    <w:rsid w:val="FBFF6277"/>
    <w:rsid w:val="FBFF63EE"/>
    <w:rsid w:val="FBFF6EF9"/>
    <w:rsid w:val="FBFF72A9"/>
    <w:rsid w:val="FBFF7C9E"/>
    <w:rsid w:val="FBFF7DE3"/>
    <w:rsid w:val="FBFF9705"/>
    <w:rsid w:val="FBFFA809"/>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7699C"/>
    <w:rsid w:val="FDB7830B"/>
    <w:rsid w:val="FDB9D7F4"/>
    <w:rsid w:val="FDBA41EF"/>
    <w:rsid w:val="FDBBDC76"/>
    <w:rsid w:val="FDBC775E"/>
    <w:rsid w:val="FDBDB308"/>
    <w:rsid w:val="FDBF340B"/>
    <w:rsid w:val="FDBF363D"/>
    <w:rsid w:val="FDBF4D7B"/>
    <w:rsid w:val="FDBFEB0C"/>
    <w:rsid w:val="FDC4CE85"/>
    <w:rsid w:val="FDCD5272"/>
    <w:rsid w:val="FDCF500A"/>
    <w:rsid w:val="FDD73063"/>
    <w:rsid w:val="FDD7A288"/>
    <w:rsid w:val="FDDBE75D"/>
    <w:rsid w:val="FDDC5620"/>
    <w:rsid w:val="FDDCF19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B45"/>
    <w:rsid w:val="FEA6E175"/>
    <w:rsid w:val="FEA7A995"/>
    <w:rsid w:val="FEAFB66D"/>
    <w:rsid w:val="FEB341DA"/>
    <w:rsid w:val="FEB3C4EC"/>
    <w:rsid w:val="FEB569D8"/>
    <w:rsid w:val="FEB982BF"/>
    <w:rsid w:val="FEBACE3F"/>
    <w:rsid w:val="FEBAEFAA"/>
    <w:rsid w:val="FEBDA52F"/>
    <w:rsid w:val="FEBE9D7D"/>
    <w:rsid w:val="FEBEE380"/>
    <w:rsid w:val="FEBF263D"/>
    <w:rsid w:val="FEBF59EC"/>
    <w:rsid w:val="FEBF83B0"/>
    <w:rsid w:val="FEBF9690"/>
    <w:rsid w:val="FECEBFDA"/>
    <w:rsid w:val="FECF4970"/>
    <w:rsid w:val="FED789A6"/>
    <w:rsid w:val="FED7A91D"/>
    <w:rsid w:val="FED9ACC8"/>
    <w:rsid w:val="FEDA40CE"/>
    <w:rsid w:val="FEDB7162"/>
    <w:rsid w:val="FEDD78AA"/>
    <w:rsid w:val="FEDE3B43"/>
    <w:rsid w:val="FEDEE429"/>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BA57"/>
    <w:rsid w:val="FEEFDB10"/>
    <w:rsid w:val="FEF4015D"/>
    <w:rsid w:val="FEF6668D"/>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6244"/>
    <w:rsid w:val="FEFFD454"/>
    <w:rsid w:val="FEFFD55D"/>
    <w:rsid w:val="FEFFE002"/>
    <w:rsid w:val="FEFFE045"/>
    <w:rsid w:val="FEFFE761"/>
    <w:rsid w:val="FEFFE7E2"/>
    <w:rsid w:val="FF0FCC59"/>
    <w:rsid w:val="FF1DBB8A"/>
    <w:rsid w:val="FF262341"/>
    <w:rsid w:val="FF2715D5"/>
    <w:rsid w:val="FF275A79"/>
    <w:rsid w:val="FF368D31"/>
    <w:rsid w:val="FF36DF0D"/>
    <w:rsid w:val="FF378FA1"/>
    <w:rsid w:val="FF389BF5"/>
    <w:rsid w:val="FF3C074E"/>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B9B7"/>
    <w:rsid w:val="FF5ED6BB"/>
    <w:rsid w:val="FF5F591D"/>
    <w:rsid w:val="FF5FA243"/>
    <w:rsid w:val="FF5FCC53"/>
    <w:rsid w:val="FF5FD3B3"/>
    <w:rsid w:val="FF5FEC42"/>
    <w:rsid w:val="FF629462"/>
    <w:rsid w:val="FF66FB13"/>
    <w:rsid w:val="FF6709AF"/>
    <w:rsid w:val="FF67E135"/>
    <w:rsid w:val="FF6D37E0"/>
    <w:rsid w:val="FF6F1DDA"/>
    <w:rsid w:val="FF6F2447"/>
    <w:rsid w:val="FF7192B9"/>
    <w:rsid w:val="FF726341"/>
    <w:rsid w:val="FF72A5BB"/>
    <w:rsid w:val="FF75CDCA"/>
    <w:rsid w:val="FF771165"/>
    <w:rsid w:val="FF771BFE"/>
    <w:rsid w:val="FF77D110"/>
    <w:rsid w:val="FF77D578"/>
    <w:rsid w:val="FF78AB5F"/>
    <w:rsid w:val="FF7AB153"/>
    <w:rsid w:val="FF7B46B4"/>
    <w:rsid w:val="FF7BE145"/>
    <w:rsid w:val="FF7D04EB"/>
    <w:rsid w:val="FF7D37BF"/>
    <w:rsid w:val="FF7D5B67"/>
    <w:rsid w:val="FF7DD924"/>
    <w:rsid w:val="FF7E179F"/>
    <w:rsid w:val="FF7EC4E2"/>
    <w:rsid w:val="FF7F1343"/>
    <w:rsid w:val="FF7F2206"/>
    <w:rsid w:val="FF7F2815"/>
    <w:rsid w:val="FF7F5040"/>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A4F42D"/>
    <w:rsid w:val="FFA7485D"/>
    <w:rsid w:val="FFAAB5F9"/>
    <w:rsid w:val="FFAD83B8"/>
    <w:rsid w:val="FFAF22B0"/>
    <w:rsid w:val="FFAFBAC8"/>
    <w:rsid w:val="FFAFED03"/>
    <w:rsid w:val="FFB0E7E2"/>
    <w:rsid w:val="FFB2EDA9"/>
    <w:rsid w:val="FFB6D46B"/>
    <w:rsid w:val="FFB8BF5E"/>
    <w:rsid w:val="FFB9406A"/>
    <w:rsid w:val="FFBA524E"/>
    <w:rsid w:val="FFBA7BDC"/>
    <w:rsid w:val="FFBA7DF9"/>
    <w:rsid w:val="FFBAD9DA"/>
    <w:rsid w:val="FFBBDABA"/>
    <w:rsid w:val="FFBC6C67"/>
    <w:rsid w:val="FFBD1A60"/>
    <w:rsid w:val="FFBD39F0"/>
    <w:rsid w:val="FFBD5F0F"/>
    <w:rsid w:val="FFBD6763"/>
    <w:rsid w:val="FFBD9ADE"/>
    <w:rsid w:val="FFBDB069"/>
    <w:rsid w:val="FFBDB105"/>
    <w:rsid w:val="FFBDC2BB"/>
    <w:rsid w:val="FFBDE4B3"/>
    <w:rsid w:val="FFBDF6DA"/>
    <w:rsid w:val="FFBE01AF"/>
    <w:rsid w:val="FFBE1A86"/>
    <w:rsid w:val="FFBEAF3F"/>
    <w:rsid w:val="FFBF4D02"/>
    <w:rsid w:val="FFBF5125"/>
    <w:rsid w:val="FFBF6574"/>
    <w:rsid w:val="FFBF6672"/>
    <w:rsid w:val="FFBF6C5E"/>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49195"/>
    <w:rsid w:val="FFE63A8F"/>
    <w:rsid w:val="FFE64D3D"/>
    <w:rsid w:val="FFE66B5D"/>
    <w:rsid w:val="FFE70038"/>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DAB0F"/>
    <w:rsid w:val="FFEE040B"/>
    <w:rsid w:val="FFEE057E"/>
    <w:rsid w:val="FFEE79DA"/>
    <w:rsid w:val="FFEED2A2"/>
    <w:rsid w:val="FFEF430B"/>
    <w:rsid w:val="FFEF4E12"/>
    <w:rsid w:val="FFEF5E1D"/>
    <w:rsid w:val="FFEF6C09"/>
    <w:rsid w:val="FFEFA76F"/>
    <w:rsid w:val="FFEFC71E"/>
    <w:rsid w:val="FFEFC7DA"/>
    <w:rsid w:val="FFEFE4D3"/>
    <w:rsid w:val="FFEFE9CD"/>
    <w:rsid w:val="FFF325F0"/>
    <w:rsid w:val="FFF3B748"/>
    <w:rsid w:val="FFF5DE4E"/>
    <w:rsid w:val="FFF5E3C2"/>
    <w:rsid w:val="FFF64EA7"/>
    <w:rsid w:val="FFF65C16"/>
    <w:rsid w:val="FFF6DD0D"/>
    <w:rsid w:val="FFF6F9B9"/>
    <w:rsid w:val="FFF70B39"/>
    <w:rsid w:val="FFF7166B"/>
    <w:rsid w:val="FFF71D1A"/>
    <w:rsid w:val="FFF7334F"/>
    <w:rsid w:val="FFF77F03"/>
    <w:rsid w:val="FFF7A15D"/>
    <w:rsid w:val="FFF7B6B6"/>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113C"/>
    <w:rsid w:val="FFFF1847"/>
    <w:rsid w:val="FFFF2AC8"/>
    <w:rsid w:val="FFFF2DC7"/>
    <w:rsid w:val="FFFF30E8"/>
    <w:rsid w:val="FFFF35FE"/>
    <w:rsid w:val="FFFF3AF9"/>
    <w:rsid w:val="FFFF3B44"/>
    <w:rsid w:val="FFFF56CA"/>
    <w:rsid w:val="FFFF64FF"/>
    <w:rsid w:val="FFFF71FD"/>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header" Target="header2.xml"/><Relationship Id="rId59" Type="http://schemas.openxmlformats.org/officeDocument/2006/relationships/image" Target="media/image34.svg"/><Relationship Id="rId58" Type="http://schemas.openxmlformats.org/officeDocument/2006/relationships/image" Target="media/image33.png"/><Relationship Id="rId57" Type="http://schemas.openxmlformats.org/officeDocument/2006/relationships/image" Target="media/image32.sv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sv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svg"/><Relationship Id="rId47" Type="http://schemas.openxmlformats.org/officeDocument/2006/relationships/image" Target="media/image22.png"/><Relationship Id="rId46" Type="http://schemas.openxmlformats.org/officeDocument/2006/relationships/image" Target="media/image21.svg"/><Relationship Id="rId45" Type="http://schemas.openxmlformats.org/officeDocument/2006/relationships/image" Target="media/image20.png"/><Relationship Id="rId44" Type="http://schemas.openxmlformats.org/officeDocument/2006/relationships/image" Target="media/image19.sv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svg"/><Relationship Id="rId38" Type="http://schemas.openxmlformats.org/officeDocument/2006/relationships/image" Target="media/image13.png"/><Relationship Id="rId37" Type="http://schemas.openxmlformats.org/officeDocument/2006/relationships/image" Target="media/image12.svg"/><Relationship Id="rId36" Type="http://schemas.openxmlformats.org/officeDocument/2006/relationships/image" Target="media/image11.png"/><Relationship Id="rId35" Type="http://schemas.openxmlformats.org/officeDocument/2006/relationships/image" Target="media/image10.sv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43692</Words>
  <Characters>63793</Characters>
  <Lines>1628</Lines>
  <Paragraphs>1460</Paragraphs>
  <TotalTime>89</TotalTime>
  <ScaleCrop>false</ScaleCrop>
  <LinksUpToDate>false</LinksUpToDate>
  <CharactersWithSpaces>66790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2025-03-06T08:57:00Z</dcterms:created>
  <dc:creator>Data</dc:creator>
  <cp:lastModifiedBy>小宋</cp:lastModifiedBy>
  <dcterms:modified xsi:type="dcterms:W3CDTF">2026-04-16T10:22:51Z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C104761660BE9A4DFB47E069E0ABDC41_43</vt:lpwstr>
  </property>
  <property fmtid="{D5CDD505-2E9C-101B-9397-08002B2CF9AE}" pid="6" name="KSOTemplateDocerSaveRecord">
    <vt:lpwstr>eyJoZGlkIjoiNTFjNDUyYjcxZGViMzYxMTM2MWMyMjhlNGRhNWNlNDEiLCJ1c2VySWQiOiIxNDk1ODA4MiJ9</vt:lpwstr>
  </property>
</Properties>
</file>