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ind w:left="0" w:leftChars="0" w:right="-91" w:rightChars="-38" w:firstLine="0" w:firstLineChars="0"/>
        <w:jc w:val="left"/>
        <w:rPr>
          <w:rFonts w:hint="eastAsia" w:eastAsia="宋体"/>
          <w:lang w:eastAsia="zh-CN"/>
        </w:rPr>
        <w:sectPr>
          <w:headerReference r:id="rId5" w:type="default"/>
          <w:footerReference r:id="rId7" w:type="default"/>
          <w:headerReference r:id="rId6" w:type="even"/>
          <w:footerReference r:id="rId8" w:type="even"/>
          <w:pgSz w:w="11906" w:h="16838"/>
          <w:pgMar w:top="1701" w:right="1565"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bookmarkStart w:id="0" w:name="_Toc12951"/>
      <w:bookmarkStart w:id="1" w:name="_Toc25711"/>
      <w:bookmarkStart w:id="2" w:name="_Toc211470751"/>
      <w:bookmarkStart w:id="3" w:name="_Toc8598"/>
      <w:bookmarkStart w:id="4" w:name="_Toc10403"/>
      <w:bookmarkStart w:id="5" w:name="_Toc21715"/>
      <w:bookmarkStart w:id="6" w:name="_Toc22211"/>
      <w:bookmarkStart w:id="7" w:name="_Toc12473"/>
      <w:bookmarkStart w:id="8" w:name="_Toc6575"/>
      <w:bookmarkStart w:id="9" w:name="_Toc11806"/>
      <w:bookmarkStart w:id="10" w:name="_Toc7456"/>
      <w:r>
        <w:rPr>
          <w:sz w:val="24"/>
        </w:rPr>
        <mc:AlternateContent>
          <mc:Choice Requires="wps">
            <w:drawing>
              <wp:anchor distT="0" distB="0" distL="114300" distR="114300" simplePos="0" relativeHeight="251672576" behindDoc="0" locked="0" layoutInCell="1" allowOverlap="1">
                <wp:simplePos x="0" y="0"/>
                <wp:positionH relativeFrom="column">
                  <wp:posOffset>3505200</wp:posOffset>
                </wp:positionH>
                <wp:positionV relativeFrom="paragraph">
                  <wp:posOffset>8190230</wp:posOffset>
                </wp:positionV>
                <wp:extent cx="402590" cy="414655"/>
                <wp:effectExtent l="0" t="0" r="3810" b="4445"/>
                <wp:wrapNone/>
                <wp:docPr id="47" name="文本框 47"/>
                <wp:cNvGraphicFramePr/>
                <a:graphic xmlns:a="http://schemas.openxmlformats.org/drawingml/2006/main">
                  <a:graphicData uri="http://schemas.microsoft.com/office/word/2010/wordprocessingShape">
                    <wps:wsp>
                      <wps:cNvSpPr txBox="1"/>
                      <wps:spPr>
                        <a:xfrm>
                          <a:off x="0" y="0"/>
                          <a:ext cx="402590" cy="414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C593F0">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pt;margin-top:644.9pt;height:32.65pt;width:31.7pt;z-index:251672576;mso-width-relative:page;mso-height-relative:page;" fillcolor="#FFFFFF [3201]" filled="t" stroked="f" coordsize="21600,21600" o:gfxdata="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DLbFdcAAAANAQAADwAA&#10;AAAAAAABACAAAAAiAAAAZHJzL2Rvd25yZXYueG1sUEsBAhQAFAAAAAgAh07iQNFXYhZQAgAAkAQA&#10;AA4AAAAAAAAAAQAgAAAAJgEAAGRycy9lMm9Eb2MueG1sUEsFBgAAAAAGAAYAWQEAAOgFAAAAAA==&#10;">
                <v:fill on="t" focussize="0,0"/>
                <v:stroke on="f" weight="0.5pt"/>
                <v:imagedata o:title=""/>
                <o:lock v:ext="edit" aspectratio="f"/>
                <v:textbox>
                  <w:txbxContent>
                    <w:p w14:paraId="77C593F0">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十</w:t>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2766695</wp:posOffset>
                </wp:positionH>
                <wp:positionV relativeFrom="paragraph">
                  <wp:posOffset>8195945</wp:posOffset>
                </wp:positionV>
                <wp:extent cx="402590" cy="414655"/>
                <wp:effectExtent l="0" t="0" r="3810" b="4445"/>
                <wp:wrapNone/>
                <wp:docPr id="44" name="文本框 44"/>
                <wp:cNvGraphicFramePr/>
                <a:graphic xmlns:a="http://schemas.openxmlformats.org/drawingml/2006/main">
                  <a:graphicData uri="http://schemas.microsoft.com/office/word/2010/wordprocessingShape">
                    <wps:wsp>
                      <wps:cNvSpPr txBox="1"/>
                      <wps:spPr>
                        <a:xfrm>
                          <a:off x="0" y="0"/>
                          <a:ext cx="402590" cy="414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4E6235">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85pt;margin-top:645.35pt;height:32.65pt;width:31.7pt;z-index:251671552;mso-width-relative:page;mso-height-relative:page;" fillcolor="#FFFFFF [3201]" filled="t" stroked="f" coordsize="21600,21600" o:gfxdata="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jcSNgAAAANAQAADwAA&#10;AAAAAAABACAAAAAiAAAAZHJzL2Rvd25yZXYueG1sUEsBAhQAFAAAAAgAh07iQPD2tCJPAgAAkAQA&#10;AA4AAAAAAAAAAQAgAAAAJwEAAGRycy9lMm9Eb2MueG1sUEsFBgAAAAAGAAYAWQEAAOgFAAAAAA==&#10;">
                <v:fill on="t" focussize="0,0"/>
                <v:stroke on="f" weight="0.5pt"/>
                <v:imagedata o:title=""/>
                <o:lock v:ext="edit" aspectratio="f"/>
                <v:textbox>
                  <w:txbxContent>
                    <w:p w14:paraId="0F4E6235">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七</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1934210</wp:posOffset>
                </wp:positionH>
                <wp:positionV relativeFrom="paragraph">
                  <wp:posOffset>8198485</wp:posOffset>
                </wp:positionV>
                <wp:extent cx="499745" cy="309245"/>
                <wp:effectExtent l="0" t="0" r="8255" b="8255"/>
                <wp:wrapNone/>
                <wp:docPr id="43" name="文本框 43"/>
                <wp:cNvGraphicFramePr/>
                <a:graphic xmlns:a="http://schemas.openxmlformats.org/drawingml/2006/main">
                  <a:graphicData uri="http://schemas.microsoft.com/office/word/2010/wordprocessingShape">
                    <wps:wsp>
                      <wps:cNvSpPr txBox="1"/>
                      <wps:spPr>
                        <a:xfrm>
                          <a:off x="0" y="0"/>
                          <a:ext cx="499745" cy="3092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20CBB6">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二六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3pt;margin-top:645.55pt;height:24.35pt;width:39.35pt;z-index:251670528;mso-width-relative:page;mso-height-relative:page;" fillcolor="#FFFFFF [3201]" filled="t" stroked="f" coordsize="21600,21600" o:gfxdata="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3Ss0NcAAAANAQAADwAA&#10;AAAAAAABACAAAAAiAAAAZHJzL2Rvd25yZXYueG1sUEsBAhQAFAAAAAgAh07iQEfuyddQAgAAkAQA&#10;AA4AAAAAAAAAAQAgAAAAJgEAAGRycy9lMm9Eb2MueG1sUEsFBgAAAAAGAAYAWQEAAOgFAAAAAA==&#10;">
                <v:fill on="t" focussize="0,0"/>
                <v:stroke on="f" weight="0.5pt"/>
                <v:imagedata o:title=""/>
                <o:lock v:ext="edit" aspectratio="f"/>
                <v:textbox>
                  <w:txbxContent>
                    <w:p w14:paraId="0420CBB6">
                      <w:pPr>
                        <w:keepNext w:val="0"/>
                        <w:keepLines w:val="0"/>
                        <w:pageBreakBefore w:val="0"/>
                        <w:widowControl w:val="0"/>
                        <w:kinsoku/>
                        <w:wordWrap/>
                        <w:overflowPunct/>
                        <w:topLinePunct w:val="0"/>
                        <w:bidi w:val="0"/>
                        <w:adjustRightInd/>
                        <w:snapToGrid/>
                        <w:ind w:left="0" w:leftChars="0" w:firstLine="0" w:firstLineChars="0"/>
                        <w:jc w:val="left"/>
                        <w:textAlignment w:val="auto"/>
                        <w:rPr>
                          <w:rFonts w:hint="default"/>
                          <w:lang w:val="en-US" w:eastAsia="zh-CN"/>
                        </w:rPr>
                      </w:pPr>
                      <w:r>
                        <w:rPr>
                          <w:rFonts w:hint="eastAsia"/>
                          <w:lang w:val="en-US" w:eastAsia="zh-CN"/>
                        </w:rPr>
                        <w:t>二六</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2527300</wp:posOffset>
                </wp:positionH>
                <wp:positionV relativeFrom="paragraph">
                  <wp:posOffset>6132830</wp:posOffset>
                </wp:positionV>
                <wp:extent cx="1917065" cy="340995"/>
                <wp:effectExtent l="0" t="0" r="635" b="1905"/>
                <wp:wrapNone/>
                <wp:docPr id="40" name="文本框 40"/>
                <wp:cNvGraphicFramePr/>
                <a:graphic xmlns:a="http://schemas.openxmlformats.org/drawingml/2006/main">
                  <a:graphicData uri="http://schemas.microsoft.com/office/word/2010/wordprocessingShape">
                    <wps:wsp>
                      <wps:cNvSpPr txBox="1"/>
                      <wps:spPr>
                        <a:xfrm>
                          <a:off x="0" y="0"/>
                          <a:ext cx="1917065" cy="3409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CC2320">
                            <w:pPr>
                              <w:keepNext w:val="0"/>
                              <w:keepLines w:val="0"/>
                              <w:pageBreakBefore w:val="0"/>
                              <w:widowControl w:val="0"/>
                              <w:kinsoku/>
                              <w:wordWrap/>
                              <w:overflowPunct/>
                              <w:topLinePunct w:val="0"/>
                              <w:bidi w:val="0"/>
                              <w:adjustRightInd/>
                              <w:snapToGrid/>
                              <w:ind w:left="0" w:leftChars="0" w:firstLine="0" w:firstLineChars="0"/>
                              <w:jc w:val="both"/>
                              <w:textAlignment w:val="auto"/>
                              <w:rPr>
                                <w:rFonts w:hint="default"/>
                                <w:lang w:val="en-US" w:eastAsia="zh-CN"/>
                              </w:rPr>
                            </w:pPr>
                            <w:r>
                              <w:rPr>
                                <w:rFonts w:hint="eastAsia"/>
                                <w:lang w:val="en-US" w:eastAsia="zh-CN"/>
                              </w:rPr>
                              <w:t>信息学院（人工智能学院）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pt;margin-top:482.9pt;height:26.85pt;width:150.95pt;z-index:251667456;mso-width-relative:page;mso-height-relative:page;" fillcolor="#FFFFFF [3201]" filled="t" stroked="f" coordsize="21600,21600" o:gfxdata="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2fSWIdcAAAAMAQAADwAA&#10;AAAAAAABACAAAAAiAAAAZHJzL2Rvd25yZXYueG1sUEsBAhQAFAAAAAgAh07iQMCQu01QAgAAkQQA&#10;AA4AAAAAAAAAAQAgAAAAJgEAAGRycy9lMm9Eb2MueG1sUEsFBgAAAAAGAAYAWQEAAOgFAAAAAA==&#10;">
                <v:fill on="t" focussize="0,0"/>
                <v:stroke on="f" weight="0.5pt"/>
                <v:imagedata o:title=""/>
                <o:lock v:ext="edit" aspectratio="f"/>
                <v:textbox>
                  <w:txbxContent>
                    <w:p w14:paraId="5FCC2320">
                      <w:pPr>
                        <w:keepNext w:val="0"/>
                        <w:keepLines w:val="0"/>
                        <w:pageBreakBefore w:val="0"/>
                        <w:widowControl w:val="0"/>
                        <w:kinsoku/>
                        <w:wordWrap/>
                        <w:overflowPunct/>
                        <w:topLinePunct w:val="0"/>
                        <w:bidi w:val="0"/>
                        <w:adjustRightInd/>
                        <w:snapToGrid/>
                        <w:ind w:left="0" w:leftChars="0" w:firstLine="0" w:firstLineChars="0"/>
                        <w:jc w:val="both"/>
                        <w:textAlignment w:val="auto"/>
                        <w:rPr>
                          <w:rFonts w:hint="default"/>
                          <w:lang w:val="en-US" w:eastAsia="zh-CN"/>
                        </w:rPr>
                      </w:pPr>
                      <w:r>
                        <w:rPr>
                          <w:rFonts w:hint="eastAsia"/>
                          <w:lang w:val="en-US" w:eastAsia="zh-CN"/>
                        </w:rPr>
                        <w:t>信息学院（人工智能学院）</w:t>
                      </w: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2661920</wp:posOffset>
                </wp:positionH>
                <wp:positionV relativeFrom="paragraph">
                  <wp:posOffset>7087235</wp:posOffset>
                </wp:positionV>
                <wp:extent cx="1622425" cy="334645"/>
                <wp:effectExtent l="0" t="0" r="3175" b="8255"/>
                <wp:wrapNone/>
                <wp:docPr id="42" name="文本框 42"/>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D4F7FA">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软件工程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6pt;margin-top:558.05pt;height:26.35pt;width:127.75pt;z-index:251669504;mso-width-relative:page;mso-height-relative:page;" fillcolor="#FFFFFF [3201]" filled="t" stroked="f" coordsize="21600,21600" o:gfxdata="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IVJl9cAAAANAQAADwAA&#10;AAAAAAABACAAAAAiAAAAZHJzL2Rvd25yZXYueG1sUEsBAhQAFAAAAAgAh07iQA2p/B5QAgAAkQQA&#10;AA4AAAAAAAAAAQAgAAAAJgEAAGRycy9lMm9Eb2MueG1sUEsFBgAAAAAGAAYAWQEAAOgFAAAAAA==&#10;">
                <v:fill on="t" focussize="0,0"/>
                <v:stroke on="f" weight="0.5pt"/>
                <v:imagedata o:title=""/>
                <o:lock v:ext="edit" aspectratio="f"/>
                <v:textbox>
                  <w:txbxContent>
                    <w:p w14:paraId="6AD4F7FA">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软件工程</w:t>
                      </w:r>
                    </w:p>
                  </w:txbxContent>
                </v:textbox>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2583180</wp:posOffset>
                </wp:positionH>
                <wp:positionV relativeFrom="paragraph">
                  <wp:posOffset>6607810</wp:posOffset>
                </wp:positionV>
                <wp:extent cx="1622425" cy="334645"/>
                <wp:effectExtent l="0" t="0" r="3175" b="8255"/>
                <wp:wrapNone/>
                <wp:docPr id="41" name="文本框 41"/>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9B5BF0">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电子信息硕士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4pt;margin-top:520.3pt;height:26.35pt;width:127.75pt;z-index:251668480;mso-width-relative:page;mso-height-relative:page;" fillcolor="#FFFFFF [3201]" filled="t" stroked="f" coordsize="21600,21600" o:gfxdata="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SHWC9cAAAANAQAADwAA&#10;AAAAAAABACAAAAAiAAAAZHJzL2Rvd25yZXYueG1sUEsBAhQAFAAAAAgAh07iQPJvoVJQAgAAkQQA&#10;AA4AAAAAAAAAAQAgAAAAJgEAAGRycy9lMm9Eb2MueG1sUEsFBgAAAAAGAAYAWQEAAOgFAAAAAA==&#10;">
                <v:fill on="t" focussize="0,0"/>
                <v:stroke on="f" weight="0.5pt"/>
                <v:imagedata o:title=""/>
                <o:lock v:ext="edit" aspectratio="f"/>
                <v:textbox>
                  <w:txbxContent>
                    <w:p w14:paraId="5B9B5BF0">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电子信息硕士</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2615565</wp:posOffset>
                </wp:positionH>
                <wp:positionV relativeFrom="paragraph">
                  <wp:posOffset>5666105</wp:posOffset>
                </wp:positionV>
                <wp:extent cx="1622425" cy="334645"/>
                <wp:effectExtent l="0" t="0" r="3175" b="8255"/>
                <wp:wrapNone/>
                <wp:docPr id="39" name="文本框 39"/>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FCCCA2">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田萱 副教授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95pt;margin-top:446.15pt;height:26.35pt;width:127.75pt;z-index:251666432;mso-width-relative:page;mso-height-relative:page;" fillcolor="#FFFFFF [3201]" filled="t" stroked="f" coordsize="21600,21600" o:gfxdata="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McRNtcAAAALAQAADwAA&#10;AAAAAAABACAAAAAiAAAAZHJzL2Rvd25yZXYueG1sUEsBAhQAFAAAAAgAh07iQLRxLRZQAgAAkQQA&#10;AA4AAAAAAAAAAQAgAAAAJgEAAGRycy9lMm9Eb2MueG1sUEsFBgAAAAAGAAYAWQEAAOgFAAAAAA==&#10;">
                <v:fill on="t" focussize="0,0"/>
                <v:stroke on="f" weight="0.5pt"/>
                <v:imagedata o:title=""/>
                <o:lock v:ext="edit" aspectratio="f"/>
                <v:textbox>
                  <w:txbxContent>
                    <w:p w14:paraId="43FCCCA2">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田萱 副教授</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2081530</wp:posOffset>
                </wp:positionH>
                <wp:positionV relativeFrom="paragraph">
                  <wp:posOffset>4514850</wp:posOffset>
                </wp:positionV>
                <wp:extent cx="1622425" cy="334645"/>
                <wp:effectExtent l="0" t="0" r="3175" b="8255"/>
                <wp:wrapNone/>
                <wp:docPr id="38" name="文本框 38"/>
                <wp:cNvGraphicFramePr/>
                <a:graphic xmlns:a="http://schemas.openxmlformats.org/drawingml/2006/main">
                  <a:graphicData uri="http://schemas.microsoft.com/office/word/2010/wordprocessingShape">
                    <wps:wsp>
                      <wps:cNvSpPr txBox="1"/>
                      <wps:spPr>
                        <a:xfrm>
                          <a:off x="0" y="0"/>
                          <a:ext cx="1622425" cy="3346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F7F62E">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宋声林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9pt;margin-top:355.5pt;height:26.35pt;width:127.75pt;z-index:251665408;mso-width-relative:page;mso-height-relative:page;" fillcolor="#FFFFFF [3201]" filled="t" stroked="f" coordsize="21600,21600" o:gfxdata="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GAsn1gAAAAsBAAAPAAAA&#10;AAAAAAEAIAAAACIAAABkcnMvZG93bnJldi54bWxQSwECFAAUAAAACACHTuJA4TPmLVACAACRBAAA&#10;DgAAAAAAAAABACAAAAAlAQAAZHJzL2Uyb0RvYy54bWxQSwUGAAAAAAYABgBZAQAA5wUAAAAA&#10;">
                <v:fill on="t" focussize="0,0"/>
                <v:stroke on="f" weight="0.5pt"/>
                <v:imagedata o:title=""/>
                <o:lock v:ext="edit" aspectratio="f"/>
                <v:textbox>
                  <w:txbxContent>
                    <w:p w14:paraId="64F7F62E">
                      <w:pPr>
                        <w:keepNext w:val="0"/>
                        <w:keepLines w:val="0"/>
                        <w:pageBreakBefore w:val="0"/>
                        <w:widowControl w:val="0"/>
                        <w:kinsoku/>
                        <w:wordWrap/>
                        <w:overflowPunct/>
                        <w:topLinePunct w:val="0"/>
                        <w:bidi w:val="0"/>
                        <w:adjustRightInd/>
                        <w:snapToGrid/>
                        <w:jc w:val="both"/>
                        <w:textAlignment w:val="auto"/>
                        <w:rPr>
                          <w:rFonts w:hint="default"/>
                          <w:lang w:val="en-US" w:eastAsia="zh-CN"/>
                        </w:rPr>
                      </w:pPr>
                      <w:r>
                        <w:rPr>
                          <w:rFonts w:hint="eastAsia"/>
                          <w:lang w:val="en-US" w:eastAsia="zh-CN"/>
                        </w:rPr>
                        <w:t>宋声林</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379095</wp:posOffset>
                </wp:positionH>
                <wp:positionV relativeFrom="paragraph">
                  <wp:posOffset>3529965</wp:posOffset>
                </wp:positionV>
                <wp:extent cx="5001895" cy="610870"/>
                <wp:effectExtent l="0" t="0" r="1905" b="11430"/>
                <wp:wrapNone/>
                <wp:docPr id="36" name="文本框 36"/>
                <wp:cNvGraphicFramePr/>
                <a:graphic xmlns:a="http://schemas.openxmlformats.org/drawingml/2006/main">
                  <a:graphicData uri="http://schemas.microsoft.com/office/word/2010/wordprocessingShape">
                    <wps:wsp>
                      <wps:cNvSpPr txBox="1"/>
                      <wps:spPr>
                        <a:xfrm>
                          <a:off x="0" y="0"/>
                          <a:ext cx="5001895" cy="6108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828D71">
                            <w:pPr>
                              <w:keepNext w:val="0"/>
                              <w:keepLines w:val="0"/>
                              <w:pageBreakBefore w:val="0"/>
                              <w:widowControl w:val="0"/>
                              <w:kinsoku/>
                              <w:wordWrap/>
                              <w:overflowPunct/>
                              <w:topLinePunct w:val="0"/>
                              <w:bidi w:val="0"/>
                              <w:adjustRightInd/>
                              <w:snapToGrid/>
                              <w:ind w:left="0" w:leftChars="0" w:firstLine="0" w:firstLineChars="0"/>
                              <w:jc w:val="center"/>
                              <w:textAlignment w:val="auto"/>
                              <w:rPr>
                                <w:rFonts w:hint="default"/>
                                <w:lang w:val="en-US" w:eastAsia="zh-CN"/>
                              </w:rPr>
                            </w:pPr>
                            <w:r>
                              <w:rPr>
                                <w:rFonts w:hint="eastAsia"/>
                                <w:lang w:val="en-US" w:eastAsia="zh-CN"/>
                              </w:rPr>
                              <w:t>Research and Application of Ancient and Famous Tree Multimodal Hashing Method Based on Fused Image and Location Metadata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5pt;margin-top:277.95pt;height:48.1pt;width:393.85pt;z-index:251664384;mso-width-relative:page;mso-height-relative:page;" fillcolor="#FFFFFF [3201]" filled="t" stroked="f" coordsize="21600,21600" o:gfxdata="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TrY8h1gAAAAoBAAAP&#10;AAAAAAAAAAEAIAAAACIAAABkcnMvZG93bnJldi54bWxQSwECFAAUAAAACACHTuJAnQlk11MCAACR&#10;BAAADgAAAAAAAAABACAAAAAlAQAAZHJzL2Uyb0RvYy54bWxQSwUGAAAAAAYABgBZAQAA6gUAAAAA&#10;">
                <v:fill on="t" focussize="0,0"/>
                <v:stroke on="f" weight="0.5pt"/>
                <v:imagedata o:title=""/>
                <o:lock v:ext="edit" aspectratio="f"/>
                <v:textbox>
                  <w:txbxContent>
                    <w:p w14:paraId="01828D71">
                      <w:pPr>
                        <w:keepNext w:val="0"/>
                        <w:keepLines w:val="0"/>
                        <w:pageBreakBefore w:val="0"/>
                        <w:widowControl w:val="0"/>
                        <w:kinsoku/>
                        <w:wordWrap/>
                        <w:overflowPunct/>
                        <w:topLinePunct w:val="0"/>
                        <w:bidi w:val="0"/>
                        <w:adjustRightInd/>
                        <w:snapToGrid/>
                        <w:ind w:left="0" w:leftChars="0" w:firstLine="0" w:firstLineChars="0"/>
                        <w:jc w:val="center"/>
                        <w:textAlignment w:val="auto"/>
                        <w:rPr>
                          <w:rFonts w:hint="default"/>
                          <w:lang w:val="en-US" w:eastAsia="zh-CN"/>
                        </w:rPr>
                      </w:pPr>
                      <w:r>
                        <w:rPr>
                          <w:rFonts w:hint="eastAsia"/>
                          <w:lang w:val="en-US" w:eastAsia="zh-CN"/>
                        </w:rPr>
                        <w:t>Research and Application of Ancient and Famous Tree Multimodal Hashing Method Based on Fused Image and Location Metadata</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-25400</wp:posOffset>
                </wp:positionH>
                <wp:positionV relativeFrom="paragraph">
                  <wp:posOffset>2784475</wp:posOffset>
                </wp:positionV>
                <wp:extent cx="5334000" cy="420370"/>
                <wp:effectExtent l="0" t="0" r="0" b="11430"/>
                <wp:wrapNone/>
                <wp:docPr id="32" name="文本框 32"/>
                <wp:cNvGraphicFramePr/>
                <a:graphic xmlns:a="http://schemas.openxmlformats.org/drawingml/2006/main">
                  <a:graphicData uri="http://schemas.microsoft.com/office/word/2010/wordprocessingShape">
                    <wps:wsp>
                      <wps:cNvSpPr txBox="1"/>
                      <wps:spPr>
                        <a:xfrm>
                          <a:off x="1973580" y="4074160"/>
                          <a:ext cx="5334000" cy="4203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349A33">
                            <w:pPr>
                              <w:keepNext w:val="0"/>
                              <w:keepLines w:val="0"/>
                              <w:pageBreakBefore w:val="0"/>
                              <w:widowControl w:val="0"/>
                              <w:kinsoku/>
                              <w:wordWrap/>
                              <w:overflowPunct/>
                              <w:topLinePunct w:val="0"/>
                              <w:bidi w:val="0"/>
                              <w:adjustRightInd/>
                              <w:snapToGrid/>
                              <w:jc w:val="center"/>
                              <w:textAlignment w:val="auto"/>
                              <w:rPr>
                                <w:rFonts w:hint="default"/>
                                <w:lang w:val="en-US" w:eastAsia="zh-CN"/>
                              </w:rPr>
                            </w:pPr>
                            <w:r>
                              <w:rPr>
                                <w:rFonts w:hint="eastAsia"/>
                                <w:lang w:val="en-US" w:eastAsia="zh-CN"/>
                              </w:rPr>
                              <w:t>融合图像与地理位置元数据的古树名木多模态哈希检索方法研究与应用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pt;margin-top:219.25pt;height:33.1pt;width:420pt;z-index:251663360;mso-width-relative:page;mso-height-relative:page;" fillcolor="#FFFFFF [3201]" filled="t" stroked="f" coordsize="21600,21600" o:gfxdata="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yu/&#10;SdYAAAAKAQAADwAAAAAAAAABACAAAAAiAAAAZHJzL2Rvd25yZXYueG1sUEsBAhQAFAAAAAgAh07i&#10;QI8LMvNdAgAAnQQAAA4AAAAAAAAAAQAgAAAAJQEAAGRycy9lMm9Eb2MueG1sUEsFBgAAAAAGAAYA&#10;WQEAAPQFAAAAAA==&#10;">
                <v:fill on="t" focussize="0,0"/>
                <v:stroke on="f" weight="0.5pt"/>
                <v:imagedata o:title=""/>
                <o:lock v:ext="edit" aspectratio="f"/>
                <v:textbox>
                  <w:txbxContent>
                    <w:p w14:paraId="60349A33">
                      <w:pPr>
                        <w:keepNext w:val="0"/>
                        <w:keepLines w:val="0"/>
                        <w:pageBreakBefore w:val="0"/>
                        <w:widowControl w:val="0"/>
                        <w:kinsoku/>
                        <w:wordWrap/>
                        <w:overflowPunct/>
                        <w:topLinePunct w:val="0"/>
                        <w:bidi w:val="0"/>
                        <w:adjustRightInd/>
                        <w:snapToGrid/>
                        <w:jc w:val="center"/>
                        <w:textAlignment w:val="auto"/>
                        <w:rPr>
                          <w:rFonts w:hint="default"/>
                          <w:lang w:val="en-US" w:eastAsia="zh-CN"/>
                        </w:rPr>
                      </w:pPr>
                      <w:r>
                        <w:rPr>
                          <w:rFonts w:hint="eastAsia"/>
                          <w:lang w:val="en-US" w:eastAsia="zh-CN"/>
                        </w:rPr>
                        <w:t>融合图像与地理位置元数据的古树名木多模态哈希检索方法研究与应用</w:t>
                      </w:r>
                    </w:p>
                  </w:txbxContent>
                </v:textbox>
              </v:shape>
            </w:pict>
          </mc:Fallback>
        </mc:AlternateContent>
      </w:r>
      <w:r>
        <w:rPr>
          <w:rFonts w:hint="eastAsia" w:eastAsia="宋体"/>
          <w:lang w:eastAsia="zh-CN"/>
        </w:rPr>
        <w:drawing>
          <wp:anchor distT="0" distB="0" distL="114300" distR="114300" simplePos="0" relativeHeight="251659264" behindDoc="1" locked="0" layoutInCell="1" allowOverlap="1">
            <wp:simplePos x="0" y="0"/>
            <wp:positionH relativeFrom="column">
              <wp:posOffset>-1087120</wp:posOffset>
            </wp:positionH>
            <wp:positionV relativeFrom="paragraph">
              <wp:posOffset>-1068705</wp:posOffset>
            </wp:positionV>
            <wp:extent cx="7583805" cy="10683240"/>
            <wp:effectExtent l="0" t="0" r="10795" b="10160"/>
            <wp:wrapNone/>
            <wp:docPr id="31" name="图片 31" descr="专硕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专硕封面"/>
                    <pic:cNvPicPr>
                      <a:picLocks noChangeAspect="1"/>
                    </pic:cNvPicPr>
                  </pic:nvPicPr>
                  <pic:blipFill>
                    <a:blip r:embed="rId40"/>
                    <a:stretch>
                      <a:fillRect/>
                    </a:stretch>
                  </pic:blipFill>
                  <pic:spPr>
                    <a:xfrm>
                      <a:off x="0" y="0"/>
                      <a:ext cx="7583805" cy="10683240"/>
                    </a:xfrm>
                    <a:prstGeom prst="rect">
                      <a:avLst/>
                    </a:prstGeom>
                  </pic:spPr>
                </pic:pic>
              </a:graphicData>
            </a:graphic>
          </wp:anchor>
        </w:drawing>
      </w:r>
    </w:p>
    <w:p w14:paraId="55472293">
      <w:pPr>
        <w:widowControl w:val="0"/>
        <w:spacing w:before="120"/>
        <w:ind w:left="0" w:leftChars="0" w:firstLine="0" w:firstLineChars="0"/>
        <w:jc w:val="center"/>
        <w:rPr>
          <w:rFonts w:ascii="Times New Roman" w:hAnsi="Times New Roman" w:eastAsia="黑体" w:cs="Times New Roman"/>
          <w:kern w:val="2"/>
          <w:sz w:val="44"/>
          <w:szCs w:val="20"/>
        </w:rPr>
      </w:pPr>
      <w:r>
        <w:rPr>
          <w:rFonts w:ascii="Times New Roman" w:hAnsi="Times New Roman" w:eastAsia="黑体" w:cs="Times New Roman"/>
          <w:kern w:val="2"/>
          <w:sz w:val="44"/>
          <w:szCs w:val="20"/>
        </w:rPr>
        <w:t>独创性声明</w:t>
      </w:r>
    </w:p>
    <w:p w14:paraId="250649B4">
      <w:pPr>
        <w:widowControl w:val="0"/>
        <w:spacing w:before="120" w:beforeLines="50" w:line="360" w:lineRule="auto"/>
        <w:ind w:firstLine="480" w:firstLineChars="200"/>
        <w:jc w:val="both"/>
        <w:rPr>
          <w:rFonts w:ascii="Times New Roman" w:hAnsi="Times New Roman" w:cs="Times New Roman"/>
          <w:kern w:val="2"/>
          <w:szCs w:val="20"/>
        </w:rPr>
      </w:pPr>
      <w:r>
        <w:rPr>
          <w:rFonts w:ascii="Times New Roman" w:hAnsi="Times New Roman" w:cs="Times New Roman"/>
          <w:kern w:val="2"/>
          <w:szCs w:val="20"/>
        </w:rPr>
        <w:t>本人声明所呈交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14:paraId="7D46523B">
      <w:pPr>
        <w:widowControl w:val="0"/>
        <w:jc w:val="both"/>
        <w:rPr>
          <w:rFonts w:ascii="Times New Roman" w:hAnsi="Times New Roman" w:cs="Times New Roman"/>
          <w:kern w:val="2"/>
          <w:szCs w:val="20"/>
        </w:rPr>
      </w:pP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r>
        <w:rPr>
          <w:rFonts w:ascii="Times New Roman" w:hAnsi="Times New Roman" w:cs="Times New Roman"/>
          <w:kern w:val="2"/>
          <w:szCs w:val="20"/>
        </w:rPr>
        <w:tab/>
      </w:r>
    </w:p>
    <w:p w14:paraId="0DCDAB74">
      <w:pPr>
        <w:widowControl w:val="0"/>
        <w:jc w:val="both"/>
        <w:rPr>
          <w:rFonts w:ascii="Times New Roman" w:hAnsi="Times New Roman" w:cs="Times New Roman"/>
          <w:kern w:val="2"/>
          <w:szCs w:val="20"/>
        </w:rPr>
      </w:pPr>
    </w:p>
    <w:p w14:paraId="26374B19">
      <w:pPr>
        <w:widowControl w:val="0"/>
        <w:jc w:val="both"/>
        <w:rPr>
          <w:rFonts w:ascii="Times New Roman" w:hAnsi="Times New Roman" w:cs="Times New Roman"/>
          <w:kern w:val="2"/>
          <w:sz w:val="26"/>
          <w:szCs w:val="20"/>
        </w:rPr>
      </w:pPr>
    </w:p>
    <w:p w14:paraId="3248BC46">
      <w:pPr>
        <w:widowControl w:val="0"/>
        <w:spacing w:before="120" w:line="360" w:lineRule="exact"/>
        <w:jc w:val="center"/>
        <w:rPr>
          <w:rFonts w:ascii="Times New Roman" w:hAnsi="Times New Roman" w:cs="Times New Roman"/>
          <w:kern w:val="2"/>
          <w:szCs w:val="20"/>
        </w:rPr>
      </w:pPr>
      <w:r>
        <w:rPr>
          <w:rFonts w:ascii="Times New Roman" w:hAnsi="Times New Roman" w:cs="Times New Roman"/>
          <w:kern w:val="2"/>
          <w:sz w:val="26"/>
          <w:szCs w:val="20"/>
        </w:rPr>
        <w:t>签名：</w:t>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rPr>
        <w:t>日期：</w:t>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p>
    <w:p w14:paraId="2B6B9A21">
      <w:pPr>
        <w:widowControl w:val="0"/>
        <w:jc w:val="both"/>
        <w:rPr>
          <w:rFonts w:ascii="Times New Roman" w:hAnsi="Times New Roman" w:cs="Times New Roman"/>
          <w:kern w:val="2"/>
          <w:szCs w:val="20"/>
        </w:rPr>
      </w:pPr>
    </w:p>
    <w:p w14:paraId="5A04AF84">
      <w:pPr>
        <w:widowControl w:val="0"/>
        <w:spacing w:before="120" w:beforeLines="50"/>
        <w:jc w:val="center"/>
        <w:rPr>
          <w:rFonts w:ascii="Times New Roman" w:hAnsi="Times New Roman" w:eastAsia="黑体" w:cs="Times New Roman"/>
          <w:kern w:val="2"/>
          <w:sz w:val="36"/>
          <w:szCs w:val="20"/>
        </w:rPr>
      </w:pPr>
    </w:p>
    <w:p w14:paraId="00CE3865">
      <w:pPr>
        <w:widowControl w:val="0"/>
        <w:spacing w:before="120" w:beforeLines="50" w:after="120" w:afterLines="50"/>
        <w:ind w:left="0" w:leftChars="0" w:firstLine="0" w:firstLineChars="0"/>
        <w:jc w:val="center"/>
        <w:rPr>
          <w:rFonts w:ascii="Times New Roman" w:hAnsi="Times New Roman" w:eastAsia="黑体" w:cs="Times New Roman"/>
          <w:kern w:val="2"/>
          <w:sz w:val="44"/>
          <w:szCs w:val="20"/>
        </w:rPr>
      </w:pPr>
      <w:r>
        <w:rPr>
          <w:rFonts w:ascii="Times New Roman" w:hAnsi="Times New Roman" w:eastAsia="黑体" w:cs="Times New Roman"/>
          <w:kern w:val="2"/>
          <w:sz w:val="44"/>
          <w:szCs w:val="20"/>
        </w:rPr>
        <w:t>关于学位论文使用授权的声明</w:t>
      </w:r>
    </w:p>
    <w:p w14:paraId="02561B37">
      <w:pPr>
        <w:widowControl w:val="0"/>
        <w:spacing w:before="120" w:beforeLines="50" w:line="360" w:lineRule="auto"/>
        <w:ind w:firstLine="480" w:firstLineChars="200"/>
        <w:jc w:val="both"/>
        <w:rPr>
          <w:rFonts w:ascii="Times New Roman" w:hAnsi="Times New Roman" w:cs="Times New Roman"/>
          <w:kern w:val="2"/>
          <w:szCs w:val="20"/>
        </w:rPr>
      </w:pPr>
      <w:r>
        <w:rPr>
          <w:rFonts w:ascii="Times New Roman" w:hAnsi="Times New Roman" w:cs="Times New Roman"/>
          <w:kern w:val="2"/>
          <w:szCs w:val="20"/>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14:paraId="3C5EBA04">
      <w:pPr>
        <w:widowControl w:val="0"/>
        <w:spacing w:before="120" w:line="360" w:lineRule="exact"/>
        <w:jc w:val="both"/>
        <w:rPr>
          <w:rFonts w:ascii="Times New Roman" w:hAnsi="Times New Roman" w:cs="Times New Roman"/>
          <w:kern w:val="2"/>
          <w:sz w:val="26"/>
          <w:szCs w:val="20"/>
        </w:rPr>
      </w:pPr>
    </w:p>
    <w:p w14:paraId="1912F0CD">
      <w:pPr>
        <w:widowControl w:val="0"/>
        <w:spacing w:before="120" w:line="360" w:lineRule="exact"/>
        <w:jc w:val="both"/>
        <w:rPr>
          <w:rFonts w:ascii="Times New Roman" w:hAnsi="Times New Roman" w:cs="Times New Roman"/>
          <w:kern w:val="2"/>
          <w:sz w:val="26"/>
          <w:szCs w:val="20"/>
        </w:rPr>
      </w:pPr>
    </w:p>
    <w:p w14:paraId="06AC9C54">
      <w:pPr>
        <w:widowControl w:val="0"/>
        <w:spacing w:before="120" w:line="360" w:lineRule="exact"/>
        <w:jc w:val="center"/>
        <w:rPr>
          <w:rFonts w:ascii="Times New Roman" w:hAnsi="Times New Roman" w:cs="Times New Roman"/>
          <w:kern w:val="2"/>
          <w:sz w:val="26"/>
          <w:szCs w:val="20"/>
        </w:rPr>
      </w:pPr>
      <w:r>
        <w:rPr>
          <w:rFonts w:hint="eastAsia"/>
        </w:rPr>
        <w:drawing>
          <wp:anchor distT="0" distB="0" distL="114300" distR="114300" simplePos="0" relativeHeight="251673600" behindDoc="0" locked="0" layoutInCell="1" allowOverlap="1">
            <wp:simplePos x="0" y="0"/>
            <wp:positionH relativeFrom="column">
              <wp:posOffset>3339465</wp:posOffset>
            </wp:positionH>
            <wp:positionV relativeFrom="paragraph">
              <wp:posOffset>206375</wp:posOffset>
            </wp:positionV>
            <wp:extent cx="365760" cy="324485"/>
            <wp:effectExtent l="0" t="0" r="2540" b="5715"/>
            <wp:wrapNone/>
            <wp:docPr id="50" name="图片 50" descr="田老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田老师签名"/>
                    <pic:cNvPicPr>
                      <a:picLocks noChangeAspect="1"/>
                    </pic:cNvPicPr>
                  </pic:nvPicPr>
                  <pic:blipFill>
                    <a:blip r:embed="rId41"/>
                    <a:stretch>
                      <a:fillRect/>
                    </a:stretch>
                  </pic:blipFill>
                  <pic:spPr>
                    <a:xfrm>
                      <a:off x="0" y="0"/>
                      <a:ext cx="365760" cy="324485"/>
                    </a:xfrm>
                    <a:prstGeom prst="rect">
                      <a:avLst/>
                    </a:prstGeom>
                  </pic:spPr>
                </pic:pic>
              </a:graphicData>
            </a:graphic>
          </wp:anchor>
        </w:drawing>
      </w:r>
      <w:r>
        <w:rPr>
          <w:rFonts w:ascii="Times New Roman" w:hAnsi="Times New Roman" w:cs="Times New Roman"/>
          <w:kern w:val="2"/>
          <w:sz w:val="26"/>
          <w:szCs w:val="20"/>
        </w:rPr>
        <w:tab/>
      </w:r>
    </w:p>
    <w:p w14:paraId="26F5EA4E">
      <w:pPr>
        <w:widowControl w:val="0"/>
        <w:spacing w:before="120" w:line="360" w:lineRule="exact"/>
        <w:jc w:val="center"/>
        <w:rPr>
          <w:rFonts w:ascii="Times New Roman" w:hAnsi="Times New Roman" w:cs="Times New Roman"/>
          <w:kern w:val="2"/>
          <w:sz w:val="26"/>
          <w:szCs w:val="20"/>
        </w:rPr>
      </w:pPr>
      <w:r>
        <w:rPr>
          <w:rFonts w:ascii="Times New Roman" w:hAnsi="Times New Roman" w:cs="Times New Roman"/>
          <w:kern w:val="2"/>
          <w:sz w:val="26"/>
          <w:szCs w:val="20"/>
        </w:rPr>
        <w:t>签名：</w:t>
      </w:r>
      <w:bookmarkStart w:id="11" w:name="OLE_LINK187"/>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bookmarkEnd w:id="11"/>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rPr>
        <w:t>导师签名：</w:t>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u w:val="single"/>
        </w:rPr>
        <w:tab/>
      </w:r>
      <w:r>
        <w:rPr>
          <w:rFonts w:ascii="Times New Roman" w:hAnsi="Times New Roman" w:cs="Times New Roman"/>
          <w:kern w:val="2"/>
          <w:sz w:val="26"/>
          <w:szCs w:val="20"/>
        </w:rPr>
        <w:t>日期：</w:t>
      </w:r>
      <w:r>
        <w:rPr>
          <w:rFonts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r>
        <w:rPr>
          <w:rFonts w:hint="eastAsia" w:ascii="Times New Roman" w:hAnsi="Times New Roman" w:cs="Times New Roman"/>
          <w:kern w:val="2"/>
          <w:sz w:val="26"/>
          <w:szCs w:val="20"/>
          <w:u w:val="single"/>
        </w:rPr>
        <w:tab/>
      </w:r>
    </w:p>
    <w:p w14:paraId="670299ED">
      <w:pPr>
        <w:jc w:val="center"/>
        <w:rPr>
          <w:rFonts w:ascii="Times New Roman" w:hAnsi="Times New Roman" w:cs="Times New Roman"/>
          <w:b/>
          <w:bCs/>
        </w:rPr>
        <w:sectPr>
          <w:headerReference r:id="rId9" w:type="first"/>
          <w:footerReference r:id="rId12" w:type="first"/>
          <w:footerReference r:id="rId10" w:type="default"/>
          <w:footerReference r:id="rId11" w:type="even"/>
          <w:pgSz w:w="11900" w:h="16840"/>
          <w:pgMar w:top="1701" w:right="1417" w:bottom="1417" w:left="1701" w:header="1134" w:footer="1134" w:gutter="0"/>
          <w:cols w:space="720" w:num="1"/>
          <w:docGrid w:linePitch="360" w:charSpace="0"/>
        </w:sectPr>
      </w:pPr>
    </w:p>
    <w:p w14:paraId="2C5EBDDD">
      <w:pPr>
        <w:bidi w:val="0"/>
        <w:ind w:left="0" w:leftChars="0" w:firstLine="0" w:firstLineChars="0"/>
        <w:jc w:val="center"/>
        <w:rPr>
          <w:rFonts w:eastAsia="黑体"/>
          <w:sz w:val="44"/>
        </w:rPr>
      </w:pPr>
      <w:r>
        <w:rPr>
          <w:rFonts w:eastAsia="黑体"/>
          <w:sz w:val="44"/>
        </w:rPr>
        <w:t>答辩委员会成员信息</w:t>
      </w:r>
    </w:p>
    <w:p w14:paraId="181653D0">
      <w:pPr>
        <w:bidi w:val="0"/>
        <w:ind w:left="0" w:leftChars="0" w:firstLine="0" w:firstLineChars="0"/>
        <w:rPr>
          <w:rFonts w:hint="eastAsia"/>
        </w:rPr>
      </w:pPr>
    </w:p>
    <w:p w14:paraId="4E926CEF">
      <w:pPr>
        <w:bidi w:val="0"/>
        <w:ind w:left="0" w:leftChars="0" w:firstLine="0" w:firstLineChars="0"/>
        <w:rPr>
          <w:rFonts w:hint="eastAsia"/>
        </w:rPr>
      </w:pPr>
    </w:p>
    <w:p w14:paraId="6AA305ED">
      <w:pPr>
        <w:bidi w:val="0"/>
        <w:ind w:left="0" w:leftChars="0" w:firstLine="0" w:firstLineChars="0"/>
        <w:rPr>
          <w:rFonts w:hint="eastAsia"/>
        </w:rPr>
      </w:pPr>
    </w:p>
    <w:tbl>
      <w:tblPr>
        <w:tblStyle w:val="23"/>
        <w:tblpPr w:leftFromText="180" w:rightFromText="180" w:vertAnchor="page" w:horzAnchor="page" w:tblpX="1850" w:tblpY="3994"/>
        <w:tblOverlap w:val="never"/>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1657"/>
        <w:gridCol w:w="1373"/>
        <w:gridCol w:w="5304"/>
      </w:tblGrid>
      <w:tr w14:paraId="7E68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8" w:hRule="atLeast"/>
        </w:trPr>
        <w:tc>
          <w:tcPr>
            <w:tcW w:w="2112" w:type="dxa"/>
            <w:gridSpan w:val="2"/>
            <w:vAlign w:val="center"/>
          </w:tcPr>
          <w:p w14:paraId="257FDF73">
            <w:pPr>
              <w:ind w:left="0" w:leftChars="0" w:firstLine="0" w:firstLineChars="0"/>
              <w:jc w:val="center"/>
              <w:rPr>
                <w:b/>
                <w:bCs/>
              </w:rPr>
            </w:pPr>
            <w:r>
              <w:rPr>
                <w:b/>
                <w:bCs/>
              </w:rPr>
              <w:t>姓名</w:t>
            </w:r>
          </w:p>
        </w:tc>
        <w:tc>
          <w:tcPr>
            <w:tcW w:w="1373" w:type="dxa"/>
            <w:vAlign w:val="center"/>
          </w:tcPr>
          <w:p w14:paraId="5CE9F543">
            <w:pPr>
              <w:ind w:left="0" w:leftChars="0" w:firstLine="0" w:firstLineChars="0"/>
              <w:jc w:val="center"/>
              <w:rPr>
                <w:b/>
                <w:bCs/>
              </w:rPr>
            </w:pPr>
            <w:r>
              <w:rPr>
                <w:b/>
                <w:bCs/>
              </w:rPr>
              <w:t>职称</w:t>
            </w:r>
          </w:p>
        </w:tc>
        <w:tc>
          <w:tcPr>
            <w:tcW w:w="5304" w:type="dxa"/>
            <w:vAlign w:val="center"/>
          </w:tcPr>
          <w:p w14:paraId="21706238">
            <w:pPr>
              <w:ind w:left="0" w:leftChars="0" w:firstLine="0" w:firstLineChars="0"/>
              <w:jc w:val="center"/>
              <w:rPr>
                <w:b/>
                <w:bCs/>
              </w:rPr>
            </w:pPr>
            <w:r>
              <w:rPr>
                <w:b/>
                <w:bCs/>
              </w:rPr>
              <w:t>工作单位</w:t>
            </w:r>
          </w:p>
        </w:tc>
      </w:tr>
      <w:tr w14:paraId="3CEA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3" w:hRule="atLeast"/>
        </w:trPr>
        <w:tc>
          <w:tcPr>
            <w:tcW w:w="455" w:type="dxa"/>
            <w:vAlign w:val="center"/>
          </w:tcPr>
          <w:p w14:paraId="07FECAA5">
            <w:pPr>
              <w:ind w:left="0" w:leftChars="0" w:firstLine="0" w:firstLineChars="0"/>
              <w:jc w:val="both"/>
              <w:rPr>
                <w:rFonts w:hint="eastAsia" w:eastAsia="宋体"/>
                <w:lang w:val="en-US" w:eastAsia="zh-CN"/>
              </w:rPr>
            </w:pPr>
            <w:r>
              <w:rPr>
                <w:rFonts w:hint="eastAsia"/>
                <w:b/>
                <w:bCs/>
                <w:lang w:val="en-US" w:eastAsia="zh-CN"/>
              </w:rPr>
              <w:t>主席</w:t>
            </w:r>
          </w:p>
        </w:tc>
        <w:tc>
          <w:tcPr>
            <w:tcW w:w="1657" w:type="dxa"/>
            <w:vAlign w:val="center"/>
          </w:tcPr>
          <w:p w14:paraId="6CD200E6">
            <w:pPr>
              <w:ind w:left="0" w:leftChars="0" w:firstLine="0" w:firstLineChars="0"/>
              <w:jc w:val="center"/>
              <w:rPr>
                <w:rFonts w:hint="eastAsia" w:eastAsia="宋体"/>
                <w:szCs w:val="24"/>
                <w:lang w:val="en-US" w:eastAsia="zh-CN"/>
              </w:rPr>
            </w:pPr>
            <w:r>
              <w:rPr>
                <w:rFonts w:hint="eastAsia"/>
                <w:szCs w:val="24"/>
                <w:lang w:val="en-US" w:eastAsia="zh-CN"/>
              </w:rPr>
              <w:t>孙国栋</w:t>
            </w:r>
          </w:p>
        </w:tc>
        <w:tc>
          <w:tcPr>
            <w:tcW w:w="1373" w:type="dxa"/>
            <w:vAlign w:val="center"/>
          </w:tcPr>
          <w:p w14:paraId="526A3A63">
            <w:pPr>
              <w:ind w:left="0" w:leftChars="0" w:firstLine="0" w:firstLineChars="0"/>
              <w:jc w:val="center"/>
              <w:rPr>
                <w:rFonts w:hint="default" w:eastAsia="宋体"/>
                <w:lang w:val="en-US" w:eastAsia="zh-CN"/>
              </w:rPr>
            </w:pPr>
            <w:r>
              <w:rPr>
                <w:rFonts w:hint="eastAsia"/>
                <w:lang w:val="en-US" w:eastAsia="zh-CN"/>
              </w:rPr>
              <w:t>副教授</w:t>
            </w:r>
          </w:p>
        </w:tc>
        <w:tc>
          <w:tcPr>
            <w:tcW w:w="5304" w:type="dxa"/>
            <w:vAlign w:val="center"/>
          </w:tcPr>
          <w:p w14:paraId="1F407976">
            <w:pPr>
              <w:ind w:left="0" w:leftChars="0" w:firstLine="0" w:firstLineChars="0"/>
              <w:jc w:val="center"/>
              <w:rPr>
                <w:rFonts w:hint="default" w:eastAsia="宋体"/>
                <w:lang w:val="en-US" w:eastAsia="zh-CN"/>
              </w:rPr>
            </w:pPr>
            <w:r>
              <w:rPr>
                <w:rFonts w:hint="eastAsia"/>
                <w:lang w:val="en-US" w:eastAsia="zh-CN"/>
              </w:rPr>
              <w:t>北京林业大学</w:t>
            </w:r>
          </w:p>
        </w:tc>
      </w:tr>
      <w:tr w14:paraId="6304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restart"/>
            <w:vAlign w:val="center"/>
          </w:tcPr>
          <w:p w14:paraId="64E091C0">
            <w:pPr>
              <w:ind w:left="0" w:leftChars="0" w:firstLine="0" w:firstLineChars="0"/>
              <w:jc w:val="left"/>
              <w:rPr>
                <w:rFonts w:hint="default" w:eastAsia="宋体"/>
                <w:b/>
                <w:bCs/>
                <w:lang w:val="en-US" w:eastAsia="zh-CN"/>
              </w:rPr>
            </w:pPr>
            <w:r>
              <w:rPr>
                <w:rFonts w:hint="eastAsia"/>
                <w:b/>
                <w:bCs/>
                <w:lang w:val="en-US" w:eastAsia="zh-CN"/>
              </w:rPr>
              <w:t>委员</w:t>
            </w:r>
          </w:p>
          <w:p w14:paraId="490D434D">
            <w:pPr>
              <w:rPr>
                <w:b/>
                <w:bCs/>
              </w:rPr>
            </w:pPr>
          </w:p>
          <w:p w14:paraId="43F0C4A3">
            <w:pPr>
              <w:jc w:val="center"/>
            </w:pPr>
            <w:r>
              <w:rPr>
                <w:b/>
                <w:bCs/>
              </w:rPr>
              <w:t>员</w:t>
            </w:r>
          </w:p>
        </w:tc>
        <w:tc>
          <w:tcPr>
            <w:tcW w:w="1657" w:type="dxa"/>
            <w:vAlign w:val="center"/>
          </w:tcPr>
          <w:p w14:paraId="3854B645">
            <w:pPr>
              <w:jc w:val="center"/>
            </w:pPr>
          </w:p>
        </w:tc>
        <w:tc>
          <w:tcPr>
            <w:tcW w:w="1373" w:type="dxa"/>
            <w:vAlign w:val="center"/>
          </w:tcPr>
          <w:p w14:paraId="05AC1247">
            <w:pPr>
              <w:ind w:left="0" w:leftChars="0" w:firstLine="0" w:firstLineChars="0"/>
              <w:jc w:val="center"/>
            </w:pPr>
            <w:r>
              <w:rPr>
                <w:rFonts w:hint="eastAsia"/>
                <w:lang w:val="en-US" w:eastAsia="zh-CN"/>
              </w:rPr>
              <w:t>副教授</w:t>
            </w:r>
          </w:p>
        </w:tc>
        <w:tc>
          <w:tcPr>
            <w:tcW w:w="5304" w:type="dxa"/>
            <w:vAlign w:val="center"/>
          </w:tcPr>
          <w:p w14:paraId="62CAB700">
            <w:pPr>
              <w:ind w:left="0" w:leftChars="0" w:firstLine="0" w:firstLineChars="0"/>
              <w:jc w:val="center"/>
            </w:pPr>
            <w:r>
              <w:rPr>
                <w:rFonts w:hint="eastAsia"/>
                <w:lang w:val="en-US" w:eastAsia="zh-CN"/>
              </w:rPr>
              <w:t>北京林业大学</w:t>
            </w:r>
          </w:p>
        </w:tc>
      </w:tr>
      <w:tr w14:paraId="535E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12FCDC45">
            <w:pPr>
              <w:jc w:val="center"/>
            </w:pPr>
          </w:p>
        </w:tc>
        <w:tc>
          <w:tcPr>
            <w:tcW w:w="1657" w:type="dxa"/>
            <w:vAlign w:val="center"/>
          </w:tcPr>
          <w:p w14:paraId="1FE50D97">
            <w:pPr>
              <w:jc w:val="center"/>
            </w:pPr>
          </w:p>
        </w:tc>
        <w:tc>
          <w:tcPr>
            <w:tcW w:w="1373" w:type="dxa"/>
            <w:vAlign w:val="center"/>
          </w:tcPr>
          <w:p w14:paraId="4D6FEDD0">
            <w:pPr>
              <w:ind w:left="0" w:leftChars="0" w:firstLine="0" w:firstLineChars="0"/>
              <w:jc w:val="center"/>
            </w:pPr>
            <w:r>
              <w:rPr>
                <w:rFonts w:hint="eastAsia"/>
                <w:lang w:val="en-US" w:eastAsia="zh-CN"/>
              </w:rPr>
              <w:t>副教授</w:t>
            </w:r>
          </w:p>
        </w:tc>
        <w:tc>
          <w:tcPr>
            <w:tcW w:w="5304" w:type="dxa"/>
            <w:vAlign w:val="center"/>
          </w:tcPr>
          <w:p w14:paraId="742F0657">
            <w:pPr>
              <w:ind w:left="0" w:leftChars="0" w:firstLine="0" w:firstLineChars="0"/>
              <w:jc w:val="center"/>
            </w:pPr>
            <w:r>
              <w:rPr>
                <w:rFonts w:hint="eastAsia"/>
                <w:lang w:val="en-US" w:eastAsia="zh-CN"/>
              </w:rPr>
              <w:t>北京林业大学</w:t>
            </w:r>
          </w:p>
        </w:tc>
      </w:tr>
      <w:tr w14:paraId="5BC7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74447009">
            <w:pPr>
              <w:jc w:val="center"/>
            </w:pPr>
          </w:p>
        </w:tc>
        <w:tc>
          <w:tcPr>
            <w:tcW w:w="1657" w:type="dxa"/>
          </w:tcPr>
          <w:p w14:paraId="109662C7">
            <w:pPr>
              <w:jc w:val="center"/>
            </w:pPr>
          </w:p>
        </w:tc>
        <w:tc>
          <w:tcPr>
            <w:tcW w:w="1373" w:type="dxa"/>
          </w:tcPr>
          <w:p w14:paraId="755E072D">
            <w:pPr>
              <w:jc w:val="center"/>
            </w:pPr>
          </w:p>
        </w:tc>
        <w:tc>
          <w:tcPr>
            <w:tcW w:w="5304" w:type="dxa"/>
          </w:tcPr>
          <w:p w14:paraId="49A9DA25">
            <w:pPr>
              <w:jc w:val="center"/>
            </w:pPr>
          </w:p>
        </w:tc>
      </w:tr>
      <w:tr w14:paraId="6857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424B2E14">
            <w:pPr>
              <w:jc w:val="center"/>
            </w:pPr>
          </w:p>
        </w:tc>
        <w:tc>
          <w:tcPr>
            <w:tcW w:w="1657" w:type="dxa"/>
          </w:tcPr>
          <w:p w14:paraId="74F1B005">
            <w:pPr>
              <w:jc w:val="center"/>
            </w:pPr>
          </w:p>
        </w:tc>
        <w:tc>
          <w:tcPr>
            <w:tcW w:w="1373" w:type="dxa"/>
          </w:tcPr>
          <w:p w14:paraId="48C3EB37">
            <w:pPr>
              <w:jc w:val="center"/>
            </w:pPr>
          </w:p>
        </w:tc>
        <w:tc>
          <w:tcPr>
            <w:tcW w:w="5304" w:type="dxa"/>
          </w:tcPr>
          <w:p w14:paraId="130A820A">
            <w:pPr>
              <w:jc w:val="center"/>
            </w:pPr>
          </w:p>
        </w:tc>
      </w:tr>
      <w:tr w14:paraId="4B8C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6F73D6EE">
            <w:pPr>
              <w:jc w:val="center"/>
            </w:pPr>
          </w:p>
        </w:tc>
        <w:tc>
          <w:tcPr>
            <w:tcW w:w="1657" w:type="dxa"/>
          </w:tcPr>
          <w:p w14:paraId="2E9A618E">
            <w:pPr>
              <w:jc w:val="center"/>
            </w:pPr>
          </w:p>
          <w:p w14:paraId="69E076A8">
            <w:pPr>
              <w:jc w:val="center"/>
            </w:pPr>
          </w:p>
        </w:tc>
        <w:tc>
          <w:tcPr>
            <w:tcW w:w="1373" w:type="dxa"/>
          </w:tcPr>
          <w:p w14:paraId="63AE70E9">
            <w:pPr>
              <w:jc w:val="center"/>
            </w:pPr>
          </w:p>
          <w:p w14:paraId="6A90BF55">
            <w:pPr>
              <w:jc w:val="center"/>
            </w:pPr>
          </w:p>
        </w:tc>
        <w:tc>
          <w:tcPr>
            <w:tcW w:w="5304" w:type="dxa"/>
          </w:tcPr>
          <w:p w14:paraId="494EAF6F">
            <w:pPr>
              <w:jc w:val="center"/>
            </w:pPr>
          </w:p>
          <w:p w14:paraId="6C9D2E9A">
            <w:pPr>
              <w:jc w:val="center"/>
            </w:pPr>
          </w:p>
        </w:tc>
      </w:tr>
      <w:tr w14:paraId="1932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4D49ACAF">
            <w:pPr>
              <w:jc w:val="center"/>
            </w:pPr>
          </w:p>
        </w:tc>
        <w:tc>
          <w:tcPr>
            <w:tcW w:w="1657" w:type="dxa"/>
          </w:tcPr>
          <w:p w14:paraId="4026CB65">
            <w:pPr>
              <w:jc w:val="center"/>
            </w:pPr>
          </w:p>
          <w:p w14:paraId="4988FD11">
            <w:pPr>
              <w:jc w:val="center"/>
            </w:pPr>
          </w:p>
        </w:tc>
        <w:tc>
          <w:tcPr>
            <w:tcW w:w="1373" w:type="dxa"/>
          </w:tcPr>
          <w:p w14:paraId="3537EC31">
            <w:pPr>
              <w:jc w:val="center"/>
            </w:pPr>
          </w:p>
          <w:p w14:paraId="322B9A2C">
            <w:pPr>
              <w:jc w:val="center"/>
            </w:pPr>
          </w:p>
        </w:tc>
        <w:tc>
          <w:tcPr>
            <w:tcW w:w="5304" w:type="dxa"/>
          </w:tcPr>
          <w:p w14:paraId="26E98CD0">
            <w:pPr>
              <w:jc w:val="center"/>
            </w:pPr>
          </w:p>
          <w:p w14:paraId="56DE1A09">
            <w:pPr>
              <w:jc w:val="center"/>
            </w:pPr>
          </w:p>
        </w:tc>
      </w:tr>
      <w:tr w14:paraId="487A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trPr>
        <w:tc>
          <w:tcPr>
            <w:tcW w:w="455" w:type="dxa"/>
            <w:vMerge w:val="continue"/>
          </w:tcPr>
          <w:p w14:paraId="5145D90E">
            <w:pPr>
              <w:jc w:val="center"/>
            </w:pPr>
          </w:p>
        </w:tc>
        <w:tc>
          <w:tcPr>
            <w:tcW w:w="1657" w:type="dxa"/>
          </w:tcPr>
          <w:p w14:paraId="56173124">
            <w:pPr>
              <w:jc w:val="center"/>
            </w:pPr>
          </w:p>
          <w:p w14:paraId="3FD0A5DB">
            <w:pPr>
              <w:jc w:val="center"/>
            </w:pPr>
          </w:p>
        </w:tc>
        <w:tc>
          <w:tcPr>
            <w:tcW w:w="1373" w:type="dxa"/>
          </w:tcPr>
          <w:p w14:paraId="47C471F2">
            <w:pPr>
              <w:jc w:val="center"/>
            </w:pPr>
          </w:p>
          <w:p w14:paraId="4B3B278C">
            <w:pPr>
              <w:jc w:val="center"/>
            </w:pPr>
          </w:p>
        </w:tc>
        <w:tc>
          <w:tcPr>
            <w:tcW w:w="5304" w:type="dxa"/>
          </w:tcPr>
          <w:p w14:paraId="3BDC5750">
            <w:pPr>
              <w:jc w:val="center"/>
            </w:pPr>
          </w:p>
          <w:p w14:paraId="699F42A4">
            <w:pPr>
              <w:jc w:val="center"/>
            </w:pPr>
          </w:p>
        </w:tc>
      </w:tr>
    </w:tbl>
    <w:p w14:paraId="5E909BC3">
      <w:pPr>
        <w:bidi w:val="0"/>
        <w:ind w:left="0" w:leftChars="0" w:firstLine="0" w:firstLineChars="0"/>
        <w:rPr>
          <w:rFonts w:hint="eastAsia"/>
        </w:rPr>
        <w:sectPr>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2" w:name="_Toc17913"/>
      <w:bookmarkStart w:id="13" w:name="_Toc10865"/>
      <w:bookmarkStart w:id="14" w:name="_Toc26744"/>
      <w:r>
        <w:rPr>
          <w:rFonts w:hint="eastAsia"/>
          <w:szCs w:val="32"/>
        </w:rPr>
        <w:t>摘要</w:t>
      </w:r>
      <w:bookmarkEnd w:id="0"/>
      <w:bookmarkEnd w:id="1"/>
      <w:bookmarkEnd w:id="2"/>
      <w:bookmarkEnd w:id="3"/>
      <w:bookmarkEnd w:id="4"/>
      <w:bookmarkEnd w:id="5"/>
      <w:bookmarkEnd w:id="6"/>
      <w:bookmarkEnd w:id="7"/>
      <w:bookmarkEnd w:id="8"/>
      <w:bookmarkEnd w:id="9"/>
      <w:bookmarkEnd w:id="10"/>
      <w:bookmarkEnd w:id="12"/>
      <w:bookmarkEnd w:id="13"/>
      <w:bookmarkEnd w:id="14"/>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9"/>
          <w:rFonts w:ascii="Times New Roman" w:hAnsi="Times New Roman" w:eastAsia="宋体" w:cs="Times New Roman"/>
          <w:kern w:val="2"/>
          <w:lang w:val="en-US" w:eastAsia="zh-CN" w:bidi="ar-SA"/>
        </w:rPr>
      </w:pPr>
      <w:r>
        <w:rPr>
          <w:rStyle w:val="59"/>
          <w:rFonts w:hint="default" w:ascii="Times New Roman" w:hAnsi="Times New Roman" w:eastAsia="宋体" w:cs="Times New Roman"/>
          <w:kern w:val="2"/>
          <w:lang w:val="en-US" w:eastAsia="zh-CN" w:bidi="ar-SA"/>
        </w:rPr>
        <w:t>古树名木是自然生态与历史文化的重要载体，其智能化检索与管理是当前研究热点。</w:t>
      </w:r>
      <w:r>
        <w:rPr>
          <w:rStyle w:val="59"/>
          <w:rFonts w:hint="eastAsia" w:cs="Times New Roman"/>
          <w:kern w:val="2"/>
          <w:lang w:val="en-US" w:eastAsia="zh-CN" w:bidi="ar-SA"/>
        </w:rPr>
        <w:t>然而，</w:t>
      </w:r>
      <w:r>
        <w:rPr>
          <w:rStyle w:val="59"/>
          <w:rFonts w:hint="default" w:ascii="Times New Roman" w:hAnsi="Times New Roman" w:eastAsia="宋体" w:cs="Times New Roman"/>
          <w:kern w:val="2"/>
          <w:lang w:val="en-US" w:eastAsia="zh-CN" w:bidi="ar-SA"/>
        </w:rPr>
        <w:t>现有管理</w:t>
      </w:r>
      <w:r>
        <w:rPr>
          <w:rStyle w:val="59"/>
          <w:rFonts w:hint="eastAsia" w:cs="Times New Roman"/>
          <w:kern w:val="2"/>
          <w:lang w:val="en-US" w:eastAsia="zh-CN" w:bidi="ar-SA"/>
        </w:rPr>
        <w:t>方式中</w:t>
      </w:r>
      <w:r>
        <w:rPr>
          <w:rStyle w:val="59"/>
          <w:rFonts w:hint="default" w:ascii="Times New Roman" w:hAnsi="Times New Roman" w:eastAsia="宋体" w:cs="Times New Roman"/>
          <w:kern w:val="2"/>
          <w:lang w:val="en-US" w:eastAsia="zh-CN" w:bidi="ar-SA"/>
        </w:rPr>
        <w:t>图像与地理位置元数据</w:t>
      </w:r>
      <w:r>
        <w:rPr>
          <w:rStyle w:val="59"/>
          <w:rFonts w:hint="eastAsia" w:cs="Times New Roman"/>
          <w:kern w:val="2"/>
          <w:lang w:val="en-US" w:eastAsia="zh-CN" w:bidi="ar-SA"/>
        </w:rPr>
        <w:t>往往割裂，单一图像模态难以全面表征古树名木特征，导致检索精度不足</w:t>
      </w:r>
      <w:r>
        <w:rPr>
          <w:rStyle w:val="59"/>
          <w:rFonts w:hint="default" w:ascii="Times New Roman" w:hAnsi="Times New Roman" w:eastAsia="宋体" w:cs="Times New Roman"/>
          <w:kern w:val="2"/>
          <w:lang w:val="en-US" w:eastAsia="zh-CN" w:bidi="ar-SA"/>
        </w:rPr>
        <w:t>，难以满足精细化管理需求。</w:t>
      </w:r>
      <w:r>
        <w:rPr>
          <w:rStyle w:val="59"/>
          <w:rFonts w:hint="eastAsia" w:cs="Times New Roman"/>
          <w:kern w:val="2"/>
          <w:lang w:val="en-US" w:eastAsia="zh-CN" w:bidi="ar-SA"/>
        </w:rPr>
        <w:t>针对上述问题，</w:t>
      </w:r>
      <w:r>
        <w:rPr>
          <w:rStyle w:val="59"/>
          <w:rFonts w:hint="default" w:ascii="Times New Roman" w:hAnsi="Times New Roman" w:eastAsia="宋体" w:cs="Times New Roman"/>
          <w:kern w:val="2"/>
          <w:lang w:val="en-US" w:eastAsia="zh-CN" w:bidi="ar-SA"/>
        </w:rPr>
        <w:t>本文提出一种基于深度哈希学习的多模态检索模型</w:t>
      </w:r>
      <w:r>
        <w:rPr>
          <w:rStyle w:val="59"/>
          <w:rFonts w:hint="eastAsia" w:ascii="Times New Roman" w:hAnsi="Times New Roman" w:eastAsia="宋体" w:cs="Times New Roman"/>
          <w:kern w:val="2"/>
          <w:lang w:val="en-US" w:eastAsia="zh-CN" w:bidi="ar-SA"/>
        </w:rPr>
        <w:t>DHLM</w:t>
      </w:r>
      <w:r>
        <w:rPr>
          <w:rStyle w:val="59"/>
          <w:rFonts w:hint="default" w:ascii="Times New Roman" w:hAnsi="Times New Roman" w:eastAsia="宋体" w:cs="Times New Roman"/>
          <w:kern w:val="2"/>
          <w:lang w:val="en-US" w:eastAsia="zh-CN" w:bidi="ar-SA"/>
        </w:rPr>
        <w:t>（</w:t>
      </w:r>
      <w:r>
        <w:rPr>
          <w:rStyle w:val="59"/>
          <w:rFonts w:hint="default" w:ascii="Times New Roman" w:hAnsi="Times New Roman" w:eastAsia="宋体" w:cs="Times New Roman"/>
          <w:b/>
          <w:bCs/>
          <w:kern w:val="2"/>
          <w:lang w:val="en-US" w:eastAsia="zh-CN" w:bidi="ar-SA"/>
        </w:rPr>
        <w:t>D</w:t>
      </w:r>
      <w:r>
        <w:rPr>
          <w:rStyle w:val="59"/>
          <w:rFonts w:hint="default" w:ascii="Times New Roman" w:hAnsi="Times New Roman" w:eastAsia="宋体" w:cs="Times New Roman"/>
          <w:kern w:val="2"/>
          <w:lang w:val="en-US" w:eastAsia="zh-CN" w:bidi="ar-SA"/>
        </w:rPr>
        <w:t xml:space="preserve">eep </w:t>
      </w:r>
      <w:r>
        <w:rPr>
          <w:rStyle w:val="59"/>
          <w:rFonts w:hint="default" w:ascii="Times New Roman" w:hAnsi="Times New Roman" w:eastAsia="宋体" w:cs="Times New Roman"/>
          <w:b/>
          <w:bCs/>
          <w:kern w:val="2"/>
          <w:lang w:val="en-US" w:eastAsia="zh-CN" w:bidi="ar-SA"/>
        </w:rPr>
        <w:t>H</w:t>
      </w:r>
      <w:r>
        <w:rPr>
          <w:rStyle w:val="59"/>
          <w:rFonts w:hint="default" w:ascii="Times New Roman" w:hAnsi="Times New Roman" w:eastAsia="宋体" w:cs="Times New Roman"/>
          <w:kern w:val="2"/>
          <w:lang w:val="en-US" w:eastAsia="zh-CN" w:bidi="ar-SA"/>
        </w:rPr>
        <w:t xml:space="preserve">ashing </w:t>
      </w:r>
      <w:r>
        <w:rPr>
          <w:rStyle w:val="59"/>
          <w:rFonts w:hint="default" w:ascii="Times New Roman" w:hAnsi="Times New Roman" w:eastAsia="宋体" w:cs="Times New Roman"/>
          <w:b/>
          <w:bCs/>
          <w:kern w:val="2"/>
          <w:lang w:val="en-US" w:eastAsia="zh-CN" w:bidi="ar-SA"/>
        </w:rPr>
        <w:t>L</w:t>
      </w:r>
      <w:r>
        <w:rPr>
          <w:rStyle w:val="59"/>
          <w:rFonts w:hint="default" w:ascii="Times New Roman" w:hAnsi="Times New Roman" w:eastAsia="宋体" w:cs="Times New Roman"/>
          <w:kern w:val="2"/>
          <w:lang w:val="en-US" w:eastAsia="zh-CN" w:bidi="ar-SA"/>
        </w:rPr>
        <w:t xml:space="preserve">earning </w:t>
      </w:r>
      <w:r>
        <w:rPr>
          <w:rStyle w:val="59"/>
          <w:rFonts w:hint="default" w:ascii="Times New Roman" w:hAnsi="Times New Roman" w:eastAsia="宋体" w:cs="Times New Roman"/>
          <w:b/>
          <w:bCs/>
          <w:kern w:val="2"/>
          <w:lang w:val="en-US" w:eastAsia="zh-CN" w:bidi="ar-SA"/>
        </w:rPr>
        <w:t>M</w:t>
      </w:r>
      <w:r>
        <w:rPr>
          <w:rStyle w:val="59"/>
          <w:rFonts w:hint="default" w:ascii="Times New Roman" w:hAnsi="Times New Roman" w:eastAsia="宋体" w:cs="Times New Roman"/>
          <w:kern w:val="2"/>
          <w:lang w:val="en-US" w:eastAsia="zh-CN" w:bidi="ar-SA"/>
        </w:rPr>
        <w:t>ulti-modal Network），通过融合图像与地理位置元数据构建统一哈希空间，利用位置先验缓解形态相似树种的视觉歧义，实现以图搜图、以图搜位置和以位置搜图的多模态检索能力。本文主要工作如下：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9"/>
          <w:rFonts w:hint="eastAsia" w:ascii="Times New Roman" w:hAnsi="Times New Roman" w:eastAsia="宋体" w:cs="Times New Roman"/>
          <w:kern w:val="2"/>
          <w:lang w:val="en-US" w:eastAsia="zh-CN" w:bidi="ar-SA"/>
        </w:rPr>
      </w:pPr>
      <w:r>
        <w:rPr>
          <w:rStyle w:val="59"/>
          <w:rFonts w:hint="default" w:ascii="Times New Roman" w:hAnsi="Times New Roman" w:eastAsia="宋体" w:cs="Times New Roman"/>
          <w:kern w:val="2"/>
          <w:lang w:val="en-US" w:eastAsia="zh-CN" w:bidi="ar-SA"/>
        </w:rPr>
        <w:t>针对古树名木多模态检索中样本类别不平衡</w:t>
      </w:r>
      <w:r>
        <w:rPr>
          <w:rStyle w:val="59"/>
          <w:rFonts w:hint="eastAsia" w:cs="Times New Roman"/>
          <w:kern w:val="2"/>
          <w:lang w:val="en-US" w:eastAsia="zh-CN" w:bidi="ar-SA"/>
        </w:rPr>
        <w:t>、哈希码量化损失及多模态语义鸿沟</w:t>
      </w:r>
      <w:r>
        <w:rPr>
          <w:rStyle w:val="59"/>
          <w:rFonts w:hint="default" w:ascii="Times New Roman" w:hAnsi="Times New Roman" w:eastAsia="宋体" w:cs="Times New Roman"/>
          <w:kern w:val="2"/>
          <w:lang w:val="en-US" w:eastAsia="zh-CN" w:bidi="ar-SA"/>
        </w:rPr>
        <w:t>等问题，</w:t>
      </w:r>
      <w:r>
        <w:rPr>
          <w:rStyle w:val="59"/>
          <w:rFonts w:hint="eastAsia" w:ascii="Times New Roman" w:hAnsi="Times New Roman" w:eastAsia="宋体" w:cs="Times New Roman"/>
          <w:kern w:val="2"/>
          <w:lang w:val="en-US" w:eastAsia="zh-CN" w:bidi="ar-SA"/>
        </w:rPr>
        <w:t>本文</w:t>
      </w:r>
      <w:r>
        <w:rPr>
          <w:rStyle w:val="59"/>
          <w:rFonts w:hint="default" w:ascii="Times New Roman" w:hAnsi="Times New Roman" w:eastAsia="宋体" w:cs="Times New Roman"/>
          <w:kern w:val="2"/>
          <w:lang w:val="en-US" w:eastAsia="zh-CN" w:bidi="ar-SA"/>
        </w:rPr>
        <w:t>提出</w:t>
      </w:r>
      <w:r>
        <w:rPr>
          <w:rStyle w:val="59"/>
          <w:rFonts w:hint="eastAsia" w:ascii="Times New Roman" w:hAnsi="Times New Roman" w:eastAsia="宋体" w:cs="Times New Roman"/>
          <w:kern w:val="2"/>
          <w:lang w:val="en-US" w:eastAsia="zh-CN" w:bidi="ar-SA"/>
        </w:rPr>
        <w:t>DHLM</w:t>
      </w:r>
      <w:r>
        <w:rPr>
          <w:rStyle w:val="59"/>
          <w:rFonts w:hint="default" w:ascii="Times New Roman" w:hAnsi="Times New Roman" w:eastAsia="宋体" w:cs="Times New Roman"/>
          <w:kern w:val="2"/>
          <w:lang w:val="en-US" w:eastAsia="zh-CN" w:bidi="ar-SA"/>
        </w:rPr>
        <w:t>模型。</w:t>
      </w:r>
      <w:r>
        <w:rPr>
          <w:rStyle w:val="59"/>
          <w:rFonts w:hint="eastAsia" w:ascii="Times New Roman" w:hAnsi="Times New Roman" w:eastAsia="宋体" w:cs="Times New Roman"/>
          <w:kern w:val="2"/>
          <w:lang w:val="en-US" w:eastAsia="zh-CN" w:bidi="ar-SA"/>
        </w:rPr>
        <w:t>首先，</w:t>
      </w:r>
      <w:r>
        <w:rPr>
          <w:rStyle w:val="59"/>
          <w:rFonts w:hint="default" w:ascii="Times New Roman" w:hAnsi="Times New Roman" w:eastAsia="宋体" w:cs="Times New Roman"/>
          <w:kern w:val="2"/>
          <w:lang w:val="en-US" w:eastAsia="zh-CN" w:bidi="ar-SA"/>
        </w:rPr>
        <w:t>设计基于Triplet Loss</w:t>
      </w:r>
      <w:r>
        <w:rPr>
          <w:rStyle w:val="59"/>
          <w:rFonts w:hint="eastAsia" w:ascii="Times New Roman" w:hAnsi="Times New Roman" w:eastAsia="宋体" w:cs="Times New Roman"/>
          <w:kern w:val="2"/>
          <w:lang w:val="en-US" w:eastAsia="zh-CN" w:bidi="ar-SA"/>
        </w:rPr>
        <w:t>、</w:t>
      </w:r>
      <w:r>
        <w:rPr>
          <w:rStyle w:val="59"/>
          <w:rFonts w:hint="default" w:ascii="Times New Roman" w:hAnsi="Times New Roman" w:eastAsia="宋体" w:cs="Times New Roman"/>
          <w:kern w:val="2"/>
          <w:lang w:val="en-US" w:eastAsia="zh-CN" w:bidi="ar-SA"/>
        </w:rPr>
        <w:t>Contrastive Loss</w:t>
      </w:r>
      <w:r>
        <w:rPr>
          <w:rStyle w:val="59"/>
          <w:rFonts w:hint="eastAsia" w:ascii="Times New Roman" w:hAnsi="Times New Roman" w:eastAsia="宋体" w:cs="Times New Roman"/>
          <w:kern w:val="2"/>
          <w:lang w:val="en-US" w:eastAsia="zh-CN" w:bidi="ar-SA"/>
        </w:rPr>
        <w:t>和Quantization Loss的</w:t>
      </w:r>
      <w:r>
        <w:rPr>
          <w:rStyle w:val="59"/>
          <w:rFonts w:hint="default" w:ascii="Times New Roman" w:hAnsi="Times New Roman" w:eastAsia="宋体" w:cs="Times New Roman"/>
          <w:kern w:val="2"/>
          <w:lang w:val="en-US" w:eastAsia="zh-CN" w:bidi="ar-SA"/>
        </w:rPr>
        <w:t>联合损失函数</w:t>
      </w:r>
      <w:r>
        <w:rPr>
          <w:rStyle w:val="59"/>
          <w:rFonts w:hint="eastAsia" w:ascii="Times New Roman" w:hAnsi="Times New Roman" w:eastAsia="宋体" w:cs="Times New Roman"/>
          <w:kern w:val="2"/>
          <w:lang w:val="en-US" w:eastAsia="zh-CN" w:bidi="ar-SA"/>
        </w:rPr>
        <w:t>，</w:t>
      </w:r>
      <w:r>
        <w:rPr>
          <w:rStyle w:val="59"/>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9"/>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9"/>
          <w:rFonts w:hint="default" w:ascii="Times New Roman" w:hAnsi="Times New Roman" w:eastAsia="宋体" w:cs="Times New Roman"/>
          <w:kern w:val="2"/>
          <w:lang w:val="en-US" w:eastAsia="zh-CN" w:bidi="ar-SA"/>
        </w:rPr>
      </w:pPr>
      <w:r>
        <w:rPr>
          <w:rStyle w:val="59"/>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9"/>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9"/>
          <w:rFonts w:hint="eastAsia" w:ascii="Times New Roman" w:hAnsi="Times New Roman" w:cs="Times New Roman"/>
          <w:kern w:val="2"/>
          <w:lang w:val="en-US" w:eastAsia="zh-CN" w:bidi="ar-SA"/>
        </w:rPr>
        <w:t>支持数据上传、科属种级联查询、属性筛选及多模态哈希检索等功能。系统</w:t>
      </w:r>
      <w:r>
        <w:rPr>
          <w:rStyle w:val="59"/>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13" w:type="default"/>
          <w:footerReference r:id="rId14"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5" w:name="_Toc18322"/>
      <w:bookmarkStart w:id="16" w:name="_Toc3585"/>
      <w:bookmarkStart w:id="17" w:name="_Toc15743"/>
      <w:bookmarkStart w:id="18" w:name="_Toc23928"/>
      <w:bookmarkStart w:id="19" w:name="_Toc9147"/>
      <w:bookmarkStart w:id="20" w:name="_Toc26449"/>
      <w:bookmarkStart w:id="21" w:name="_Toc6356"/>
      <w:bookmarkStart w:id="22" w:name="_Toc31812"/>
      <w:bookmarkStart w:id="23" w:name="_Toc870"/>
      <w:bookmarkStart w:id="24" w:name="_Toc24376"/>
      <w:bookmarkStart w:id="25" w:name="_Toc22267"/>
      <w:bookmarkStart w:id="26" w:name="_Toc26034"/>
      <w:bookmarkStart w:id="27" w:name="_Toc27917"/>
      <w:bookmarkStart w:id="28" w:name="_Toc25211"/>
      <w:bookmarkStart w:id="29" w:name="_Toc15094"/>
      <w:bookmarkStart w:id="30" w:name="_Toc211470756"/>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5"/>
      <w:r>
        <w:rPr>
          <w:rFonts w:hint="eastAsia"/>
          <w:b/>
          <w:bCs/>
          <w:sz w:val="30"/>
          <w:szCs w:val="30"/>
        </w:rPr>
        <w:t>Location Metadata</w:t>
      </w:r>
      <w:bookmarkEnd w:id="16"/>
      <w:bookmarkEnd w:id="17"/>
    </w:p>
    <w:p w14:paraId="7400E279">
      <w:pPr>
        <w:spacing w:before="193" w:beforeLines="50" w:after="387" w:afterLines="100" w:line="240" w:lineRule="auto"/>
        <w:ind w:left="0" w:leftChars="0" w:firstLine="0" w:firstLineChars="0"/>
        <w:jc w:val="center"/>
        <w:outlineLvl w:val="0"/>
        <w:rPr>
          <w:b/>
          <w:bCs/>
          <w:sz w:val="30"/>
          <w:szCs w:val="30"/>
        </w:rPr>
      </w:pPr>
      <w:bookmarkStart w:id="31" w:name="_Toc6124"/>
      <w:bookmarkStart w:id="32" w:name="_Toc24728"/>
      <w:bookmarkStart w:id="33" w:name="_Toc24623"/>
      <w:r>
        <w:rPr>
          <w:b/>
          <w:bCs/>
          <w:sz w:val="30"/>
          <w:szCs w:val="30"/>
        </w:rPr>
        <w:t>A</w:t>
      </w:r>
      <w:r>
        <w:rPr>
          <w:rFonts w:hint="eastAsia"/>
          <w:b/>
          <w:bCs/>
          <w:sz w:val="30"/>
          <w:szCs w:val="30"/>
        </w:rPr>
        <w:t>bs</w:t>
      </w:r>
      <w:r>
        <w:rPr>
          <w:b/>
          <w:bCs/>
          <w:sz w:val="30"/>
          <w:szCs w:val="30"/>
        </w:rPr>
        <w:t>tract</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DHLM (Deep Hashing Learning Multi-modal Network), a deep hashing-based multimodal retrieval model that fuses image and location metadata into a unified hashing space and leverages location priors to alleviate visual ambiguity,enabling multimodal retrieval capabilities including</w:t>
      </w:r>
      <w:r>
        <w:rPr>
          <w:rFonts w:hint="eastAsia"/>
          <w:sz w:val="21"/>
          <w:szCs w:val="21"/>
          <w:lang w:val="en-US" w:eastAsia="zh-CN"/>
        </w:rPr>
        <w:t xml:space="preserve"> </w:t>
      </w:r>
      <w:r>
        <w:rPr>
          <w:rFonts w:hint="eastAsia"/>
          <w:sz w:val="21"/>
          <w:szCs w:val="21"/>
        </w:rPr>
        <w:t>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5" w:type="default"/>
          <w:headerReference r:id="rId16"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1B9D33D8">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043C22C">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3EFBC">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_Toc25935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_Toc25935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C373B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A127B3">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_Toc12110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_Toc12110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B34C75">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_Toc21163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_Toc21163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2655A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A2FEBF">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8C0611">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_Toc5581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_Toc5581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AAEAC">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_Toc31221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_Toc31221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CBA778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_Toc6288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_Toc6288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6316A31">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_Toc24502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_Toc24502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557425">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0C7B0AE">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1E68E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_Toc1092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_Toc1092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3D8043">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_Toc1706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F4D74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_Toc12298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_Toc12298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9DDA01">
          <w:pPr>
            <w:pStyle w:val="13"/>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_Toc3807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_Toc3807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940E69D">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_Toc23408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_Toc23408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AC23D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AB81EF">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_Toc32054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_Toc32054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9A9BB5D">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8A3D8F">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_Toc1130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2460E7">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50B812">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B273E4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_Toc20671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_Toc20671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BB9D9A7">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_Toc18673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_Toc18673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BDB7E0">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_Toc13661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_Toc13661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CDEDF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_Toc4229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82816F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_Toc32629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067B9E">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_Toc19544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7DA2D5">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BB47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_Toc24982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083948">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_Toc6265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0D9BC65">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5165FF">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_Toc29325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_Toc29325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CBB7A9B">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A2F69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467778">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_Toc21630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_Toc21630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2F814C">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_Toc14357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_Toc14357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761292">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D11FE1">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39220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_Toc15483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_Toc15483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B5547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_Toc29014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_Toc29014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CBEDE01">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_Toc18896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_Toc18896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9FEA7F0">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_Toc30958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34A67">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_Toc10462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C532C7">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_Toc27748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_Toc27748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541DF7">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_Toc17988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_Toc17988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B3830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_Toc12287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_Toc12287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D8DBC73">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_Toc7851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_Toc7851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9508CB">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_Toc22848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_Toc22848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6D2DB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84B1A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_Toc20541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_Toc20541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D338D54">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_Toc6544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9D1AF48">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_Toc14577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_Toc14577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9322CE">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_Toc32046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_Toc32046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80E1011">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_Toc19461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_Toc19461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70A30E">
          <w:pPr>
            <w:pStyle w:val="13"/>
            <w:tabs>
              <w:tab w:val="right" w:leader="dot" w:pos="8788"/>
            </w:tabs>
            <w:ind w:left="0" w:leftChars="0"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_Toc17608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_Toc17608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115971">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_Toc17111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_Toc17111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E8ECF4">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655E7D">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_Toc22734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_Toc22734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1D9DAC">
          <w:pPr>
            <w:pStyle w:val="19"/>
            <w:tabs>
              <w:tab w:val="right" w:leader="dot" w:pos="8788"/>
            </w:tabs>
            <w:ind w:left="0" w:leftChars="0" w:firstLine="210" w:firstLineChars="10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9237E2">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9AFCA62">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_Toc12996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个人简介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_Toc12996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6C7D7A">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_Toc23389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导师简介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_Toc23389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B0D121">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_Toc4855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校外导师</w:t>
          </w:r>
          <w:r>
            <w:rPr>
              <w:rFonts w:hint="eastAsia" w:ascii="Times New Roman" w:hAnsi="Times New Roman" w:eastAsia="宋体" w:cs="Times New Roman"/>
              <w:sz w:val="21"/>
              <w:szCs w:val="21"/>
            </w:rPr>
            <w:t>简介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_Toc4855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0445F2">
          <w:pPr>
            <w:pStyle w:val="17"/>
            <w:tabs>
              <w:tab w:val="right" w:leader="dot" w:pos="8788"/>
            </w:tabs>
            <w:ind w:left="0" w:leftChars="0" w:firstLine="0" w:firstLineChars="0"/>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_Toc15917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获得成果目录清单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_Toc15917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7BE78D">
          <w:pPr>
            <w:pStyle w:val="17"/>
            <w:tabs>
              <w:tab w:val="right" w:leader="dot" w:pos="8788"/>
            </w:tabs>
            <w:ind w:left="0" w:leftChars="0" w:firstLine="0" w:firstLineChars="0"/>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_Toc21484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致谢</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_Toc21484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7" w:type="default"/>
          <w:headerReference r:id="rId18"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4" w:name="_Toc13384"/>
      <w:bookmarkStart w:id="35" w:name="_Toc899"/>
      <w:r>
        <w:rPr>
          <w:rFonts w:eastAsia="宋体"/>
        </w:rPr>
        <w:t>1</w:t>
      </w:r>
      <w:r>
        <w:rPr>
          <w:rFonts w:hint="eastAsia" w:eastAsia="宋体"/>
          <w:lang w:val="en-US" w:eastAsia="zh-CN"/>
        </w:rPr>
        <w:t xml:space="preserve"> </w:t>
      </w:r>
      <w:r>
        <w:rPr>
          <w:rFonts w:hint="eastAsia" w:ascii="黑体" w:hAnsi="黑体" w:cs="黑体"/>
        </w:rPr>
        <w:t>绪论</w:t>
      </w:r>
      <w:bookmarkEnd w:id="34"/>
      <w:bookmarkEnd w:id="35"/>
    </w:p>
    <w:p w14:paraId="4FA24D85">
      <w:pPr>
        <w:pStyle w:val="3"/>
        <w:spacing w:before="193"/>
      </w:pPr>
      <w:bookmarkStart w:id="36" w:name="_Toc5590"/>
      <w:bookmarkStart w:id="37" w:name="_Toc24984"/>
      <w:bookmarkStart w:id="38" w:name="_Toc25935"/>
      <w:r>
        <w:rPr>
          <w:rFonts w:hint="eastAsia"/>
        </w:rPr>
        <w:t>1.1</w:t>
      </w:r>
      <w:r>
        <w:rPr>
          <w:rFonts w:hint="eastAsia"/>
          <w:lang w:val="en-US" w:eastAsia="zh-CN"/>
        </w:rPr>
        <w:t xml:space="preserve"> </w:t>
      </w:r>
      <w:r>
        <w:rPr>
          <w:rFonts w:hint="eastAsia"/>
        </w:rPr>
        <w:t>研究背景</w:t>
      </w:r>
      <w:bookmarkEnd w:id="36"/>
      <w:r>
        <w:rPr>
          <w:rFonts w:hint="eastAsia"/>
        </w:rPr>
        <w:t>与意义</w:t>
      </w:r>
      <w:bookmarkEnd w:id="37"/>
      <w:bookmarkEnd w:id="38"/>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9" w:name="_Toc13329"/>
      <w:bookmarkStart w:id="40" w:name="_Toc6014"/>
      <w:bookmarkStart w:id="41" w:name="_Toc21187"/>
      <w:r>
        <w:rPr>
          <w:rFonts w:hint="eastAsia"/>
        </w:rPr>
        <w:t>1.2</w:t>
      </w:r>
      <w:r>
        <w:rPr>
          <w:rFonts w:hint="eastAsia"/>
          <w:lang w:val="en-US" w:eastAsia="zh-CN"/>
        </w:rPr>
        <w:t xml:space="preserve"> </w:t>
      </w:r>
      <w:r>
        <w:rPr>
          <w:rFonts w:hint="eastAsia"/>
        </w:rPr>
        <w:t>国内外研究现状</w:t>
      </w:r>
      <w:bookmarkEnd w:id="39"/>
      <w:bookmarkEnd w:id="40"/>
      <w:bookmarkEnd w:id="41"/>
    </w:p>
    <w:p w14:paraId="77306C52">
      <w:pPr>
        <w:pStyle w:val="4"/>
      </w:pPr>
      <w:bookmarkStart w:id="42" w:name="_Toc17178"/>
      <w:bookmarkStart w:id="43" w:name="_Toc12110"/>
      <w:bookmarkStart w:id="44"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42"/>
      <w:bookmarkEnd w:id="43"/>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5" w:name="_Toc406"/>
      <w:bookmarkStart w:id="46" w:name="_Toc21163"/>
      <w:r>
        <w:rPr>
          <w:rFonts w:hint="eastAsia"/>
        </w:rPr>
        <w:t>1.2.2</w:t>
      </w:r>
      <w:bookmarkEnd w:id="45"/>
      <w:r>
        <w:rPr>
          <w:rFonts w:hint="eastAsia"/>
          <w:lang w:val="en-US" w:eastAsia="zh-CN"/>
        </w:rPr>
        <w:t xml:space="preserve"> 多模态融合与地理位置元数据检索研究现状</w:t>
      </w:r>
      <w:bookmarkEnd w:id="46"/>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w:t>
      </w:r>
      <w:r>
        <w:rPr>
          <w:rFonts w:hint="eastAsia"/>
          <w:lang w:val="en-US" w:eastAsia="zh-CN"/>
        </w:rPr>
        <w:t>地理定位</w:t>
      </w:r>
      <w:r>
        <w:rPr>
          <w:rFonts w:hint="eastAsia"/>
        </w:rPr>
        <w:t>），通过匹配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4"/>
    <w:p w14:paraId="007285A4">
      <w:pPr>
        <w:pStyle w:val="3"/>
        <w:spacing w:before="193"/>
        <w:rPr>
          <w:color w:val="FF0000"/>
        </w:rPr>
      </w:pPr>
      <w:bookmarkStart w:id="47" w:name="_Toc11943"/>
      <w:bookmarkStart w:id="48" w:name="_Toc27864"/>
      <w:bookmarkStart w:id="49" w:name="_Toc1675"/>
      <w:r>
        <w:rPr>
          <w:rFonts w:eastAsia="宋体"/>
        </w:rPr>
        <w:t>1.3</w:t>
      </w:r>
      <w:r>
        <w:rPr>
          <w:rFonts w:hint="eastAsia" w:eastAsia="宋体"/>
          <w:lang w:val="en-US" w:eastAsia="zh-CN"/>
        </w:rPr>
        <w:t xml:space="preserve"> </w:t>
      </w:r>
      <w:r>
        <w:rPr>
          <w:rFonts w:hint="eastAsia" w:ascii="黑体" w:hAnsi="黑体" w:cs="黑体"/>
        </w:rPr>
        <w:t>研究内容</w:t>
      </w:r>
      <w:bookmarkEnd w:id="47"/>
      <w:r>
        <w:rPr>
          <w:rFonts w:hint="eastAsia" w:ascii="黑体" w:hAnsi="黑体" w:cs="黑体"/>
        </w:rPr>
        <w:t>及技术路线</w:t>
      </w:r>
      <w:bookmarkEnd w:id="48"/>
      <w:bookmarkEnd w:id="49"/>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50"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51" w:name="_Toc30488"/>
      <w:bookmarkStart w:id="52" w:name="_Toc30260"/>
      <w:r>
        <w:rPr>
          <w:rFonts w:eastAsia="宋体"/>
        </w:rPr>
        <w:t>1.4</w:t>
      </w:r>
      <w:r>
        <w:rPr>
          <w:rFonts w:hint="eastAsia" w:eastAsia="宋体"/>
          <w:lang w:val="en-US" w:eastAsia="zh-CN"/>
        </w:rPr>
        <w:t xml:space="preserve"> </w:t>
      </w:r>
      <w:r>
        <w:rPr>
          <w:rFonts w:hint="eastAsia" w:ascii="黑体" w:hAnsi="黑体" w:cs="黑体"/>
        </w:rPr>
        <w:t>论文组织架构</w:t>
      </w:r>
      <w:bookmarkEnd w:id="50"/>
      <w:bookmarkEnd w:id="51"/>
      <w:bookmarkEnd w:id="52"/>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9" w:type="default"/>
          <w:footerReference r:id="rId21" w:type="default"/>
          <w:headerReference r:id="rId20" w:type="even"/>
          <w:footerReference r:id="rId22"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53" w:name="_Toc3913"/>
      <w:bookmarkStart w:id="54" w:name="_Toc2785"/>
      <w:bookmarkStart w:id="55" w:name="_Toc5581"/>
      <w:r>
        <w:t>2</w:t>
      </w:r>
      <w:bookmarkEnd w:id="53"/>
      <w:bookmarkEnd w:id="54"/>
      <w:r>
        <w:rPr>
          <w:rFonts w:hint="eastAsia"/>
          <w:lang w:val="en-US" w:eastAsia="zh-CN"/>
        </w:rPr>
        <w:t xml:space="preserve"> </w:t>
      </w:r>
      <w:r>
        <w:rPr>
          <w:rFonts w:hint="eastAsia"/>
        </w:rPr>
        <w:t>相关理论基础</w:t>
      </w:r>
      <w:bookmarkEnd w:id="55"/>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6"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7" w:name="_Toc31254"/>
      <w:bookmarkStart w:id="58" w:name="_Toc31221"/>
      <w:r>
        <w:t>2.1</w:t>
      </w:r>
      <w:r>
        <w:rPr>
          <w:rFonts w:hint="eastAsia"/>
          <w:lang w:val="en-US" w:eastAsia="zh-CN"/>
        </w:rPr>
        <w:t xml:space="preserve"> </w:t>
      </w:r>
      <w:r>
        <w:rPr>
          <w:rFonts w:hint="eastAsia"/>
        </w:rPr>
        <w:t>神经网络基础</w:t>
      </w:r>
      <w:bookmarkEnd w:id="56"/>
      <w:bookmarkEnd w:id="57"/>
      <w:bookmarkEnd w:id="58"/>
    </w:p>
    <w:p w14:paraId="38704F74">
      <w:pPr>
        <w:pStyle w:val="4"/>
      </w:pPr>
      <w:bookmarkStart w:id="59" w:name="_Toc11772"/>
      <w:bookmarkStart w:id="60" w:name="_Toc9784"/>
      <w:bookmarkStart w:id="61" w:name="_Toc6288"/>
      <w:r>
        <w:t>2.1.1</w:t>
      </w:r>
      <w:r>
        <w:rPr>
          <w:rFonts w:hint="eastAsia"/>
          <w:lang w:val="en-US" w:eastAsia="zh-CN"/>
        </w:rPr>
        <w:t xml:space="preserve"> </w:t>
      </w:r>
      <w:r>
        <w:rPr>
          <w:rFonts w:hint="eastAsia"/>
        </w:rPr>
        <w:t>卷积神经网络基础</w:t>
      </w:r>
      <w:bookmarkEnd w:id="59"/>
      <w:bookmarkEnd w:id="60"/>
      <w:bookmarkEnd w:id="61"/>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62" w:name="_Toc29721"/>
      <w:bookmarkStart w:id="63" w:name="_Toc2112"/>
      <w:bookmarkStart w:id="64" w:name="_Toc2450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62"/>
      <w:bookmarkEnd w:id="63"/>
      <w:bookmarkEnd w:id="64"/>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5"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6" w:name="_Toc16269"/>
      <w:bookmarkStart w:id="67" w:name="_Toc21714"/>
      <w:bookmarkStart w:id="68" w:name="_Toc29649"/>
      <w:r>
        <w:t>2.2</w:t>
      </w:r>
      <w:r>
        <w:rPr>
          <w:rFonts w:hint="eastAsia"/>
          <w:lang w:val="en-US" w:eastAsia="zh-CN"/>
        </w:rPr>
        <w:t xml:space="preserve"> </w:t>
      </w:r>
      <w:r>
        <w:rPr>
          <w:rFonts w:hint="eastAsia"/>
        </w:rPr>
        <w:t>深度哈希学习技术</w:t>
      </w:r>
      <w:bookmarkEnd w:id="66"/>
      <w:bookmarkEnd w:id="67"/>
    </w:p>
    <w:p w14:paraId="554D4649">
      <w:pPr>
        <w:pStyle w:val="4"/>
      </w:pPr>
      <w:bookmarkStart w:id="69" w:name="_Toc21072"/>
      <w:bookmarkStart w:id="70" w:name="_Toc15238"/>
      <w:r>
        <w:t>2.2</w:t>
      </w:r>
      <w:r>
        <w:rPr>
          <w:rFonts w:hint="eastAsia"/>
        </w:rPr>
        <w:t>.</w:t>
      </w:r>
      <w:r>
        <w:t>1</w:t>
      </w:r>
      <w:r>
        <w:rPr>
          <w:rFonts w:hint="eastAsia"/>
          <w:lang w:val="en-US" w:eastAsia="zh-CN"/>
        </w:rPr>
        <w:t xml:space="preserve"> </w:t>
      </w:r>
      <w:r>
        <w:rPr>
          <w:rFonts w:hint="eastAsia"/>
        </w:rPr>
        <w:t>深度哈希学习概述</w:t>
      </w:r>
      <w:bookmarkEnd w:id="69"/>
      <w:bookmarkEnd w:id="70"/>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71"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72" w:name="_Toc1092"/>
      <w:r>
        <w:t>2.2.2 Triplet Loss</w:t>
      </w:r>
      <w:bookmarkEnd w:id="71"/>
      <w:bookmarkEnd w:id="72"/>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73"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4" w:name="_Toc1706"/>
      <w:r>
        <w:t>2.2.3</w:t>
      </w:r>
      <w:r>
        <w:rPr>
          <w:rFonts w:hint="eastAsia"/>
          <w:lang w:val="en-US" w:eastAsia="zh-CN"/>
        </w:rPr>
        <w:t xml:space="preserve"> </w:t>
      </w:r>
      <w:r>
        <w:t>Contrastive Loss</w:t>
      </w:r>
      <w:bookmarkEnd w:id="73"/>
      <w:bookmarkEnd w:id="74"/>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5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5" w:name="_Toc24015"/>
    </w:p>
    <w:p w14:paraId="28F6188C">
      <w:pPr>
        <w:pStyle w:val="55"/>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6" w:name="_Toc12298"/>
      <w:r>
        <w:t>2.2.4</w:t>
      </w:r>
      <w:r>
        <w:rPr>
          <w:rFonts w:hint="eastAsia"/>
          <w:lang w:val="en-US" w:eastAsia="zh-CN"/>
        </w:rPr>
        <w:t xml:space="preserve"> </w:t>
      </w:r>
      <w:r>
        <w:t>哈希层与量化损失</w:t>
      </w:r>
      <w:bookmarkEnd w:id="75"/>
      <w:bookmarkEnd w:id="76"/>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5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7" w:name="_Toc22765"/>
      <w:bookmarkStart w:id="78" w:name="_Toc3807"/>
      <w:r>
        <w:t>2.2.5</w:t>
      </w:r>
      <w:r>
        <w:rPr>
          <w:rFonts w:hint="eastAsia"/>
          <w:lang w:val="en-US" w:eastAsia="zh-CN"/>
        </w:rPr>
        <w:t xml:space="preserve"> </w:t>
      </w:r>
      <w:r>
        <w:t>多种</w:t>
      </w:r>
      <w:r>
        <w:rPr>
          <w:rFonts w:hint="eastAsia"/>
          <w:lang w:val="en-US" w:eastAsia="zh-CN"/>
        </w:rPr>
        <w:t>特征</w:t>
      </w:r>
      <w:r>
        <w:t>网络</w:t>
      </w:r>
      <w:bookmarkEnd w:id="77"/>
      <w:bookmarkEnd w:id="78"/>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5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8"/>
    <w:p w14:paraId="64EBFC54">
      <w:pPr>
        <w:pStyle w:val="3"/>
        <w:spacing w:before="193"/>
      </w:pPr>
      <w:bookmarkStart w:id="79" w:name="_Toc27973"/>
      <w:bookmarkStart w:id="80" w:name="_Toc23408"/>
      <w:r>
        <w:t>2</w:t>
      </w:r>
      <w:r>
        <w:rPr>
          <w:rFonts w:hint="eastAsia"/>
        </w:rPr>
        <w:t>.</w:t>
      </w:r>
      <w:r>
        <w:t>3</w:t>
      </w:r>
      <w:r>
        <w:rPr>
          <w:rFonts w:hint="eastAsia"/>
          <w:lang w:val="en-US" w:eastAsia="zh-CN"/>
        </w:rPr>
        <w:t xml:space="preserve"> </w:t>
      </w:r>
      <w:r>
        <w:rPr>
          <w:rFonts w:hint="eastAsia"/>
        </w:rPr>
        <w:t>多模态</w:t>
      </w:r>
      <w:bookmarkEnd w:id="65"/>
      <w:r>
        <w:rPr>
          <w:rFonts w:hint="eastAsia"/>
        </w:rPr>
        <w:t>技术</w:t>
      </w:r>
      <w:bookmarkEnd w:id="79"/>
      <w:bookmarkEnd w:id="80"/>
    </w:p>
    <w:p w14:paraId="4C3C1109">
      <w:pPr>
        <w:pStyle w:val="4"/>
      </w:pPr>
      <w:bookmarkStart w:id="81" w:name="_Toc6642"/>
      <w:bookmarkStart w:id="82" w:name="_Toc3264"/>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81"/>
      <w:bookmarkEnd w:id="82"/>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83" w:name="_Toc3278"/>
      <w:bookmarkStart w:id="84" w:name="_Toc9151"/>
      <w:bookmarkStart w:id="85" w:name="_Toc32054"/>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83"/>
      <w:r>
        <w:rPr>
          <w:rFonts w:hint="eastAsia" w:asciiTheme="minorEastAsia" w:hAnsiTheme="minorEastAsia" w:eastAsiaTheme="minorEastAsia" w:cstheme="minorEastAsia"/>
        </w:rPr>
        <w:t>融合技术</w:t>
      </w:r>
      <w:bookmarkEnd w:id="84"/>
      <w:bookmarkEnd w:id="85"/>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6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5"/>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6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6" w:name="_Toc8646"/>
      <w:bookmarkStart w:id="87" w:name="_Toc4891"/>
      <w:bookmarkStart w:id="88" w:name="_Toc596"/>
      <w:r>
        <w:rPr>
          <w:rFonts w:eastAsia="宋体"/>
        </w:rPr>
        <w:t>2.4</w:t>
      </w:r>
      <w:r>
        <w:rPr>
          <w:rFonts w:hint="eastAsia" w:eastAsia="宋体"/>
          <w:lang w:val="en-US" w:eastAsia="zh-CN"/>
        </w:rPr>
        <w:t xml:space="preserve"> </w:t>
      </w:r>
      <w:r>
        <w:rPr>
          <w:rFonts w:hint="eastAsia" w:ascii="黑体" w:hAnsi="黑体" w:cs="黑体"/>
        </w:rPr>
        <w:t>本章</w:t>
      </w:r>
      <w:bookmarkEnd w:id="86"/>
      <w:bookmarkEnd w:id="87"/>
      <w:r>
        <w:rPr>
          <w:rFonts w:hint="eastAsia" w:ascii="黑体" w:hAnsi="黑体" w:cs="黑体"/>
          <w:lang w:val="en-US" w:eastAsia="zh-CN"/>
        </w:rPr>
        <w:t>小结</w:t>
      </w:r>
      <w:bookmarkEnd w:id="88"/>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9" w:name="_Toc13463"/>
      <w:bookmarkStart w:id="90" w:name="_Toc16262"/>
      <w:bookmarkStart w:id="91" w:name="_Toc1130"/>
      <w:bookmarkStart w:id="92" w:name="_Toc42616464"/>
      <w:bookmarkStart w:id="93" w:name="_Toc38202898"/>
      <w:bookmarkStart w:id="94" w:name="_Toc38706083"/>
      <w:r>
        <w:rPr>
          <w:rFonts w:eastAsia="宋体"/>
        </w:rPr>
        <w:t>3</w:t>
      </w:r>
      <w:bookmarkEnd w:id="89"/>
      <w:bookmarkEnd w:id="90"/>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91"/>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5" w:name="_Toc30690"/>
      <w:bookmarkStart w:id="96" w:name="_Toc19212"/>
      <w:r>
        <w:rPr>
          <w:rFonts w:hint="eastAsia"/>
        </w:rPr>
        <w:t>3.1</w:t>
      </w:r>
      <w:r>
        <w:rPr>
          <w:rFonts w:hint="eastAsia"/>
          <w:lang w:val="en-US" w:eastAsia="zh-CN"/>
        </w:rPr>
        <w:t xml:space="preserve"> </w:t>
      </w:r>
      <w:r>
        <w:rPr>
          <w:rFonts w:hint="eastAsia"/>
        </w:rPr>
        <w:t>引言</w:t>
      </w:r>
      <w:bookmarkEnd w:id="95"/>
      <w:bookmarkEnd w:id="96"/>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7" w:name="_Toc15364"/>
      <w:bookmarkStart w:id="98" w:name="_Toc4982"/>
      <w:bookmarkStart w:id="99" w:name="_Toc19687"/>
      <w:r>
        <w:t>3.</w:t>
      </w:r>
      <w:bookmarkEnd w:id="97"/>
      <w:r>
        <w:rPr>
          <w:rFonts w:hint="eastAsia"/>
        </w:rPr>
        <w:t>2</w:t>
      </w:r>
      <w:r>
        <w:rPr>
          <w:rFonts w:hint="eastAsia"/>
          <w:lang w:val="en-US" w:eastAsia="zh-CN"/>
        </w:rPr>
        <w:t xml:space="preserve"> </w:t>
      </w:r>
      <w:r>
        <w:t>模型结构设计</w:t>
      </w:r>
      <w:bookmarkEnd w:id="98"/>
      <w:bookmarkEnd w:id="99"/>
    </w:p>
    <w:p w14:paraId="5CA70F15">
      <w:pPr>
        <w:pStyle w:val="4"/>
        <w:ind w:left="0" w:leftChars="0" w:firstLine="0" w:firstLineChars="0"/>
      </w:pPr>
      <w:bookmarkStart w:id="100" w:name="_Toc17997"/>
      <w:bookmarkStart w:id="101" w:name="_Toc20671"/>
      <w:r>
        <w:rPr>
          <w:rFonts w:hint="eastAsia"/>
        </w:rPr>
        <w:t>3.2.1</w:t>
      </w:r>
      <w:r>
        <w:rPr>
          <w:rFonts w:hint="eastAsia"/>
          <w:lang w:val="en-US" w:eastAsia="zh-CN"/>
        </w:rPr>
        <w:t xml:space="preserve"> </w:t>
      </w:r>
      <w:r>
        <w:rPr>
          <w:rFonts w:hint="eastAsia"/>
        </w:rPr>
        <w:t>模型整体结构</w:t>
      </w:r>
      <w:bookmarkEnd w:id="100"/>
      <w:bookmarkEnd w:id="101"/>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67"/>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2018验证集上对比了特征拼接、门控融合、逐元素相加和逐元素相乘四种方案，论证实验见3.4.2节与表3.7。</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
      <w:r>
        <w:rPr>
          <w:rFonts w:hint="default"/>
          <w:lang w:val="en-US" w:eastAsia="zh-CN"/>
        </w:rPr>
        <w:t>与 HashNet、DCH</w:t>
      </w:r>
      <w:r>
        <w:rPr>
          <w:rFonts w:hint="eastAsia"/>
          <w:lang w:val="en-US" w:eastAsia="zh-CN"/>
        </w:rPr>
        <w:t>和</w:t>
      </w:r>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r>
        <w:rPr>
          <w:rFonts w:hint="eastAsia"/>
          <w:lang w:val="en-US" w:eastAsia="zh-CN"/>
        </w:rPr>
        <w:t>信息保留能力、</w:t>
      </w:r>
      <w:r>
        <w:rPr>
          <w:rFonts w:hint="default"/>
          <w:lang w:val="en-US" w:eastAsia="zh-CN"/>
        </w:rPr>
        <w:t>模型参数量和输入适配性</w:t>
      </w:r>
      <w:r>
        <w:rPr>
          <w:rFonts w:hint="eastAsia"/>
          <w:lang w:val="en-US" w:eastAsia="zh-CN"/>
        </w:rPr>
        <w:t>三个</w:t>
      </w:r>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p>
    <w:p w14:paraId="1B4693C7">
      <w:pPr>
        <w:pStyle w:val="4"/>
        <w:ind w:left="0" w:leftChars="0" w:firstLine="0" w:firstLineChars="0"/>
        <w:rPr>
          <w:rFonts w:hint="default" w:eastAsia="宋体"/>
          <w:lang w:val="en-US" w:eastAsia="zh-CN"/>
        </w:rPr>
      </w:pPr>
      <w:bookmarkStart w:id="102" w:name="_Toc31986"/>
      <w:bookmarkStart w:id="103" w:name="_Toc15172"/>
      <w:bookmarkStart w:id="104" w:name="_Toc18673"/>
      <w:r>
        <w:t>3.</w:t>
      </w:r>
      <w:r>
        <w:rPr>
          <w:rFonts w:hint="eastAsia"/>
        </w:rPr>
        <w:t>2.2</w:t>
      </w:r>
      <w:bookmarkEnd w:id="102"/>
      <w:bookmarkEnd w:id="103"/>
      <w:r>
        <w:rPr>
          <w:rFonts w:hint="eastAsia"/>
          <w:lang w:val="en-US" w:eastAsia="zh-CN"/>
        </w:rPr>
        <w:t xml:space="preserve"> 图像与位置特征编码层</w:t>
      </w:r>
      <w:bookmarkEnd w:id="104"/>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5"/>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5"/>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5" w:name="_Toc13661"/>
      <w:bookmarkStart w:id="106" w:name="_Toc6495"/>
      <w:bookmarkStart w:id="107" w:name="_Hlk191494503"/>
      <w:r>
        <w:rPr>
          <w:rFonts w:hint="eastAsia"/>
        </w:rPr>
        <w:t>3.2.</w:t>
      </w:r>
      <w:r>
        <w:rPr>
          <w:rFonts w:hint="eastAsia"/>
          <w:lang w:val="en-US" w:eastAsia="zh-CN"/>
        </w:rPr>
        <w:t>3 多模态融合层</w:t>
      </w:r>
      <w:bookmarkEnd w:id="105"/>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r>
        <w:rPr>
          <w:rFonts w:hint="eastAsia"/>
          <w:lang w:val="en-US" w:eastAsia="zh-CN"/>
        </w:rPr>
        <w:t>7</w:t>
      </w:r>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8" w:name="_Toc4229"/>
      <w:r>
        <w:rPr>
          <w:rFonts w:hint="eastAsia"/>
        </w:rPr>
        <w:t>3.2.</w:t>
      </w:r>
      <w:bookmarkEnd w:id="106"/>
      <w:r>
        <w:rPr>
          <w:rFonts w:hint="eastAsia"/>
          <w:lang w:val="en-US" w:eastAsia="zh-CN"/>
        </w:rPr>
        <w:t>4 哈希层</w:t>
      </w:r>
      <w:bookmarkEnd w:id="108"/>
    </w:p>
    <w:bookmarkEnd w:id="107"/>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5"/>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5"/>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5"/>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9" w:name="_Toc22461"/>
      <w:bookmarkStart w:id="110" w:name="_Toc32629"/>
      <w:r>
        <w:rPr>
          <w:rFonts w:hint="eastAsia"/>
        </w:rPr>
        <w:t>3.2.</w:t>
      </w:r>
      <w:bookmarkEnd w:id="109"/>
      <w:r>
        <w:rPr>
          <w:rFonts w:hint="eastAsia"/>
          <w:lang w:val="en-US" w:eastAsia="zh-CN"/>
        </w:rPr>
        <w:t>5 损失函数</w:t>
      </w:r>
      <w:bookmarkEnd w:id="110"/>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68"/>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5"/>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5"/>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5"/>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5"/>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5"/>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11" w:name="_Toc19544"/>
      <w:bookmarkStart w:id="112" w:name="_Toc219236321"/>
      <w:bookmarkStart w:id="113" w:name="_Toc21323"/>
      <w:bookmarkStart w:id="114" w:name="_Toc10210"/>
      <w:r>
        <w:rPr>
          <w:rFonts w:hint="eastAsia"/>
        </w:rPr>
        <w:t>3.2.</w:t>
      </w:r>
      <w:r>
        <w:rPr>
          <w:rFonts w:hint="eastAsia"/>
          <w:lang w:val="en-US" w:eastAsia="zh-CN"/>
        </w:rPr>
        <w:t>6 检索层</w:t>
      </w:r>
      <w:bookmarkEnd w:id="111"/>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5"/>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5"/>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rFonts w:hint="eastAsia"/>
        </w:rPr>
      </w:pPr>
      <w:bookmarkStart w:id="115" w:name="_Toc1994"/>
      <w:r>
        <w:t>3</w:t>
      </w:r>
      <w:r>
        <w:rPr>
          <w:rFonts w:hint="eastAsia"/>
        </w:rPr>
        <w:t>.3</w:t>
      </w:r>
      <w:bookmarkEnd w:id="112"/>
      <w:r>
        <w:rPr>
          <w:rFonts w:hint="eastAsia"/>
          <w:lang w:val="en-US" w:eastAsia="zh-CN"/>
        </w:rPr>
        <w:t xml:space="preserve"> </w:t>
      </w:r>
      <w:r>
        <w:rPr>
          <w:rFonts w:hint="eastAsia"/>
        </w:rPr>
        <w:t>实验条件</w:t>
      </w:r>
      <w:bookmarkEnd w:id="113"/>
      <w:r>
        <w:rPr>
          <w:rFonts w:hint="eastAsia"/>
        </w:rPr>
        <w:t>与环境设置</w:t>
      </w:r>
      <w:bookmarkEnd w:id="114"/>
      <w:bookmarkEnd w:id="115"/>
    </w:p>
    <w:p w14:paraId="5F1F45AB">
      <w:pPr>
        <w:ind w:firstLine="420" w:firstLineChars="0"/>
        <w:rPr>
          <w:rFonts w:hint="eastAsia"/>
          <w:lang w:val="en-US" w:eastAsia="zh-CN"/>
        </w:rPr>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数据集用于模型预训练、基线对比与消融实验，以其丰富样本量保证</w:t>
      </w:r>
    </w:p>
    <w:p w14:paraId="429A8747">
      <w:pPr>
        <w:ind w:firstLine="0" w:firstLineChars="0"/>
        <w:rPr>
          <w:rFonts w:hint="default" w:eastAsia="宋体"/>
          <w:lang w:val="en-US" w:eastAsia="zh-CN"/>
        </w:rPr>
      </w:pPr>
      <w:r>
        <w:rPr>
          <w:rFonts w:hint="eastAsia"/>
          <w:lang w:val="en-US" w:eastAsia="zh-CN"/>
        </w:rPr>
        <w:t>统计稳健性</w:t>
      </w:r>
      <w:r>
        <w:rPr>
          <w:rFonts w:hint="eastAsia"/>
        </w:rPr>
        <w:t>；BFATH数据集来源于《京津冀古树寻踪》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r>
        <w:rPr>
          <w:rFonts w:hint="eastAsia"/>
          <w:lang w:eastAsia="zh-CN"/>
        </w:rPr>
        <w:t>，</w:t>
      </w:r>
      <w:r>
        <w:rPr>
          <w:rFonts w:hint="eastAsia"/>
          <w:lang w:val="en-US" w:eastAsia="zh-CN"/>
        </w:rPr>
        <w:t>验证模型在真实古树名木场景中的迁移有效性。下文分别介绍两个数据集的构建流程与规模划分。</w:t>
      </w:r>
    </w:p>
    <w:p w14:paraId="3D6EC3F3">
      <w:pPr>
        <w:pStyle w:val="4"/>
        <w:ind w:left="0" w:leftChars="0" w:firstLine="0" w:firstLineChars="0"/>
      </w:pPr>
      <w:bookmarkStart w:id="116" w:name="_Toc17588"/>
      <w:bookmarkStart w:id="117" w:name="_Toc24982"/>
      <w:r>
        <w:t>3.</w:t>
      </w:r>
      <w:r>
        <w:rPr>
          <w:rFonts w:hint="eastAsia"/>
        </w:rPr>
        <w:t>3</w:t>
      </w:r>
      <w:r>
        <w:t>.1</w:t>
      </w:r>
      <w:r>
        <w:rPr>
          <w:rFonts w:hint="eastAsia"/>
          <w:lang w:val="en-US" w:eastAsia="zh-CN"/>
        </w:rPr>
        <w:t xml:space="preserve"> </w:t>
      </w:r>
      <w:r>
        <w:rPr>
          <w:rFonts w:hint="eastAsia"/>
        </w:rPr>
        <w:t>iNaturalist</w:t>
      </w:r>
      <w:r>
        <w:rPr>
          <w:rFonts w:hint="eastAsia"/>
          <w:lang w:val="en-US" w:eastAsia="zh-CN"/>
        </w:rPr>
        <w:t xml:space="preserve"> 2018</w:t>
      </w:r>
      <w:r>
        <w:rPr>
          <w:rFonts w:hint="eastAsia"/>
        </w:rPr>
        <w:t>数据集</w:t>
      </w:r>
      <w:bookmarkEnd w:id="116"/>
      <w:bookmarkEnd w:id="117"/>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lang w:val="en-US" w:eastAsia="zh-CN"/>
        </w:rPr>
        <w:t>数据来源</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筛选流程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rFonts w:hint="default"/>
          <w:lang w:val="en-US" w:eastAsia="zh-CN"/>
        </w:rPr>
      </w:pPr>
      <w:r>
        <w:rPr>
          <w:rFonts w:hint="eastAsia"/>
          <w:lang w:val="en-US" w:eastAsia="zh-CN"/>
        </w:rPr>
        <w:t>（3）规模划分</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，最终保留197个物种、12544张具有有效坐标的图像数据</w:t>
      </w:r>
      <w:r>
        <w:rPr>
          <w:rFonts w:hint="eastAsia"/>
          <w:lang w:val="en-US" w:eastAsia="zh-CN"/>
        </w:rPr>
        <w:t>，</w:t>
      </w:r>
      <w:r>
        <w:rPr>
          <w:rFonts w:hint="default"/>
          <w:lang w:val="en-US" w:eastAsia="zh-CN"/>
        </w:rPr>
        <w:t>将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rFonts w:hint="eastAsia"/>
          <w:lang w:val="en-US" w:eastAsia="zh-CN"/>
        </w:rPr>
      </w:pPr>
      <w:bookmarkStart w:id="118" w:name="_Toc6265"/>
      <w:r>
        <w:t>3.</w:t>
      </w:r>
      <w:r>
        <w:rPr>
          <w:rFonts w:hint="eastAsia"/>
        </w:rPr>
        <w:t>3</w:t>
      </w:r>
      <w:r>
        <w:t>.</w:t>
      </w:r>
      <w:r>
        <w:rPr>
          <w:rFonts w:hint="eastAsia"/>
          <w:lang w:val="en-US" w:eastAsia="zh-CN"/>
        </w:rPr>
        <w:t>2 BFATH自建数据集</w:t>
      </w:r>
      <w:bookmarkEnd w:id="118"/>
    </w:p>
    <w:p w14:paraId="24A9DA72">
      <w:pPr>
        <w:rPr>
          <w:rFonts w:hint="default"/>
          <w:lang w:val="en-US"/>
        </w:rPr>
      </w:pPr>
      <w:r>
        <w:rPr>
          <w:rFonts w:hint="eastAsia"/>
          <w:lang w:val="en-US" w:eastAsia="zh-CN"/>
        </w:rPr>
        <w:t>（1）数据来源</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rFonts w:hint="default" w:eastAsia="宋体"/>
          <w:lang w:val="en-US" w:eastAsia="zh-CN"/>
        </w:rPr>
      </w:pPr>
      <w:r>
        <w:rPr>
          <w:rFonts w:hint="eastAsia"/>
          <w:lang w:eastAsia="zh-CN"/>
        </w:rPr>
        <w:t>（</w:t>
      </w:r>
      <w:r>
        <w:rPr>
          <w:rFonts w:hint="eastAsia"/>
          <w:lang w:val="en-US" w:eastAsia="zh-CN"/>
        </w:rPr>
        <w:t>2）构建流程</w:t>
      </w:r>
    </w:p>
    <w:p w14:paraId="3FF3A7C0">
      <w:pPr>
        <w:bidi w:val="0"/>
        <w:rPr>
          <w:rFonts w:hint="eastAsia"/>
          <w:lang w:eastAsia="zh-CN"/>
        </w:rPr>
      </w:pP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w:t>
      </w:r>
    </w:p>
    <w:p w14:paraId="412C2270">
      <w:pPr>
        <w:bidi w:val="0"/>
        <w:rPr>
          <w:rFonts w:hint="eastAsia"/>
          <w:lang w:eastAsia="zh-CN"/>
        </w:rPr>
      </w:pPr>
      <w:r>
        <w:rPr>
          <w:rFonts w:hint="eastAsia"/>
          <w:lang w:eastAsia="zh-CN"/>
        </w:rPr>
        <w:t>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p>
    <w:p w14:paraId="58D78F91">
      <w:pPr>
        <w:bidi w:val="0"/>
        <w:rPr>
          <w:rFonts w:hint="eastAsia"/>
          <w:lang w:eastAsia="zh-CN"/>
        </w:rPr>
      </w:pPr>
      <w:r>
        <w:rPr>
          <w:rFonts w:hint="eastAsia"/>
          <w:lang w:eastAsia="zh-CN"/>
        </w:rPr>
        <w:t>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r>
        <w:rPr>
          <w:rFonts w:hint="eastAsia"/>
          <w:lang w:val="en-US" w:eastAsia="zh-CN"/>
        </w:rPr>
        <w:t>与</w:t>
      </w:r>
      <w:r>
        <w:rPr>
          <w:rFonts w:hint="eastAsia"/>
          <w:lang w:eastAsia="zh-CN"/>
        </w:rPr>
        <w:t>红桦共15个</w:t>
      </w:r>
      <w:r>
        <w:rPr>
          <w:rFonts w:hint="eastAsia"/>
          <w:lang w:val="en-US" w:eastAsia="zh-CN"/>
        </w:rPr>
        <w:t>树种</w:t>
      </w:r>
      <w:r>
        <w:rPr>
          <w:rFonts w:hint="eastAsia"/>
          <w:lang w:eastAsia="zh-CN"/>
        </w:rPr>
        <w:t>。</w:t>
      </w:r>
    </w:p>
    <w:p w14:paraId="787DDB23">
      <w:pPr>
        <w:bidi w:val="0"/>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规模划分</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核心价值与使用说明</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r>
        <w:rPr>
          <w:rFonts w:hint="eastAsia"/>
          <w:lang w:val="en-US" w:eastAsia="zh-CN"/>
        </w:rPr>
        <w:t>书籍</w:t>
      </w:r>
      <w:r>
        <w:rPr>
          <w:rFonts w:hint="eastAsia"/>
          <w:lang w:eastAsia="zh-CN"/>
        </w:rPr>
        <w:t>收录的约190株古树经多图扩展后获得500余张候选图像，经严格筛选后保留300张带精确位置坐标的权威标注样本。为缓解小样本对实验结论的影响，本文采用“iNaturalist预训练+BFATH微调”的迁移学习策略降低对小样本的依赖。BFATH在本文中的职能定位为：领域微调，在iNaturalist预训练模型基础上，使用BFATH训练集进行有监督微调，图像、位置坐标、物种标签</w:t>
      </w:r>
      <w:r>
        <w:rPr>
          <w:rFonts w:hint="eastAsia"/>
          <w:lang w:val="en-US" w:eastAsia="zh-CN"/>
        </w:rPr>
        <w:t>字段</w:t>
      </w:r>
      <w:r>
        <w:rPr>
          <w:rFonts w:hint="eastAsia"/>
          <w:lang w:eastAsia="zh-CN"/>
        </w:rPr>
        <w:t>用于模型训练，验证模型在真实古树名木数据上的迁移能力；系统演示，作为第4章系统演示数据源，树龄、树高</w:t>
      </w:r>
      <w:r>
        <w:rPr>
          <w:rFonts w:hint="eastAsia"/>
          <w:lang w:val="en-US" w:eastAsia="zh-CN"/>
        </w:rPr>
        <w:t>和保护级别等</w:t>
      </w:r>
      <w:r>
        <w:rPr>
          <w:rFonts w:hint="eastAsia"/>
          <w:lang w:eastAsia="zh-CN"/>
        </w:rPr>
        <w:t>字段仅用于系统功能界面展示，不参与任何模型训练与计算过程。BFATH 填补了面向古树名木多模态哈希检索的领域验证数据空白。</w:t>
      </w:r>
    </w:p>
    <w:p w14:paraId="0248BF3D">
      <w:pPr>
        <w:bidi w:val="0"/>
        <w:ind w:firstLine="420" w:firstLineChars="0"/>
        <w:rPr>
          <w:rFonts w:hint="eastAsia"/>
        </w:rPr>
      </w:pPr>
      <w:r>
        <w:rPr>
          <w:rFonts w:hint="eastAsia"/>
        </w:rPr>
        <w:t>综上所述，</w:t>
      </w:r>
      <w:r>
        <w:rPr>
          <w:rFonts w:hint="eastAsia"/>
          <w:lang w:val="en-US" w:eastAsia="zh-CN"/>
        </w:rPr>
        <w:t>如下表3.1所示，</w:t>
      </w:r>
      <w:r>
        <w:rPr>
          <w:rFonts w:hint="eastAsia"/>
        </w:rPr>
        <w:t>iNaturalist 2018数据集</w:t>
      </w:r>
      <w:r>
        <w:rPr>
          <w:rFonts w:hint="eastAsia"/>
          <w:lang w:val="en-US" w:eastAsia="zh-CN"/>
        </w:rPr>
        <w:t>核心用途是模型预训练、性能对比与消融实验</w:t>
      </w:r>
      <w:r>
        <w:rPr>
          <w:rFonts w:hint="eastAsia"/>
        </w:rPr>
        <w:t>，BFATH数据集用于领域微调与系统演示。</w:t>
      </w:r>
    </w:p>
    <w:p w14:paraId="1E275822">
      <w:pPr>
        <w:bidi w:val="0"/>
        <w:ind w:firstLine="420" w:firstLineChars="0"/>
        <w:rPr>
          <w:rFonts w:hint="eastAsia"/>
        </w:rPr>
      </w:pPr>
    </w:p>
    <w:p w14:paraId="59D350DA">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iNaturalist 2018</w:t>
      </w:r>
      <w:r>
        <w:rPr>
          <w:rFonts w:hint="eastAsia" w:ascii="Times New Roman Regular" w:hAnsi="Times New Roman Regular" w:cs="Times New Roman Regular"/>
          <w:sz w:val="21"/>
          <w:szCs w:val="21"/>
          <w:lang w:val="en-US" w:eastAsia="zh-CN"/>
        </w:rPr>
        <w:t>数据集</w:t>
      </w:r>
      <w:r>
        <w:rPr>
          <w:rFonts w:hint="eastAsia" w:ascii="Times New Roman Regular" w:hAnsi="Times New Roman Regular" w:cs="Times New Roman Regular"/>
          <w:sz w:val="21"/>
          <w:szCs w:val="21"/>
        </w:rPr>
        <w:t>与BFATH</w:t>
      </w:r>
      <w:r>
        <w:rPr>
          <w:rFonts w:hint="eastAsia" w:ascii="Times New Roman Regular" w:hAnsi="Times New Roman Regular" w:cs="Times New Roman Regular"/>
          <w:sz w:val="21"/>
          <w:szCs w:val="21"/>
          <w:lang w:val="en-US" w:eastAsia="zh-CN"/>
        </w:rPr>
        <w:t>自建</w:t>
      </w:r>
      <w:r>
        <w:rPr>
          <w:rFonts w:hint="eastAsia" w:ascii="Times New Roman Regular" w:hAnsi="Times New Roman Regular" w:cs="Times New Roman Regular"/>
          <w:sz w:val="21"/>
          <w:szCs w:val="21"/>
        </w:rPr>
        <w:t>数据集对比</w:t>
      </w:r>
    </w:p>
    <w:p w14:paraId="7F0A2DBA">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rPr>
        <w:t xml:space="preserve">omparison of iNaturalist 2018 dataset and </w:t>
      </w:r>
      <w:r>
        <w:rPr>
          <w:rFonts w:hint="eastAsia" w:ascii="Times New Roman Regular" w:hAnsi="Times New Roman Regular" w:cs="Times New Roman Regular"/>
          <w:sz w:val="21"/>
          <w:szCs w:val="21"/>
          <w:lang w:val="en-US" w:eastAsia="zh-CN"/>
        </w:rPr>
        <w:t>BFATH</w:t>
      </w:r>
      <w:r>
        <w:rPr>
          <w:rFonts w:hint="eastAsia" w:ascii="Times New Roman Regular" w:hAnsi="Times New Roman Regular" w:cs="Times New Roman Regular"/>
          <w:sz w:val="21"/>
          <w:szCs w:val="21"/>
        </w:rPr>
        <w:t xml:space="preserve"> self</w:t>
      </w:r>
      <w:r>
        <w:rPr>
          <w:rFonts w:hint="eastAsia" w:ascii="Times New Roman Regular" w:hAnsi="Times New Roman Regular" w:cs="Times New Roman Regular"/>
          <w:sz w:val="21"/>
          <w:szCs w:val="21"/>
          <w:lang w:val="en-US" w:eastAsia="zh-CN"/>
        </w:rPr>
        <w:t>-</w:t>
      </w:r>
      <w:r>
        <w:rPr>
          <w:rFonts w:hint="eastAsia" w:ascii="Times New Roman Regular" w:hAnsi="Times New Roman Regular" w:cs="Times New Roman Regular"/>
          <w:sz w:val="21"/>
          <w:szCs w:val="21"/>
        </w:rPr>
        <w:t>built dataset</w:t>
      </w:r>
    </w:p>
    <w:tbl>
      <w:tblPr>
        <w:tblStyle w:val="24"/>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3203"/>
        <w:gridCol w:w="3979"/>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12" w:space="0"/>
              <w:left w:val="nil"/>
              <w:bottom w:val="nil"/>
              <w:right w:val="nil"/>
            </w:tcBorders>
            <w:noWrap w:val="0"/>
            <w:tcMar>
              <w:top w:w="-1" w:type="dxa"/>
              <w:left w:w="-1" w:type="dxa"/>
              <w:bottom w:w="-1" w:type="dxa"/>
              <w:right w:w="-1" w:type="dxa"/>
            </w:tcMar>
            <w:vAlign w:val="center"/>
          </w:tcPr>
          <w:p w14:paraId="7B624DEA">
            <w:pPr>
              <w:snapToGrid w:val="0"/>
              <w:spacing w:line="240" w:lineRule="auto"/>
              <w:ind w:left="0" w:leftChars="0" w:right="0" w:rightChars="0" w:firstLine="0" w:firstLineChars="0"/>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对比项</w:t>
            </w:r>
          </w:p>
        </w:tc>
        <w:tc>
          <w:tcPr>
            <w:tcW w:w="3203" w:type="dxa"/>
            <w:tcBorders>
              <w:top w:val="single" w:color="auto" w:sz="12" w:space="0"/>
              <w:left w:val="nil"/>
              <w:bottom w:val="nil"/>
              <w:right w:val="nil"/>
            </w:tcBorders>
            <w:noWrap w:val="0"/>
            <w:tcMar>
              <w:top w:w="-1" w:type="dxa"/>
              <w:left w:w="-1" w:type="dxa"/>
              <w:bottom w:w="-1" w:type="dxa"/>
              <w:right w:w="-1" w:type="dxa"/>
            </w:tcMar>
            <w:vAlign w:val="center"/>
          </w:tcPr>
          <w:p w14:paraId="3A100898">
            <w:pPr>
              <w:snapToGrid w:val="0"/>
              <w:spacing w:line="240" w:lineRule="auto"/>
              <w:ind w:left="0" w:leftChars="0" w:right="0" w:rightChars="0" w:firstLine="0" w:firstLineChars="0"/>
              <w:jc w:val="center"/>
              <w:rPr>
                <w:rFonts w:hint="eastAsia" w:ascii="宋体" w:hAnsi="宋体" w:eastAsia="宋体" w:cs="宋体"/>
                <w:b/>
                <w:bCs/>
                <w:sz w:val="21"/>
                <w:szCs w:val="21"/>
                <w:lang w:val="en-US" w:eastAsia="zh-CN"/>
              </w:rPr>
            </w:pPr>
            <w:r>
              <w:rPr>
                <w:rFonts w:hint="eastAsia" w:ascii="Times New Roman Regular" w:hAnsi="Times New Roman Regular" w:cs="Times New Roman Regular"/>
                <w:b/>
                <w:bCs/>
                <w:sz w:val="21"/>
                <w:szCs w:val="21"/>
              </w:rPr>
              <w:t>iNaturalist 2018</w:t>
            </w:r>
            <w:r>
              <w:rPr>
                <w:rFonts w:hint="eastAsia" w:ascii="Times New Roman Regular" w:hAnsi="Times New Roman Regular" w:cs="Times New Roman Regular"/>
                <w:b/>
                <w:bCs/>
                <w:sz w:val="21"/>
                <w:szCs w:val="21"/>
                <w:lang w:val="en-US" w:eastAsia="zh-CN"/>
              </w:rPr>
              <w:t>数据集</w:t>
            </w:r>
          </w:p>
        </w:tc>
        <w:tc>
          <w:tcPr>
            <w:tcW w:w="3979" w:type="dxa"/>
            <w:tcBorders>
              <w:top w:val="single" w:color="auto" w:sz="12" w:space="0"/>
              <w:left w:val="nil"/>
              <w:bottom w:val="nil"/>
              <w:right w:val="nil"/>
            </w:tcBorders>
            <w:noWrap w:val="0"/>
            <w:tcMar>
              <w:top w:w="-1" w:type="dxa"/>
              <w:left w:w="-1" w:type="dxa"/>
              <w:bottom w:w="-1" w:type="dxa"/>
              <w:right w:w="-1" w:type="dxa"/>
            </w:tcMar>
            <w:vAlign w:val="center"/>
          </w:tcPr>
          <w:p w14:paraId="1627C649">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Times New Roman Regular" w:hAnsi="Times New Roman Regular" w:cs="Times New Roman Regular"/>
                <w:b/>
                <w:bCs/>
                <w:sz w:val="21"/>
                <w:szCs w:val="21"/>
              </w:rPr>
              <w:t>BFATH</w:t>
            </w:r>
            <w:r>
              <w:rPr>
                <w:rFonts w:hint="eastAsia" w:ascii="Times New Roman Regular" w:hAnsi="Times New Roman Regular" w:cs="Times New Roman Regular"/>
                <w:b/>
                <w:bCs/>
                <w:sz w:val="21"/>
                <w:szCs w:val="21"/>
                <w:lang w:val="en-US" w:eastAsia="zh-CN"/>
              </w:rPr>
              <w:t>自建</w:t>
            </w:r>
            <w:r>
              <w:rPr>
                <w:rFonts w:hint="eastAsia" w:ascii="Times New Roman Regular" w:hAnsi="Times New Roman Regular" w:cs="Times New Roman Regular"/>
                <w:b/>
                <w:bCs/>
                <w:sz w:val="21"/>
                <w:szCs w:val="21"/>
              </w:rPr>
              <w:t>数据集</w:t>
            </w:r>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4" w:space="0"/>
              <w:left w:val="nil"/>
              <w:bottom w:val="nil"/>
              <w:right w:val="nil"/>
            </w:tcBorders>
            <w:noWrap w:val="0"/>
            <w:tcMar>
              <w:top w:w="-1" w:type="dxa"/>
              <w:left w:w="-1" w:type="dxa"/>
              <w:bottom w:w="-1" w:type="dxa"/>
              <w:right w:w="-1" w:type="dxa"/>
            </w:tcMar>
            <w:vAlign w:val="center"/>
          </w:tcPr>
          <w:p w14:paraId="4353B4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sz w:val="21"/>
                <w:szCs w:val="21"/>
                <w:lang w:val="en-US" w:eastAsia="zh-CN"/>
              </w:rPr>
              <w:t>数据来源</w:t>
            </w:r>
          </w:p>
        </w:tc>
        <w:tc>
          <w:tcPr>
            <w:tcW w:w="3203" w:type="dxa"/>
            <w:tcBorders>
              <w:top w:val="single" w:color="auto" w:sz="4" w:space="0"/>
              <w:left w:val="nil"/>
              <w:bottom w:val="nil"/>
              <w:right w:val="nil"/>
            </w:tcBorders>
            <w:noWrap w:val="0"/>
            <w:tcMar>
              <w:top w:w="-1" w:type="dxa"/>
              <w:left w:w="-1" w:type="dxa"/>
              <w:bottom w:w="-1" w:type="dxa"/>
              <w:right w:w="-1" w:type="dxa"/>
            </w:tcMar>
            <w:vAlign w:val="center"/>
          </w:tcPr>
          <w:p w14:paraId="6BEE55FE">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iNaturalist 众包平台</w:t>
            </w:r>
          </w:p>
        </w:tc>
        <w:tc>
          <w:tcPr>
            <w:tcW w:w="3979" w:type="dxa"/>
            <w:tcBorders>
              <w:top w:val="single" w:color="auto" w:sz="4" w:space="0"/>
              <w:left w:val="nil"/>
              <w:bottom w:val="nil"/>
              <w:right w:val="nil"/>
            </w:tcBorders>
            <w:noWrap w:val="0"/>
            <w:tcMar>
              <w:top w:w="-1" w:type="dxa"/>
              <w:left w:w="-1" w:type="dxa"/>
              <w:bottom w:w="-1" w:type="dxa"/>
              <w:right w:w="-1" w:type="dxa"/>
            </w:tcMar>
            <w:vAlign w:val="center"/>
          </w:tcPr>
          <w:p w14:paraId="7FAF58B0">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《京津冀古树寻踪》书籍数字化</w:t>
            </w:r>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70E9E9D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数据规模</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73B2E25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12,544 张图像 / 197 物种</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0762C8A1">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300 张图像 / 15 个典型树种</w:t>
            </w:r>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2523CD5B">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数据划分</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66D6619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训练集 8781 / 验证集 2509 / 测试集 1254（约 7:2:1）</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56D965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训练集 240 / 验证集 30 / 测试集 30（8:1:1）</w:t>
            </w:r>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3E234AF8">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核心用途</w:t>
            </w:r>
          </w:p>
        </w:tc>
        <w:tc>
          <w:tcPr>
            <w:tcW w:w="3203" w:type="dxa"/>
            <w:tcBorders>
              <w:top w:val="nil"/>
              <w:left w:val="nil"/>
              <w:bottom w:val="nil"/>
              <w:right w:val="nil"/>
            </w:tcBorders>
            <w:noWrap w:val="0"/>
            <w:tcMar>
              <w:top w:w="-1" w:type="dxa"/>
              <w:left w:w="-1" w:type="dxa"/>
              <w:bottom w:w="-1" w:type="dxa"/>
              <w:right w:w="-1" w:type="dxa"/>
            </w:tcMar>
            <w:vAlign w:val="center"/>
          </w:tcPr>
          <w:p w14:paraId="163AE0C2">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模型预训练、基线对比和消融实验</w:t>
            </w:r>
          </w:p>
        </w:tc>
        <w:tc>
          <w:tcPr>
            <w:tcW w:w="3979" w:type="dxa"/>
            <w:tcBorders>
              <w:top w:val="nil"/>
              <w:left w:val="nil"/>
              <w:bottom w:val="nil"/>
              <w:right w:val="nil"/>
            </w:tcBorders>
            <w:noWrap w:val="0"/>
            <w:tcMar>
              <w:top w:w="-1" w:type="dxa"/>
              <w:left w:w="-1" w:type="dxa"/>
              <w:bottom w:w="-1" w:type="dxa"/>
              <w:right w:w="-1" w:type="dxa"/>
            </w:tcMar>
            <w:vAlign w:val="center"/>
          </w:tcPr>
          <w:p w14:paraId="59CEDC49">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领域微调、系统演示</w:t>
            </w:r>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791A62E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字段特点</w:t>
            </w:r>
          </w:p>
        </w:tc>
        <w:tc>
          <w:tcPr>
            <w:tcW w:w="3203" w:type="dxa"/>
            <w:tcBorders>
              <w:top w:val="nil"/>
              <w:left w:val="nil"/>
              <w:bottom w:val="nil"/>
              <w:right w:val="nil"/>
            </w:tcBorders>
            <w:noWrap w:val="0"/>
            <w:tcMar>
              <w:top w:w="-1" w:type="dxa"/>
              <w:left w:w="-1" w:type="dxa"/>
              <w:bottom w:w="-1" w:type="dxa"/>
              <w:right w:w="-1" w:type="dxa"/>
            </w:tcMar>
            <w:vAlign w:val="center"/>
          </w:tcPr>
          <w:p w14:paraId="3BC9E0CA">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图像、物种标签、位置坐标</w:t>
            </w:r>
          </w:p>
        </w:tc>
        <w:tc>
          <w:tcPr>
            <w:tcW w:w="3979" w:type="dxa"/>
            <w:tcBorders>
              <w:top w:val="nil"/>
              <w:left w:val="nil"/>
              <w:bottom w:val="nil"/>
              <w:right w:val="nil"/>
            </w:tcBorders>
            <w:noWrap w:val="0"/>
            <w:tcMar>
              <w:top w:w="-1" w:type="dxa"/>
              <w:left w:w="-1" w:type="dxa"/>
              <w:bottom w:w="-1" w:type="dxa"/>
              <w:right w:w="-1" w:type="dxa"/>
            </w:tcMar>
            <w:vAlign w:val="center"/>
          </w:tcPr>
          <w:p w14:paraId="7B7BBEA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图像、物种标签、位置坐标、树龄/树高/保护级别（仅展示）</w:t>
            </w:r>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1DCEA1B4">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数据定位</w:t>
            </w:r>
          </w:p>
        </w:tc>
        <w:tc>
          <w:tcPr>
            <w:tcW w:w="3203" w:type="dxa"/>
            <w:tcBorders>
              <w:top w:val="nil"/>
              <w:left w:val="nil"/>
              <w:bottom w:val="single" w:color="auto" w:sz="12" w:space="0"/>
              <w:right w:val="nil"/>
            </w:tcBorders>
            <w:noWrap w:val="0"/>
            <w:tcMar>
              <w:top w:w="-1" w:type="dxa"/>
              <w:left w:w="-1" w:type="dxa"/>
              <w:bottom w:w="-1" w:type="dxa"/>
              <w:right w:w="-1" w:type="dxa"/>
            </w:tcMar>
            <w:vAlign w:val="center"/>
          </w:tcPr>
          <w:p w14:paraId="2CEC4A55">
            <w:pPr>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通用预训练与性能基准</w:t>
            </w:r>
          </w:p>
        </w:tc>
        <w:tc>
          <w:tcPr>
            <w:tcW w:w="3979" w:type="dxa"/>
            <w:tcBorders>
              <w:top w:val="nil"/>
              <w:left w:val="nil"/>
              <w:bottom w:val="single" w:color="auto" w:sz="12" w:space="0"/>
              <w:right w:val="nil"/>
            </w:tcBorders>
            <w:noWrap w:val="0"/>
            <w:tcMar>
              <w:top w:w="-1" w:type="dxa"/>
              <w:left w:w="-1" w:type="dxa"/>
              <w:bottom w:w="-1" w:type="dxa"/>
              <w:right w:w="-1" w:type="dxa"/>
            </w:tcMar>
            <w:vAlign w:val="center"/>
          </w:tcPr>
          <w:p w14:paraId="37131E9D">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w:hAnsi="Times New Roman" w:cs="Times New Roman" w:eastAsiaTheme="minorEastAsia"/>
                <w:b w:val="0"/>
                <w:bCs w:val="0"/>
                <w:sz w:val="21"/>
                <w:szCs w:val="21"/>
                <w:lang w:val="en-US" w:eastAsia="zh-CN"/>
              </w:rPr>
              <w:t>古树名木领域迁移验证</w:t>
            </w:r>
          </w:p>
        </w:tc>
      </w:tr>
    </w:tbl>
    <w:p w14:paraId="1CD8FF9C">
      <w:pPr>
        <w:bidi w:val="0"/>
        <w:ind w:firstLine="0" w:firstLineChars="0"/>
        <w:rPr>
          <w:rFonts w:hint="eastAsia"/>
        </w:rPr>
      </w:pPr>
    </w:p>
    <w:p w14:paraId="19013A6B">
      <w:pPr>
        <w:pStyle w:val="4"/>
      </w:pPr>
      <w:bookmarkStart w:id="119" w:name="_Toc1770392442"/>
      <w:bookmarkStart w:id="120" w:name="_Toc14020"/>
      <w:bookmarkStart w:id="121" w:name="_Toc2909"/>
      <w:bookmarkStart w:id="122" w:name="_Toc11495"/>
      <w:r>
        <w:t>3.</w:t>
      </w:r>
      <w:r>
        <w:rPr>
          <w:rFonts w:hint="eastAsia"/>
        </w:rPr>
        <w:t>3</w:t>
      </w:r>
      <w:r>
        <w:t>.</w:t>
      </w:r>
      <w:bookmarkEnd w:id="119"/>
      <w:r>
        <w:rPr>
          <w:rFonts w:hint="eastAsia"/>
          <w:lang w:val="en-US" w:eastAsia="zh-CN"/>
        </w:rPr>
        <w:t>3</w:t>
      </w:r>
      <w:bookmarkEnd w:id="120"/>
      <w:r>
        <w:rPr>
          <w:rFonts w:hint="eastAsia"/>
          <w:lang w:val="en-US" w:eastAsia="zh-CN"/>
        </w:rPr>
        <w:t xml:space="preserve"> </w:t>
      </w:r>
      <w:r>
        <w:rPr>
          <w:rFonts w:hint="eastAsia"/>
        </w:rPr>
        <w:t>数据预处理</w:t>
      </w:r>
      <w:bookmarkEnd w:id="121"/>
      <w:bookmarkEnd w:id="122"/>
    </w:p>
    <w:p w14:paraId="4A34BC90">
      <w:pPr>
        <w:bidi w:val="0"/>
        <w:rPr>
          <w:rFonts w:hint="eastAsia"/>
        </w:rPr>
      </w:pPr>
      <w:bookmarkStart w:id="123"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4" w:name="_Toc3128"/>
      <w:bookmarkStart w:id="125" w:name="_Toc29325"/>
      <w:r>
        <w:t>3.</w:t>
      </w:r>
      <w:r>
        <w:rPr>
          <w:rFonts w:hint="eastAsia"/>
        </w:rPr>
        <w:t>3</w:t>
      </w:r>
      <w:r>
        <w:t>.</w:t>
      </w:r>
      <w:r>
        <w:rPr>
          <w:rFonts w:hint="eastAsia"/>
          <w:lang w:val="en-US" w:eastAsia="zh-CN"/>
        </w:rPr>
        <w:t xml:space="preserve">4 </w:t>
      </w:r>
      <w:r>
        <w:rPr>
          <w:rFonts w:hint="eastAsia"/>
        </w:rPr>
        <w:t>评价指标</w:t>
      </w:r>
      <w:bookmarkEnd w:id="124"/>
      <w:bookmarkEnd w:id="125"/>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6" w:name="_Toc18063"/>
      <w:bookmarkStart w:id="127" w:name="_Toc20029"/>
      <w:r>
        <w:t>3.</w:t>
      </w:r>
      <w:r>
        <w:rPr>
          <w:rFonts w:hint="eastAsia"/>
        </w:rPr>
        <w:t>3</w:t>
      </w:r>
      <w:r>
        <w:t>.</w:t>
      </w:r>
      <w:r>
        <w:rPr>
          <w:rFonts w:hint="eastAsia"/>
          <w:lang w:val="en-US" w:eastAsia="zh-CN"/>
        </w:rPr>
        <w:t xml:space="preserve">5 </w:t>
      </w:r>
      <w:r>
        <w:rPr>
          <w:rFonts w:hint="eastAsia"/>
        </w:rPr>
        <w:t>实验运行环境</w:t>
      </w:r>
      <w:bookmarkEnd w:id="126"/>
      <w:bookmarkEnd w:id="127"/>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2</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4"/>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8"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9" w:name="_Toc21744"/>
      <w:r>
        <w:t>3.</w:t>
      </w:r>
      <w:r>
        <w:rPr>
          <w:rFonts w:hint="eastAsia"/>
        </w:rPr>
        <w:t>3</w:t>
      </w:r>
      <w:r>
        <w:t>.</w:t>
      </w:r>
      <w:r>
        <w:rPr>
          <w:rFonts w:hint="eastAsia"/>
          <w:lang w:val="en-US" w:eastAsia="zh-CN"/>
        </w:rPr>
        <w:t xml:space="preserve">6 </w:t>
      </w:r>
      <w:r>
        <w:rPr>
          <w:rFonts w:hint="eastAsia"/>
        </w:rPr>
        <w:t>模型参数设置</w:t>
      </w:r>
      <w:bookmarkEnd w:id="128"/>
      <w:bookmarkEnd w:id="129"/>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r>
        <w:rPr>
          <w:rFonts w:hint="eastAsia"/>
          <w:lang w:val="en-US" w:eastAsia="zh-CN"/>
        </w:rPr>
        <w:t>3</w:t>
      </w:r>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3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4"/>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23"/>
    </w:tbl>
    <w:p w14:paraId="2C93B3A1">
      <w:pPr>
        <w:pStyle w:val="3"/>
        <w:spacing w:before="193"/>
        <w:rPr>
          <w:rFonts w:hint="eastAsia" w:ascii="黑体" w:hAnsi="黑体" w:cs="黑体"/>
        </w:rPr>
      </w:pPr>
      <w:bookmarkStart w:id="130" w:name="_Toc12000"/>
      <w:bookmarkStart w:id="131" w:name="_Toc1898680015"/>
      <w:bookmarkStart w:id="132" w:name="_Toc2221"/>
      <w:bookmarkStart w:id="133" w:name="_Toc21630"/>
      <w:r>
        <w:rPr>
          <w:rFonts w:eastAsia="宋体"/>
        </w:rPr>
        <w:t>3.</w:t>
      </w:r>
      <w:r>
        <w:rPr>
          <w:rFonts w:hint="eastAsia" w:eastAsia="宋体"/>
        </w:rPr>
        <w:t>4</w:t>
      </w:r>
      <w:bookmarkEnd w:id="130"/>
      <w:bookmarkEnd w:id="131"/>
      <w:r>
        <w:rPr>
          <w:rFonts w:hint="eastAsia" w:eastAsia="宋体"/>
          <w:lang w:val="en-US" w:eastAsia="zh-CN"/>
        </w:rPr>
        <w:t xml:space="preserve"> </w:t>
      </w:r>
      <w:r>
        <w:rPr>
          <w:rFonts w:hint="eastAsia" w:ascii="黑体" w:hAnsi="黑体" w:cs="黑体"/>
        </w:rPr>
        <w:t>实验构建与结果分析</w:t>
      </w:r>
      <w:bookmarkEnd w:id="132"/>
      <w:bookmarkEnd w:id="133"/>
    </w:p>
    <w:p w14:paraId="395EF809">
      <w:pPr>
        <w:pStyle w:val="4"/>
        <w:rPr>
          <w:rFonts w:hint="eastAsia" w:ascii="黑体" w:hAnsi="黑体" w:cs="黑体"/>
        </w:rPr>
      </w:pPr>
      <w:bookmarkStart w:id="134" w:name="_Toc32592"/>
      <w:bookmarkStart w:id="135" w:name="_Toc14357"/>
      <w:r>
        <w:t>3.4.1</w:t>
      </w:r>
      <w:r>
        <w:rPr>
          <w:rFonts w:hint="eastAsia"/>
          <w:lang w:val="en-US" w:eastAsia="zh-CN"/>
        </w:rPr>
        <w:t xml:space="preserve"> </w:t>
      </w:r>
      <w:r>
        <w:rPr>
          <w:rFonts w:hint="eastAsia" w:ascii="黑体" w:hAnsi="黑体" w:cs="黑体"/>
        </w:rPr>
        <w:t>基线模型选择</w:t>
      </w:r>
      <w:bookmarkEnd w:id="134"/>
      <w:bookmarkEnd w:id="135"/>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2018承担核心性能对比（表3.4）、融合策略对比（表3.7）与消融实验（表3.8），保证统计稳健性；BFATH承担领域微调验证与系统演示，关注模型在真实古树名木场景中的迁移有效性。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模态对齐实现拍摄位置推断（</w:t>
      </w:r>
      <w:r>
        <w:rPr>
          <w:rFonts w:hint="eastAsia"/>
          <w:lang w:val="en-US" w:eastAsia="zh-CN"/>
        </w:rPr>
        <w:t>地理定位</w:t>
      </w:r>
      <w:r>
        <w:rPr>
          <w:rFonts w:hint="eastAsia"/>
          <w:lang w:eastAsia="zh-CN"/>
        </w:rPr>
        <w:t>），其任务目标为根据输入图像推断未知地理位置坐标，属于回归/分类任务；而DHLM面向数据库检索场景，通过哈希码快速匹配数据库中已知古树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6" w:name="_Toc6771"/>
      <w:bookmarkStart w:id="137" w:name="_Toc20225"/>
      <w:r>
        <w:t>3.</w:t>
      </w:r>
      <w:r>
        <w:rPr>
          <w:rFonts w:hint="eastAsia"/>
        </w:rPr>
        <w:t>4</w:t>
      </w:r>
      <w:r>
        <w:t>.</w:t>
      </w:r>
      <w:r>
        <w:rPr>
          <w:rFonts w:hint="eastAsia"/>
        </w:rPr>
        <w:t>2</w:t>
      </w:r>
      <w:r>
        <w:rPr>
          <w:rFonts w:hint="eastAsia"/>
          <w:lang w:val="en-US" w:eastAsia="zh-CN"/>
        </w:rPr>
        <w:t xml:space="preserve"> </w:t>
      </w:r>
      <w:r>
        <w:rPr>
          <w:rFonts w:hint="eastAsia"/>
        </w:rPr>
        <w:t>对比实验</w:t>
      </w:r>
      <w:bookmarkEnd w:id="136"/>
      <w:r>
        <w:rPr>
          <w:rFonts w:hint="eastAsia"/>
          <w:lang w:val="en-US" w:eastAsia="zh-CN"/>
        </w:rPr>
        <w:t>分析</w:t>
      </w:r>
      <w:bookmarkEnd w:id="137"/>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r>
        <w:rPr>
          <w:rFonts w:hint="eastAsia"/>
          <w:lang w:val="en-US" w:eastAsia="zh-CN"/>
        </w:rPr>
        <w:t>4</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Unidirectional Retrieval Performance</w:t>
      </w:r>
    </w:p>
    <w:tbl>
      <w:tblPr>
        <w:tblStyle w:val="23"/>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4，该表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r>
        <w:rPr>
          <w:rFonts w:hint="eastAsia"/>
          <w:lang w:val="en-US" w:eastAsia="zh-CN"/>
        </w:rPr>
        <w:t>4</w:t>
      </w:r>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 Comparative Experiment of Bidirectional Retrieval Performance</w:t>
      </w:r>
    </w:p>
    <w:tbl>
      <w:tblPr>
        <w:tblStyle w:val="23"/>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r>
        <w:rPr>
          <w:rFonts w:hint="eastAsia"/>
          <w:lang w:val="en-US" w:eastAsia="zh-CN"/>
        </w:rPr>
        <w:t>4</w:t>
      </w:r>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6</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Hash Code Retrieval and Float Feature Retrieval</w:t>
      </w:r>
    </w:p>
    <w:tbl>
      <w:tblPr>
        <w:tblStyle w:val="23"/>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8"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ind w:left="0" w:leftChars="0" w:firstLine="0" w:firstLineChars="0"/>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融合策略对比实验</w:t>
      </w:r>
    </w:p>
    <w:p w14:paraId="1CA4BD24">
      <w:pPr>
        <w:ind w:left="0" w:leftChars="0" w:firstLine="0" w:firstLineChars="0"/>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Comparison of Fusion Strategies</w:t>
      </w:r>
    </w:p>
    <w:tbl>
      <w:tblPr>
        <w:tblStyle w:val="23"/>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7所示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9" w:name="_Toc19413"/>
      <w:r>
        <w:t>3.</w:t>
      </w:r>
      <w:r>
        <w:rPr>
          <w:rFonts w:hint="eastAsia"/>
        </w:rPr>
        <w:t>4</w:t>
      </w:r>
      <w:r>
        <w:t>.</w:t>
      </w:r>
      <w:r>
        <w:rPr>
          <w:rFonts w:hint="eastAsia"/>
        </w:rPr>
        <w:t>3</w:t>
      </w:r>
      <w:r>
        <w:rPr>
          <w:rFonts w:hint="eastAsia"/>
          <w:lang w:val="en-US" w:eastAsia="zh-CN"/>
        </w:rPr>
        <w:t xml:space="preserve"> </w:t>
      </w:r>
      <w:r>
        <w:rPr>
          <w:rFonts w:hint="eastAsia"/>
        </w:rPr>
        <w:t>消融实验</w:t>
      </w:r>
      <w:bookmarkEnd w:id="138"/>
      <w:r>
        <w:rPr>
          <w:rFonts w:hint="eastAsia"/>
          <w:lang w:val="en-US" w:eastAsia="zh-CN"/>
        </w:rPr>
        <w:t>分析</w:t>
      </w:r>
      <w:bookmarkEnd w:id="139"/>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ind w:left="0" w:leftChars="0" w:firstLine="0" w:firstLineChars="0"/>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8</w:t>
      </w:r>
      <w:r>
        <w:rPr>
          <w:sz w:val="21"/>
          <w:szCs w:val="21"/>
        </w:rPr>
        <w:t xml:space="preserve"> </w:t>
      </w:r>
      <w:r>
        <w:rPr>
          <w:rFonts w:hint="eastAsia"/>
          <w:sz w:val="21"/>
          <w:szCs w:val="21"/>
        </w:rPr>
        <w:t>消融实验</w:t>
      </w:r>
    </w:p>
    <w:p w14:paraId="0C6E034C">
      <w:pPr>
        <w:ind w:left="0" w:leftChars="0" w:firstLine="0" w:firstLineChars="0"/>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Ablation Experiment</w:t>
      </w:r>
    </w:p>
    <w:tbl>
      <w:tblPr>
        <w:tblStyle w:val="23"/>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r>
        <w:rPr>
          <w:rFonts w:hint="eastAsia"/>
          <w:lang w:val="en-US" w:eastAsia="zh-CN"/>
        </w:rPr>
        <w:t>8</w:t>
      </w:r>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40" w:name="_Toc15483"/>
      <w:r>
        <w:rPr>
          <w:rFonts w:hint="eastAsia"/>
          <w:lang w:val="en-US" w:eastAsia="zh-CN"/>
        </w:rPr>
        <w:t>3.4.4 超参数敏感性分析</w:t>
      </w:r>
      <w:bookmarkEnd w:id="140"/>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9</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9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9</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3"/>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41" w:name="_Toc18827"/>
      <w:bookmarkStart w:id="142" w:name="_Toc29014"/>
      <w:r>
        <w:rPr>
          <w:rFonts w:hint="eastAsia"/>
        </w:rPr>
        <w:t>3.5 本章</w:t>
      </w:r>
      <w:bookmarkEnd w:id="141"/>
      <w:r>
        <w:rPr>
          <w:rFonts w:hint="eastAsia"/>
          <w:lang w:val="en-US" w:eastAsia="zh-CN"/>
        </w:rPr>
        <w:t>小结</w:t>
      </w:r>
      <w:bookmarkEnd w:id="142"/>
    </w:p>
    <w:bookmarkEnd w:id="92"/>
    <w:bookmarkEnd w:id="93"/>
    <w:bookmarkEnd w:id="94"/>
    <w:p w14:paraId="4DBDBCB3">
      <w:pPr>
        <w:ind w:firstLine="420"/>
        <w:rPr>
          <w:rFonts w:hint="eastAsia" w:eastAsia="宋体"/>
          <w:lang w:val="en-US" w:eastAsia="zh-CN"/>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43" w:name="_Toc5835"/>
      <w:bookmarkStart w:id="144" w:name="_Toc18896"/>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43"/>
      <w:r>
        <w:rPr>
          <w:rFonts w:hint="eastAsia"/>
          <w:lang w:val="en-US" w:eastAsia="zh-CN"/>
        </w:rPr>
        <w:t>展示与检索系统</w:t>
      </w:r>
      <w:bookmarkEnd w:id="144"/>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5" w:name="_Toc6561"/>
      <w:bookmarkStart w:id="146" w:name="_Toc10250"/>
      <w:bookmarkStart w:id="147" w:name="_Toc30958"/>
      <w:r>
        <w:rPr>
          <w:rFonts w:hint="eastAsia"/>
        </w:rPr>
        <w:t>4</w:t>
      </w:r>
      <w:r>
        <w:t>.1</w:t>
      </w:r>
      <w:r>
        <w:rPr>
          <w:rFonts w:hint="eastAsia"/>
          <w:lang w:val="en-US" w:eastAsia="zh-CN"/>
        </w:rPr>
        <w:t xml:space="preserve"> </w:t>
      </w:r>
      <w:r>
        <w:t>系统需求分析</w:t>
      </w:r>
      <w:bookmarkEnd w:id="145"/>
      <w:bookmarkEnd w:id="146"/>
      <w:bookmarkEnd w:id="147"/>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8" w:name="_Toc25165"/>
      <w:bookmarkStart w:id="149" w:name="_Toc21759"/>
      <w:bookmarkStart w:id="150" w:name="_Toc10462"/>
      <w:r>
        <w:rPr>
          <w:rFonts w:hint="eastAsia"/>
        </w:rPr>
        <w:t>4</w:t>
      </w:r>
      <w:r>
        <w:t>.1.1</w:t>
      </w:r>
      <w:r>
        <w:rPr>
          <w:rFonts w:hint="eastAsia"/>
          <w:lang w:val="en-US" w:eastAsia="zh-CN"/>
        </w:rPr>
        <w:t xml:space="preserve"> </w:t>
      </w:r>
      <w:r>
        <w:rPr>
          <w:rFonts w:hint="eastAsia"/>
        </w:rPr>
        <w:t>功能性</w:t>
      </w:r>
      <w:r>
        <w:t>需求分析</w:t>
      </w:r>
      <w:bookmarkEnd w:id="148"/>
      <w:bookmarkEnd w:id="149"/>
      <w:bookmarkEnd w:id="150"/>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7"/>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5372100" cy="4657725"/>
                    </a:xfrm>
                    <a:prstGeom prst="rect">
                      <a:avLst/>
                    </a:prstGeom>
                  </pic:spPr>
                </pic:pic>
              </a:graphicData>
            </a:graphic>
          </wp:inline>
        </w:drawing>
      </w:r>
    </w:p>
    <w:p w14:paraId="4060FA11">
      <w:pPr>
        <w:pStyle w:val="47"/>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7"/>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7"/>
        <w:spacing w:line="300" w:lineRule="auto"/>
      </w:pPr>
    </w:p>
    <w:p w14:paraId="4CC2C0A3">
      <w:pPr>
        <w:rPr>
          <w:rFonts w:hint="default" w:ascii="宋体" w:hAnsi="宋体" w:eastAsia="宋体" w:cs="宋体"/>
          <w:lang w:val="en-US" w:eastAsia="zh-CN"/>
        </w:rPr>
      </w:pPr>
      <w:bookmarkStart w:id="151"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51"/>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52" w:name="_Toc3858"/>
      <w:bookmarkStart w:id="153" w:name="_Toc2296"/>
      <w:bookmarkStart w:id="154" w:name="_Toc27748"/>
      <w:r>
        <w:rPr>
          <w:rFonts w:hint="eastAsia"/>
        </w:rPr>
        <w:t>4.1.2</w:t>
      </w:r>
      <w:r>
        <w:rPr>
          <w:rFonts w:hint="eastAsia"/>
          <w:lang w:val="en-US" w:eastAsia="zh-CN"/>
        </w:rPr>
        <w:t xml:space="preserve"> </w:t>
      </w:r>
      <w:r>
        <w:t>非功能性需求分析</w:t>
      </w:r>
      <w:bookmarkEnd w:id="152"/>
      <w:bookmarkEnd w:id="153"/>
      <w:bookmarkEnd w:id="154"/>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5" w:name="_Toc28919"/>
      <w:bookmarkStart w:id="156" w:name="_Toc26033"/>
      <w:bookmarkStart w:id="157" w:name="_Toc17988"/>
      <w:r>
        <w:rPr>
          <w:rFonts w:hint="eastAsia"/>
        </w:rPr>
        <w:t>4</w:t>
      </w:r>
      <w:r>
        <w:t>.2</w:t>
      </w:r>
      <w:bookmarkEnd w:id="155"/>
      <w:r>
        <w:rPr>
          <w:rFonts w:hint="eastAsia"/>
          <w:lang w:val="en-US" w:eastAsia="zh-CN"/>
        </w:rPr>
        <w:t xml:space="preserve"> </w:t>
      </w:r>
      <w:r>
        <w:t>系统概要设计</w:t>
      </w:r>
      <w:bookmarkEnd w:id="156"/>
      <w:bookmarkEnd w:id="157"/>
    </w:p>
    <w:p w14:paraId="20767264">
      <w:pPr>
        <w:ind w:firstLine="420"/>
      </w:pPr>
      <w:bookmarkStart w:id="158"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9" w:name="_Toc10756"/>
      <w:bookmarkStart w:id="160" w:name="_Toc12287"/>
      <w:r>
        <w:rPr>
          <w:rFonts w:hint="eastAsia"/>
        </w:rPr>
        <w:t>4</w:t>
      </w:r>
      <w:r>
        <w:t>.2.1</w:t>
      </w:r>
      <w:r>
        <w:rPr>
          <w:rFonts w:hint="eastAsia"/>
          <w:lang w:val="en-US" w:eastAsia="zh-CN"/>
        </w:rPr>
        <w:t xml:space="preserve"> </w:t>
      </w:r>
      <w:r>
        <w:t>系统架构</w:t>
      </w:r>
      <w:bookmarkEnd w:id="158"/>
      <w:bookmarkEnd w:id="159"/>
      <w:r>
        <w:rPr>
          <w:rFonts w:hint="eastAsia"/>
          <w:lang w:val="en-US" w:eastAsia="zh-CN"/>
        </w:rPr>
        <w:t>设计</w:t>
      </w:r>
      <w:bookmarkEnd w:id="160"/>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61" w:name="_Toc9556"/>
      <w:bookmarkStart w:id="162" w:name="_Toc16453"/>
      <w:bookmarkStart w:id="163" w:name="_Toc7851"/>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61"/>
      <w:bookmarkEnd w:id="162"/>
      <w:bookmarkEnd w:id="163"/>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73"/>
                    <a:stretch>
                      <a:fillRect/>
                    </a:stretch>
                  </pic:blipFill>
                  <pic:spPr>
                    <a:xfrm>
                      <a:off x="0" y="0"/>
                      <a:ext cx="3644900" cy="3489325"/>
                    </a:xfrm>
                    <a:prstGeom prst="rect">
                      <a:avLst/>
                    </a:prstGeom>
                  </pic:spPr>
                </pic:pic>
              </a:graphicData>
            </a:graphic>
          </wp:inline>
        </w:drawing>
      </w:r>
    </w:p>
    <w:p w14:paraId="735457B7">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4"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5" w:name="_Toc15302"/>
      <w:bookmarkStart w:id="166" w:name="_Toc22848"/>
      <w:r>
        <w:rPr>
          <w:rFonts w:hint="eastAsia"/>
        </w:rPr>
        <w:t>4</w:t>
      </w:r>
      <w:r>
        <w:t>.2.</w:t>
      </w:r>
      <w:r>
        <w:rPr>
          <w:rFonts w:hint="eastAsia"/>
        </w:rPr>
        <w:t>3</w:t>
      </w:r>
      <w:r>
        <w:rPr>
          <w:rFonts w:hint="eastAsia"/>
          <w:lang w:val="en-US" w:eastAsia="zh-CN"/>
        </w:rPr>
        <w:t xml:space="preserve"> </w:t>
      </w:r>
      <w:r>
        <w:t>数据库设计</w:t>
      </w:r>
      <w:bookmarkEnd w:id="164"/>
      <w:bookmarkEnd w:id="165"/>
      <w:bookmarkEnd w:id="166"/>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其余属性其中包括古树名称、树种名称、科属、保护级别、树龄、树高和位置坐标等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74"/>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2"/>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2"/>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2"/>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2"/>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2"/>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2"/>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2"/>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7" w:name="_Toc7457"/>
    </w:p>
    <w:p w14:paraId="4EAD23BB">
      <w:pPr>
        <w:ind w:firstLine="420"/>
        <w:rPr>
          <w:rFonts w:hint="eastAsia" w:eastAsia="宋体"/>
          <w:lang w:eastAsia="zh-CN"/>
        </w:rPr>
      </w:pPr>
      <w:r>
        <w:rPr>
          <w:rFonts w:hint="eastAsia"/>
        </w:rPr>
        <w:t>本系统数据库中所有时间字段（create_time、update_time</w:t>
      </w:r>
      <w:r>
        <w:rPr>
          <w:rFonts w:hint="eastAsia"/>
          <w:lang w:val="en-US" w:eastAsia="zh-CN"/>
        </w:rPr>
        <w:t>和</w:t>
      </w:r>
      <w:r>
        <w:rPr>
          <w:rFonts w:hint="eastAsia"/>
        </w:rPr>
        <w:t>last_login_time）均采用bigint类型存储Unix毫秒时间戳，并以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若数据库环境支持，也可通过DEFAULT CURRENT_TIMESTAMP(3)</w:t>
      </w:r>
      <w:r>
        <w:rPr>
          <w:rFonts w:hint="eastAsia"/>
          <w:lang w:val="en-US" w:eastAsia="zh-CN"/>
        </w:rPr>
        <w:t>等</w:t>
      </w:r>
      <w:r>
        <w:rPr>
          <w:rFonts w:hint="eastAsia"/>
        </w:rPr>
        <w:t>触发器实现自动维护；本系统当前采用应用层控制，以降低与特定数据库版本的耦合</w:t>
      </w:r>
      <w:r>
        <w:rPr>
          <w:rFonts w:hint="eastAsia"/>
          <w:lang w:eastAsia="zh-CN"/>
        </w:rPr>
        <w:t>。</w:t>
      </w:r>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8" w:name="_Toc5799"/>
      <w:bookmarkStart w:id="169" w:name="_Toc14117"/>
      <w:r>
        <w:rPr>
          <w:rFonts w:hint="eastAsia"/>
        </w:rPr>
        <w:t>4.3</w:t>
      </w:r>
      <w:r>
        <w:rPr>
          <w:rFonts w:hint="eastAsia"/>
          <w:lang w:val="en-US" w:eastAsia="zh-CN"/>
        </w:rPr>
        <w:t xml:space="preserve"> </w:t>
      </w:r>
      <w:r>
        <w:t>系统详细设计与实现</w:t>
      </w:r>
      <w:bookmarkEnd w:id="168"/>
      <w:bookmarkEnd w:id="169"/>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70" w:name="_Toc20541"/>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70"/>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6BD5AE71">
      <w:pPr>
        <w:numPr>
          <w:ilvl w:val="0"/>
          <w:numId w:val="0"/>
        </w:numPr>
        <w:ind w:firstLine="420" w:firstLineChars="0"/>
        <w:rPr>
          <w:rFonts w:hint="eastAsia"/>
        </w:rPr>
      </w:pP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75"/>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139950"/>
            <wp:effectExtent l="9525" t="9525"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6"/>
                    <a:stretch>
                      <a:fillRect/>
                    </a:stretch>
                  </pic:blipFill>
                  <pic:spPr>
                    <a:xfrm>
                      <a:off x="0" y="0"/>
                      <a:ext cx="5568950" cy="2139950"/>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71" w:name="_Toc6544"/>
      <w:r>
        <w:rPr>
          <w:rFonts w:hint="eastAsia"/>
        </w:rPr>
        <w:t>4.3.</w:t>
      </w:r>
      <w:r>
        <w:rPr>
          <w:rFonts w:hint="eastAsia"/>
          <w:lang w:val="en-US" w:eastAsia="zh-CN"/>
        </w:rPr>
        <w:t>2 古树名木信息查询详细设计与实现</w:t>
      </w:r>
      <w:bookmarkEnd w:id="171"/>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565650" cy="4450715"/>
            <wp:effectExtent l="0" t="0" r="6350" b="698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77"/>
                    <a:stretch>
                      <a:fillRect/>
                    </a:stretch>
                  </pic:blipFill>
                  <pic:spPr>
                    <a:xfrm>
                      <a:off x="0" y="0"/>
                      <a:ext cx="4565650" cy="4450715"/>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0B01606A">
      <w:pPr>
        <w:jc w:val="center"/>
        <w:rPr>
          <w:rFonts w:hint="eastAsia"/>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3938905" cy="1905635"/>
            <wp:effectExtent l="9525" t="9525" r="13970" b="152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8"/>
                    <a:stretch>
                      <a:fillRect/>
                    </a:stretch>
                  </pic:blipFill>
                  <pic:spPr>
                    <a:xfrm>
                      <a:off x="0" y="0"/>
                      <a:ext cx="3938905" cy="190563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243476EC">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15CEC9C9">
      <w:pPr>
        <w:jc w:val="center"/>
        <w:rPr>
          <w:rFonts w:hint="default"/>
          <w:sz w:val="21"/>
          <w:szCs w:val="21"/>
          <w:lang w:val="en-US" w:eastAsia="zh-CN"/>
        </w:rPr>
      </w:pPr>
    </w:p>
    <w:p w14:paraId="430BE57B">
      <w:pPr>
        <w:ind w:left="0" w:leftChars="0" w:firstLine="0" w:firstLineChars="0"/>
        <w:jc w:val="center"/>
        <w:rPr>
          <w:b/>
          <w:bCs/>
          <w:color w:val="FF0000"/>
        </w:rPr>
      </w:pPr>
      <w:r>
        <w:drawing>
          <wp:inline distT="0" distB="0" distL="114300" distR="114300">
            <wp:extent cx="3945890" cy="1936115"/>
            <wp:effectExtent l="9525" t="9525" r="19685" b="1016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9"/>
                    <a:stretch>
                      <a:fillRect/>
                    </a:stretch>
                  </pic:blipFill>
                  <pic:spPr>
                    <a:xfrm>
                      <a:off x="0" y="0"/>
                      <a:ext cx="3945890" cy="1936115"/>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72"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73" w:name="_Toc14577"/>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72"/>
      <w:bookmarkEnd w:id="17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4848225" cy="2897505"/>
            <wp:effectExtent l="0" t="0" r="3175" b="1079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80"/>
                    <a:stretch>
                      <a:fillRect/>
                    </a:stretch>
                  </pic:blipFill>
                  <pic:spPr>
                    <a:xfrm>
                      <a:off x="0" y="0"/>
                      <a:ext cx="4848225" cy="289750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719F9E18">
      <w:pPr>
        <w:ind w:left="0" w:leftChars="0" w:firstLine="0" w:firstLineChars="0"/>
        <w:jc w:val="both"/>
        <w:rPr>
          <w:rFonts w:hint="eastAsia"/>
          <w:sz w:val="21"/>
          <w:szCs w:val="21"/>
        </w:rPr>
      </w:pPr>
      <w:bookmarkStart w:id="253" w:name="_GoBack"/>
      <w:bookmarkEnd w:id="253"/>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81"/>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82"/>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83"/>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5" w:name="_Toc32046"/>
      <w:r>
        <w:t>4.4</w:t>
      </w:r>
      <w:r>
        <w:rPr>
          <w:rFonts w:hint="eastAsia"/>
          <w:lang w:val="en-US" w:eastAsia="zh-CN"/>
        </w:rPr>
        <w:t xml:space="preserve"> </w:t>
      </w:r>
      <w:r>
        <w:t>系统测试</w:t>
      </w:r>
      <w:bookmarkEnd w:id="174"/>
      <w:bookmarkEnd w:id="175"/>
      <w:r>
        <w:t xml:space="preserve"> </w:t>
      </w:r>
    </w:p>
    <w:p w14:paraId="705D239C">
      <w:pPr>
        <w:pStyle w:val="4"/>
      </w:pPr>
      <w:bookmarkStart w:id="176" w:name="_Toc8060"/>
      <w:bookmarkStart w:id="177" w:name="_Toc19461"/>
      <w:r>
        <w:rPr>
          <w:rFonts w:hint="eastAsia"/>
        </w:rPr>
        <w:t>4.4.1</w:t>
      </w:r>
      <w:r>
        <w:rPr>
          <w:rFonts w:hint="eastAsia"/>
          <w:lang w:val="en-US" w:eastAsia="zh-CN"/>
        </w:rPr>
        <w:t xml:space="preserve"> </w:t>
      </w:r>
      <w:r>
        <w:rPr>
          <w:rFonts w:hint="eastAsia"/>
        </w:rPr>
        <w:t>功能测试</w:t>
      </w:r>
      <w:bookmarkEnd w:id="176"/>
      <w:bookmarkEnd w:id="17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2"/>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2"/>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4"/>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2"/>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2"/>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2"/>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2"/>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2"/>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2"/>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2"/>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2"/>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2"/>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2"/>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8" w:name="_Toc15930"/>
    </w:p>
    <w:p w14:paraId="59753215">
      <w:pPr>
        <w:pStyle w:val="4"/>
      </w:pPr>
      <w:bookmarkStart w:id="179" w:name="_Toc17608"/>
      <w:r>
        <w:rPr>
          <w:rFonts w:hint="eastAsia"/>
        </w:rPr>
        <w:t>4.4.2</w:t>
      </w:r>
      <w:r>
        <w:rPr>
          <w:rFonts w:hint="eastAsia"/>
          <w:lang w:val="en-US" w:eastAsia="zh-CN"/>
        </w:rPr>
        <w:t xml:space="preserve"> </w:t>
      </w:r>
      <w:r>
        <w:rPr>
          <w:rFonts w:hint="eastAsia"/>
        </w:rPr>
        <w:t>非功能测试</w:t>
      </w:r>
      <w:bookmarkEnd w:id="178"/>
      <w:bookmarkEnd w:id="17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2"/>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2"/>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2"/>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2"/>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2"/>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2"/>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2"/>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2"/>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2"/>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2"/>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2"/>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2"/>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2"/>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4"/>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2"/>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2"/>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7"/>
    <w:p w14:paraId="70D966A2">
      <w:pPr>
        <w:pStyle w:val="3"/>
        <w:spacing w:before="193"/>
        <w:rPr>
          <w:rFonts w:hint="eastAsia" w:eastAsia="黑体"/>
          <w:lang w:val="en-US" w:eastAsia="zh-CN"/>
        </w:rPr>
      </w:pPr>
      <w:bookmarkStart w:id="180" w:name="_Toc25949"/>
      <w:bookmarkStart w:id="181" w:name="_Toc25481"/>
      <w:bookmarkStart w:id="182" w:name="_Toc17111"/>
      <w:r>
        <w:rPr>
          <w:rFonts w:hint="eastAsia"/>
        </w:rPr>
        <w:t>4</w:t>
      </w:r>
      <w:r>
        <w:t>.</w:t>
      </w:r>
      <w:r>
        <w:rPr>
          <w:rFonts w:hint="eastAsia"/>
        </w:rPr>
        <w:t>5</w:t>
      </w:r>
      <w:r>
        <w:rPr>
          <w:rFonts w:hint="eastAsia"/>
          <w:lang w:val="en-US" w:eastAsia="zh-CN"/>
        </w:rPr>
        <w:t xml:space="preserve"> </w:t>
      </w:r>
      <w:r>
        <w:t>本章小</w:t>
      </w:r>
      <w:bookmarkEnd w:id="180"/>
      <w:bookmarkEnd w:id="181"/>
      <w:r>
        <w:rPr>
          <w:rFonts w:hint="eastAsia"/>
          <w:lang w:val="en-US" w:eastAsia="zh-CN"/>
        </w:rPr>
        <w:t>结</w:t>
      </w:r>
      <w:bookmarkEnd w:id="18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7" w:type="default"/>
          <w:footerReference r:id="rId29"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83" w:name="_Toc16137"/>
      <w:bookmarkStart w:id="184" w:name="_Toc13268"/>
      <w:bookmarkStart w:id="185" w:name="_Toc1812"/>
      <w:r>
        <w:t>5</w:t>
      </w:r>
      <w:r>
        <w:rPr>
          <w:rFonts w:hint="eastAsia"/>
          <w:lang w:val="en-US" w:eastAsia="zh-CN"/>
        </w:rPr>
        <w:t xml:space="preserve"> </w:t>
      </w:r>
      <w:r>
        <w:t>总结与展望</w:t>
      </w:r>
      <w:bookmarkEnd w:id="183"/>
      <w:bookmarkEnd w:id="184"/>
      <w:bookmarkEnd w:id="185"/>
    </w:p>
    <w:p w14:paraId="5A7075C4">
      <w:pPr>
        <w:pStyle w:val="3"/>
        <w:spacing w:before="193"/>
      </w:pPr>
      <w:bookmarkStart w:id="186" w:name="_Toc21248"/>
      <w:bookmarkStart w:id="187" w:name="_Toc7441"/>
      <w:bookmarkStart w:id="188" w:name="_Toc22734"/>
      <w:r>
        <w:t>5.1</w:t>
      </w:r>
      <w:r>
        <w:rPr>
          <w:rFonts w:hint="eastAsia"/>
          <w:lang w:val="en-US" w:eastAsia="zh-CN"/>
        </w:rPr>
        <w:t xml:space="preserve"> </w:t>
      </w:r>
      <w:r>
        <w:t>总结</w:t>
      </w:r>
      <w:bookmarkEnd w:id="186"/>
      <w:bookmarkEnd w:id="187"/>
      <w:bookmarkEnd w:id="18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90" w:name="_Toc4921"/>
      <w:bookmarkStart w:id="191" w:name="_Toc15167"/>
      <w:r>
        <w:t>5.2</w:t>
      </w:r>
      <w:r>
        <w:rPr>
          <w:rFonts w:hint="eastAsia"/>
          <w:lang w:val="en-US" w:eastAsia="zh-CN"/>
        </w:rPr>
        <w:t xml:space="preserve"> </w:t>
      </w:r>
      <w:r>
        <w:t>展望</w:t>
      </w:r>
      <w:bookmarkEnd w:id="189"/>
      <w:bookmarkEnd w:id="190"/>
      <w:bookmarkEnd w:id="19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30" w:type="default"/>
          <w:headerReference r:id="rId3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92" w:name="_Toc258"/>
      <w:bookmarkStart w:id="193" w:name="_Toc13373"/>
      <w:r>
        <w:rPr>
          <w:rFonts w:hint="eastAsia"/>
        </w:rPr>
        <w:t>参考文献</w:t>
      </w:r>
      <w:bookmarkEnd w:id="192"/>
      <w:bookmarkEnd w:id="19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8718"/>
      <w:r>
        <w:rPr>
          <w:rFonts w:hint="eastAsia"/>
          <w:color w:val="000000"/>
          <w:sz w:val="21"/>
          <w:szCs w:val="21"/>
        </w:rPr>
        <w:t>诸</w:t>
      </w:r>
      <w:bookmarkEnd w:id="19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978240614"/>
      <w:r>
        <w:rPr>
          <w:rFonts w:hint="eastAsia"/>
          <w:color w:val="000000"/>
          <w:sz w:val="21"/>
          <w:szCs w:val="21"/>
        </w:rPr>
        <w:t>国家古树名木保护专项调查组. 第二次全国古树名木资源普查结果[R]. 北京: 国家林业和草原局, 2023.</w:t>
      </w:r>
      <w:bookmarkEnd w:id="19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986610500"/>
      <w:r>
        <w:rPr>
          <w:rFonts w:hint="eastAsia"/>
          <w:color w:val="000000"/>
          <w:sz w:val="21"/>
          <w:szCs w:val="21"/>
        </w:rPr>
        <w:t>Kalaivani P, Sharma T P, Mandal D, et al. Deep Learning in Plant Biology: A Comprehensive Review[J]. Frontiers in Plant Science, 2022, 13: 924412.</w:t>
      </w:r>
      <w:bookmarkEnd w:id="19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987081096"/>
      <w:r>
        <w:rPr>
          <w:rFonts w:hint="eastAsia"/>
          <w:color w:val="000000"/>
          <w:sz w:val="21"/>
          <w:szCs w:val="21"/>
        </w:rPr>
        <w:t>Ferreira A S, Da Silva N F, Papa J P, et al. Plant Leaf Classification Using Color and Texture Features[J]. IEEE Transactions on Image Processing, 2020, 29: 7565-7576.</w:t>
      </w:r>
      <w:bookmarkEnd w:id="19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20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20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4291464"/>
      <w:r>
        <w:rPr>
          <w:rFonts w:hint="eastAsia"/>
          <w:color w:val="000000"/>
          <w:sz w:val="21"/>
          <w:szCs w:val="21"/>
        </w:rPr>
        <w:t>Jiang Q Y, Li W J. Deep Cross-Modal Hashing[C]//Proceedings of the IEEE Conference on Computer Vision and Pattern Recognition. Honolulu, USA, 2017: 3232-3240.</w:t>
      </w:r>
      <w:bookmarkEnd w:id="20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20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1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1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1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1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4359187"/>
      <w:r>
        <w:rPr>
          <w:rFonts w:hint="eastAsia"/>
          <w:color w:val="000000"/>
          <w:sz w:val="21"/>
          <w:szCs w:val="21"/>
        </w:rPr>
        <w:t>Lin M, Chen Q, Yan S. Network In Network[C]//Proceedings of the 2nd International Conference on Learning Representations. Banff, Canada, 2014.</w:t>
      </w:r>
      <w:bookmarkEnd w:id="21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2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2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2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2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0964338"/>
      <w:r>
        <w:rPr>
          <w:rFonts w:hint="eastAsia"/>
          <w:color w:val="000000"/>
          <w:sz w:val="21"/>
          <w:szCs w:val="21"/>
        </w:rPr>
        <w:t>Zhang S, Wang Z, Zhang Y, et al. A Survey of Vision and Language Related Multi-Modal Task[J]. Artificial Intelligence Review, 2022, 55(6): 4685-4715.</w:t>
      </w:r>
      <w:bookmarkEnd w:id="22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3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88124780"/>
      <w:r>
        <w:rPr>
          <w:rFonts w:hint="eastAsia"/>
          <w:color w:val="000000"/>
          <w:sz w:val="21"/>
          <w:szCs w:val="21"/>
        </w:rPr>
        <w:t>Li X, Yang J, Ma J. Recent Developments of Content-Based Image Retrieval (CBIR)[J]. Neurocomputing, 2021, 452: 675-689.</w:t>
      </w:r>
      <w:bookmarkEnd w:id="23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3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3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1771899"/>
      <w:r>
        <w:rPr>
          <w:rFonts w:hint="eastAsia"/>
          <w:color w:val="000000"/>
          <w:sz w:val="21"/>
          <w:szCs w:val="21"/>
        </w:rPr>
        <w:t>京津冀古树名木保护研究中心. 京津冀古树寻踪[M]. 北京: 中国建筑工业出版社, 2019.</w:t>
      </w:r>
      <w:bookmarkEnd w:id="23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2881161"/>
      <w:r>
        <w:rPr>
          <w:rFonts w:hint="eastAsia"/>
          <w:color w:val="000000"/>
          <w:sz w:val="21"/>
          <w:szCs w:val="21"/>
        </w:rPr>
        <w:t>Shorten C, Khoshgoftaar T M. A Survey on Image Data Augmentation for Deep Learning[J]. Journal of Big Data, 2019, 6(1): 1-48.</w:t>
      </w:r>
      <w:bookmarkEnd w:id="23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5099685"/>
      <w:r>
        <w:rPr>
          <w:rFonts w:hint="eastAsia"/>
          <w:color w:val="000000"/>
          <w:sz w:val="21"/>
          <w:szCs w:val="21"/>
        </w:rPr>
        <w:t>Sommerville I. Software Engineering[M]. 10th ed. Boston: Addison-Wesley, 2015: 125-130.</w:t>
      </w:r>
      <w:bookmarkEnd w:id="23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1096124912"/>
      <w:r>
        <w:rPr>
          <w:rFonts w:hint="eastAsia"/>
          <w:color w:val="000000"/>
          <w:sz w:val="21"/>
          <w:szCs w:val="21"/>
        </w:rPr>
        <w:t>Sandhu R S, Coyne E J, Feinstein H L, et al. Role-Based Access Control Models[J]. Computer, 1996, 29(2): 38-47.</w:t>
      </w:r>
      <w:bookmarkEnd w:id="23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40" w:name="_Ref1096645929"/>
      <w:r>
        <w:rPr>
          <w:rFonts w:hint="eastAsia"/>
          <w:color w:val="000000"/>
          <w:sz w:val="21"/>
          <w:szCs w:val="21"/>
        </w:rPr>
        <w:t>You Y. Vue.js[M]. Birmingham: Packt Publishing Ltd, 2022.</w:t>
      </w:r>
      <w:bookmarkEnd w:id="24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4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4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4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42"/>
    </w:p>
    <w:p w14:paraId="44E019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sectPr>
          <w:headerReference r:id="rId32" w:type="default"/>
          <w:headerReference r:id="rId33"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bookmarkStart w:id="243" w:name="_Ref4601"/>
      <w:r>
        <w:rPr>
          <w:rFonts w:hint="eastAsia"/>
          <w:color w:val="000000"/>
          <w:sz w:val="21"/>
          <w:szCs w:val="21"/>
        </w:rPr>
        <w:t>国家林业局. 古树名木普查技术规范: LY/T 2738-2016[S]. 北京: 中国标准出版社, 2016.</w:t>
      </w:r>
      <w:bookmarkEnd w:id="243"/>
    </w:p>
    <w:p w14:paraId="57B90872">
      <w:pPr>
        <w:pStyle w:val="63"/>
        <w:keepNext w:val="0"/>
        <w:keepLines w:val="0"/>
        <w:pageBreakBefore w:val="0"/>
        <w:widowControl w:val="0"/>
        <w:kinsoku/>
        <w:wordWrap/>
        <w:overflowPunct/>
        <w:topLinePunct w:val="0"/>
        <w:autoSpaceDE/>
        <w:autoSpaceDN/>
        <w:bidi w:val="0"/>
        <w:adjustRightInd w:val="0"/>
        <w:snapToGrid/>
        <w:spacing w:before="163" w:after="195" w:afterLines="50"/>
        <w:jc w:val="center"/>
        <w:textAlignment w:val="auto"/>
      </w:pPr>
      <w:bookmarkStart w:id="244" w:name="_Toc12996"/>
      <w:bookmarkStart w:id="245" w:name="_Toc1777439132"/>
      <w:r>
        <w:rPr>
          <w:rFonts w:hint="eastAsia"/>
        </w:rPr>
        <w:t>个人简介</w:t>
      </w:r>
      <w:bookmarkEnd w:id="244"/>
    </w:p>
    <w:p w14:paraId="164BA90F">
      <w:pPr>
        <w:pStyle w:val="64"/>
      </w:pPr>
      <w:r>
        <w:rPr>
          <w:rFonts w:hint="eastAsia"/>
          <w:lang w:val="en-US" w:eastAsia="zh-CN"/>
        </w:rPr>
        <w:t>宋声林</w:t>
      </w:r>
      <w:r>
        <w:rPr>
          <w:rFonts w:hint="eastAsia"/>
        </w:rPr>
        <w:t>，</w:t>
      </w:r>
      <w:r>
        <w:rPr>
          <w:rFonts w:hint="eastAsia"/>
          <w:lang w:val="en-US" w:eastAsia="zh-CN"/>
        </w:rPr>
        <w:t>男</w:t>
      </w:r>
      <w:r>
        <w:rPr>
          <w:rFonts w:hint="eastAsia"/>
        </w:rPr>
        <w:t>，199</w:t>
      </w:r>
      <w:r>
        <w:rPr>
          <w:rFonts w:hint="eastAsia"/>
          <w:lang w:val="en-US" w:eastAsia="zh-CN"/>
        </w:rPr>
        <w:t>5</w:t>
      </w:r>
      <w:r>
        <w:rPr>
          <w:rFonts w:hint="eastAsia"/>
        </w:rPr>
        <w:t>年</w:t>
      </w:r>
      <w:r>
        <w:rPr>
          <w:rFonts w:hint="eastAsia"/>
          <w:lang w:val="en-US" w:eastAsia="zh-CN"/>
        </w:rPr>
        <w:t>2</w:t>
      </w:r>
      <w:r>
        <w:rPr>
          <w:rFonts w:hint="eastAsia"/>
        </w:rPr>
        <w:t>月出生，籍贯</w:t>
      </w:r>
      <w:r>
        <w:rPr>
          <w:rFonts w:hint="eastAsia"/>
          <w:lang w:val="en-US" w:eastAsia="zh-CN"/>
        </w:rPr>
        <w:t>贵州</w:t>
      </w:r>
      <w:r>
        <w:rPr>
          <w:rFonts w:hint="eastAsia"/>
        </w:rPr>
        <w:t>。</w:t>
      </w:r>
    </w:p>
    <w:p w14:paraId="59D8983A">
      <w:pPr>
        <w:pStyle w:val="64"/>
        <w:ind w:firstLine="480"/>
      </w:pPr>
      <w:r>
        <w:rPr>
          <w:rFonts w:hint="eastAsia"/>
        </w:rPr>
        <w:t>201</w:t>
      </w:r>
      <w:r>
        <w:rPr>
          <w:rFonts w:hint="eastAsia"/>
          <w:lang w:val="en-US" w:eastAsia="zh-CN"/>
        </w:rPr>
        <w:t>3</w:t>
      </w:r>
      <w:r>
        <w:rPr>
          <w:rFonts w:hint="eastAsia"/>
        </w:rPr>
        <w:t>年考入</w:t>
      </w:r>
      <w:r>
        <w:rPr>
          <w:rFonts w:hint="eastAsia"/>
          <w:lang w:val="en-US" w:eastAsia="zh-CN"/>
        </w:rPr>
        <w:t>贵州师范学院教育科学学院特殊教育专业</w:t>
      </w:r>
      <w:r>
        <w:rPr>
          <w:rFonts w:hint="eastAsia"/>
        </w:rPr>
        <w:t>，于20</w:t>
      </w:r>
      <w:r>
        <w:rPr>
          <w:rFonts w:hint="eastAsia"/>
          <w:lang w:val="en-US" w:eastAsia="zh-CN"/>
        </w:rPr>
        <w:t>17</w:t>
      </w:r>
      <w:r>
        <w:rPr>
          <w:rFonts w:hint="eastAsia"/>
        </w:rPr>
        <w:t>年7月</w:t>
      </w:r>
      <w:r>
        <w:rPr>
          <w:rFonts w:hint="eastAsia"/>
          <w:lang w:val="en-US" w:eastAsia="zh-CN"/>
        </w:rPr>
        <w:t>获得教育学</w:t>
      </w:r>
      <w:r>
        <w:rPr>
          <w:rFonts w:hint="eastAsia"/>
        </w:rPr>
        <w:t>学士学位。</w:t>
      </w:r>
    </w:p>
    <w:p w14:paraId="3343752F">
      <w:pPr>
        <w:pStyle w:val="64"/>
        <w:ind w:firstLine="480"/>
        <w:rPr>
          <w:rFonts w:hint="eastAsia" w:eastAsia="宋体"/>
          <w:lang w:val="en-US" w:eastAsia="zh-CN"/>
        </w:rPr>
        <w:sectPr>
          <w:headerReference r:id="rId34"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2020年9月考入北京林业大学攻读北京林业大学信息学院软件工程专业工程硕士。研究生期间获得《</w:t>
      </w:r>
      <w:r>
        <w:rPr>
          <w:rFonts w:hint="eastAsia"/>
          <w:lang w:val="en-US" w:eastAsia="zh-CN"/>
        </w:rPr>
        <w:t>多模态检索系统</w:t>
      </w:r>
      <w:r>
        <w:rPr>
          <w:rFonts w:hint="eastAsia"/>
        </w:rPr>
        <w:t>》软件著作权一份</w:t>
      </w:r>
      <w:r>
        <w:rPr>
          <w:rFonts w:hint="eastAsia"/>
          <w:lang w:eastAsia="zh-CN"/>
        </w:rPr>
        <w:t>。</w:t>
      </w:r>
    </w:p>
    <w:p w14:paraId="5842CEB6">
      <w:pPr>
        <w:pStyle w:val="63"/>
        <w:keepNext w:val="0"/>
        <w:keepLines w:val="0"/>
        <w:pageBreakBefore w:val="0"/>
        <w:widowControl w:val="0"/>
        <w:kinsoku/>
        <w:wordWrap/>
        <w:overflowPunct/>
        <w:topLinePunct w:val="0"/>
        <w:autoSpaceDE/>
        <w:autoSpaceDN/>
        <w:bidi w:val="0"/>
        <w:adjustRightInd w:val="0"/>
        <w:snapToGrid/>
        <w:spacing w:before="163" w:after="195" w:afterLines="50"/>
        <w:jc w:val="center"/>
        <w:textAlignment w:val="auto"/>
      </w:pPr>
      <w:bookmarkStart w:id="246" w:name="_Toc1921961754"/>
      <w:bookmarkStart w:id="247" w:name="_Toc23389"/>
      <w:r>
        <w:rPr>
          <w:rFonts w:hint="eastAsia"/>
        </w:rPr>
        <w:t>导师简介</w:t>
      </w:r>
      <w:bookmarkEnd w:id="246"/>
      <w:bookmarkEnd w:id="247"/>
    </w:p>
    <w:p w14:paraId="0247D3A0">
      <w:pPr>
        <w:pStyle w:val="64"/>
        <w:ind w:firstLine="480"/>
        <w:sectPr>
          <w:headerReference r:id="rId35"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t>田萱，女，1976年6月出生于山东济宁，获中国人民大学计算机应用技术学科工学博士，北京林业大学信息学院副教授，硕士研究生导师，CCF高级会员。目前主要研究领域为人工智能，多模态挖掘和深度学习。</w:t>
      </w:r>
    </w:p>
    <w:p w14:paraId="08DDD587">
      <w:pPr>
        <w:pStyle w:val="63"/>
        <w:keepNext w:val="0"/>
        <w:keepLines w:val="0"/>
        <w:pageBreakBefore w:val="0"/>
        <w:widowControl w:val="0"/>
        <w:kinsoku/>
        <w:wordWrap/>
        <w:overflowPunct/>
        <w:topLinePunct w:val="0"/>
        <w:autoSpaceDE/>
        <w:autoSpaceDN/>
        <w:bidi w:val="0"/>
        <w:adjustRightInd w:val="0"/>
        <w:snapToGrid/>
        <w:spacing w:before="163" w:after="195" w:afterLines="50"/>
        <w:textAlignment w:val="auto"/>
      </w:pPr>
      <w:bookmarkStart w:id="248" w:name="_Toc4855"/>
      <w:r>
        <w:rPr>
          <w:rFonts w:hint="eastAsia"/>
          <w:lang w:val="en-US" w:eastAsia="zh-CN"/>
        </w:rPr>
        <w:t>校外导师</w:t>
      </w:r>
      <w:r>
        <w:rPr>
          <w:rFonts w:hint="eastAsia"/>
        </w:rPr>
        <w:t>简介</w:t>
      </w:r>
      <w:bookmarkEnd w:id="248"/>
    </w:p>
    <w:p w14:paraId="31936516">
      <w:pPr>
        <w:ind w:left="0" w:leftChars="0" w:firstLine="420" w:firstLineChars="0"/>
        <w:rPr>
          <w:rFonts w:hint="eastAsia"/>
        </w:rPr>
      </w:pPr>
      <w:r>
        <w:rPr>
          <w:rFonts w:hint="eastAsia"/>
          <w:lang w:val="en-US" w:eastAsia="zh-CN"/>
        </w:rPr>
        <w:t>张廷书</w:t>
      </w:r>
      <w:r>
        <w:t>，</w:t>
      </w:r>
      <w:r>
        <w:rPr>
          <w:rFonts w:hint="eastAsia"/>
          <w:lang w:val="en-US" w:eastAsia="zh-CN"/>
        </w:rPr>
        <w:t>男</w:t>
      </w:r>
      <w:r>
        <w:t>，</w:t>
      </w:r>
      <w:r>
        <w:rPr>
          <w:rFonts w:hint="eastAsia"/>
          <w:lang w:val="en-US" w:eastAsia="zh-CN"/>
        </w:rPr>
        <w:t>本科学历</w:t>
      </w:r>
      <w:r>
        <w:t>，</w:t>
      </w:r>
      <w:r>
        <w:rPr>
          <w:rFonts w:hint="eastAsia"/>
          <w:lang w:val="en-US" w:eastAsia="zh-CN"/>
        </w:rPr>
        <w:t>资深软件开发工程师。现任北京淘友天下科技发展有限公司效能平台部研发负责人。</w:t>
      </w:r>
    </w:p>
    <w:bookmarkEnd w:id="245"/>
    <w:p w14:paraId="54E2724E">
      <w:pPr>
        <w:pStyle w:val="64"/>
        <w:ind w:firstLine="480"/>
        <w:rPr>
          <w:rFonts w:hint="eastAsia"/>
        </w:rPr>
        <w:sectPr>
          <w:headerReference r:id="rId36"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2BAC5B91">
      <w:pPr>
        <w:pStyle w:val="63"/>
        <w:keepNext w:val="0"/>
        <w:keepLines w:val="0"/>
        <w:pageBreakBefore w:val="0"/>
        <w:widowControl w:val="0"/>
        <w:kinsoku/>
        <w:wordWrap/>
        <w:overflowPunct/>
        <w:topLinePunct w:val="0"/>
        <w:autoSpaceDE/>
        <w:autoSpaceDN/>
        <w:bidi w:val="0"/>
        <w:adjustRightInd w:val="0"/>
        <w:snapToGrid/>
        <w:spacing w:before="163" w:after="195" w:afterLines="50"/>
        <w:textAlignment w:val="auto"/>
      </w:pPr>
      <w:bookmarkStart w:id="249" w:name="_Toc36335840"/>
      <w:bookmarkStart w:id="250" w:name="_Toc15917"/>
      <w:r>
        <w:t>获得成果目录清单</w:t>
      </w:r>
      <w:bookmarkEnd w:id="249"/>
      <w:bookmarkEnd w:id="250"/>
    </w:p>
    <w:p w14:paraId="31BB1F90">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[1] </w:t>
      </w:r>
      <w:r>
        <w:t>软件著作权一项。软件名称：</w:t>
      </w:r>
      <w:r>
        <w:rPr>
          <w:rFonts w:hint="eastAsia"/>
          <w:lang w:val="en-US" w:eastAsia="zh-CN"/>
        </w:rPr>
        <w:t>多模态检索系统</w:t>
      </w:r>
      <w:r>
        <w:t>V1.0，登记号：2023SR1682</w:t>
      </w:r>
      <w:r>
        <w:rPr>
          <w:rFonts w:hint="eastAsia"/>
          <w:lang w:val="en-US" w:eastAsia="zh-CN"/>
        </w:rPr>
        <w:t>266</w:t>
      </w:r>
    </w:p>
    <w:p w14:paraId="1178164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05FBD702">
      <w:pPr>
        <w:keepNext w:val="0"/>
        <w:keepLines w:val="0"/>
        <w:pageBreakBefore w:val="0"/>
        <w:widowControl w:val="0"/>
        <w:numPr>
          <w:numId w:val="0"/>
        </w:numPr>
        <w:kinsoku/>
        <w:wordWrap w:val="0"/>
        <w:overflowPunct/>
        <w:topLinePunct w:val="0"/>
        <w:autoSpaceDE/>
        <w:autoSpaceDN/>
        <w:bidi w:val="0"/>
        <w:adjustRightInd/>
        <w:snapToGrid/>
        <w:spacing w:line="300" w:lineRule="auto"/>
        <w:jc w:val="both"/>
        <w:textAlignment w:val="auto"/>
        <w:rPr>
          <w:rFonts w:hint="eastAsia"/>
          <w:lang w:val="en-US" w:eastAsia="zh-CN"/>
        </w:rPr>
        <w:sectPr>
          <w:headerReference r:id="rId37"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0DECE94">
      <w:pPr>
        <w:pStyle w:val="63"/>
        <w:keepNext w:val="0"/>
        <w:keepLines w:val="0"/>
        <w:pageBreakBefore w:val="0"/>
        <w:widowControl w:val="0"/>
        <w:kinsoku/>
        <w:wordWrap/>
        <w:overflowPunct/>
        <w:topLinePunct w:val="0"/>
        <w:autoSpaceDE/>
        <w:autoSpaceDN/>
        <w:bidi w:val="0"/>
        <w:adjustRightInd w:val="0"/>
        <w:snapToGrid/>
        <w:spacing w:before="163" w:after="195" w:afterLines="50"/>
        <w:textAlignment w:val="auto"/>
      </w:pPr>
      <w:bookmarkStart w:id="251" w:name="_Toc811107132"/>
      <w:bookmarkStart w:id="252" w:name="_Toc21484"/>
      <w:r>
        <w:t>致谢</w:t>
      </w:r>
      <w:bookmarkEnd w:id="251"/>
      <w:bookmarkEnd w:id="252"/>
    </w:p>
    <w:p w14:paraId="7EA7C77F">
      <w:pPr>
        <w:pStyle w:val="64"/>
        <w:ind w:firstLine="480"/>
      </w:pPr>
      <w:r>
        <w:rPr>
          <w:rFonts w:hint="eastAsia"/>
        </w:rPr>
        <w:t>在这段充满挑战与收获的研究生旅程即将落下帷幕之际，我满怀感激之情，谨以此文向所有在我求学路上给予关心、支持与鼓励的师长、亲友和同行者致以最诚挚的谢意</w:t>
      </w:r>
      <w:r>
        <w:t>。</w:t>
      </w:r>
    </w:p>
    <w:p w14:paraId="059D5B23">
      <w:pPr>
        <w:pStyle w:val="64"/>
        <w:ind w:firstLine="480"/>
      </w:pPr>
      <w:r>
        <w:rPr>
          <w:rFonts w:hint="eastAsia"/>
        </w:rPr>
        <w:t>首先，衷心感谢我的导师田萱教授。作为一名由文科跨专业考入软件工程领域的研究生，我在入学之初曾面临基础知识薄弱、科研方法陌生的诸多困难。是田老师以渊博的学识、严谨的治学态度和包容的育人胸怀，为我指明了学术方向。从研究选题的确立、模型框架的设计，到论文撰写的反复打磨，每一个环节都凝聚着她的心血与智慧。在我遇到学术瓶颈时，她总能以深入浅出的点拨令我豁然开朗；在我感到迷茫焦虑时，她的鼓励与信任又让我重拾前行的勇气。田老师为人为学的风范，将是我终生学习的榜样</w:t>
      </w:r>
      <w:r>
        <w:t>。</w:t>
      </w:r>
    </w:p>
    <w:p w14:paraId="00BE0072">
      <w:pPr>
        <w:pStyle w:val="64"/>
        <w:ind w:firstLine="480"/>
        <w:rPr>
          <w:rFonts w:hint="eastAsia" w:eastAsia="宋体"/>
          <w:lang w:eastAsia="zh-CN"/>
        </w:rPr>
      </w:pPr>
      <w:r>
        <w:rPr>
          <w:rFonts w:hint="eastAsia"/>
        </w:rPr>
        <w:t>感谢我的同事们</w:t>
      </w:r>
      <w:r>
        <w:rPr>
          <w:rFonts w:hint="eastAsia"/>
          <w:lang w:eastAsia="zh-CN"/>
        </w:rPr>
        <w:t>，</w:t>
      </w:r>
      <w:r>
        <w:rPr>
          <w:rFonts w:hint="eastAsia"/>
        </w:rPr>
        <w:t>在兼顾工作与学业的忙碌日子里，他们给予了我充分的理解与支持，主动分担工作任务，为我挤出宝贵的科研时间；在技术探讨和论文修改过程中，他们也提出了许多中肯的建议，使我受益匪浅。同时，感谢与我并肩作战的同学们</w:t>
      </w:r>
      <w:r>
        <w:rPr>
          <w:rFonts w:hint="eastAsia"/>
          <w:lang w:eastAsia="zh-CN"/>
        </w:rPr>
        <w:t>，</w:t>
      </w:r>
      <w:r>
        <w:rPr>
          <w:rFonts w:hint="eastAsia"/>
        </w:rPr>
        <w:t>在</w:t>
      </w:r>
      <w:r>
        <w:rPr>
          <w:rFonts w:hint="eastAsia"/>
          <w:lang w:val="en-US" w:eastAsia="zh-CN"/>
        </w:rPr>
        <w:t>讨论交流</w:t>
      </w:r>
      <w:r>
        <w:rPr>
          <w:rFonts w:hint="eastAsia"/>
        </w:rPr>
        <w:t>中我们碰撞思想，在实验调试时我们相互扶持，那些共同奋斗的日子，早已成为这段求学时光中最温暖的记忆。</w:t>
      </w:r>
    </w:p>
    <w:p w14:paraId="3BB38671">
      <w:pPr>
        <w:pStyle w:val="64"/>
        <w:ind w:firstLine="480"/>
      </w:pPr>
      <w:r>
        <w:rPr>
          <w:rFonts w:hint="eastAsia"/>
        </w:rPr>
        <w:t>最后，感谢所有在我研究生生涯中出现的人。正是你们的陪伴与帮助，让一个文科背景的学生得以跨越学科的藩篱，顺利完成毕业论文的撰写，并在软件工程的学术道路上迈出坚实的一步。愿不负韶华，继续前行。</w:t>
      </w:r>
    </w:p>
    <w:p w14:paraId="237D638C">
      <w:pPr>
        <w:keepNext w:val="0"/>
        <w:keepLines w:val="0"/>
        <w:pageBreakBefore w:val="0"/>
        <w:widowControl w:val="0"/>
        <w:numPr>
          <w:numId w:val="0"/>
        </w:numPr>
        <w:kinsoku/>
        <w:wordWrap w:val="0"/>
        <w:overflowPunct/>
        <w:topLinePunct w:val="0"/>
        <w:autoSpaceDE/>
        <w:autoSpaceDN/>
        <w:bidi w:val="0"/>
        <w:adjustRightInd/>
        <w:snapToGrid/>
        <w:spacing w:line="300" w:lineRule="auto"/>
        <w:jc w:val="both"/>
        <w:textAlignment w:val="auto"/>
        <w:rPr>
          <w:rFonts w:hint="eastAsia"/>
          <w:lang w:val="en-US" w:eastAsia="zh-CN"/>
        </w:rPr>
      </w:pPr>
    </w:p>
    <w:p w14:paraId="5AF7C8AC">
      <w:pPr>
        <w:pStyle w:val="64"/>
        <w:ind w:left="0" w:leftChars="0" w:firstLine="0" w:firstLineChars="0"/>
        <w:rPr>
          <w:rFonts w:hint="default"/>
          <w:lang w:val="en-US" w:eastAsia="zh-CN"/>
        </w:rPr>
      </w:pPr>
    </w:p>
    <w:p w14:paraId="606404BB">
      <w:pPr>
        <w:pStyle w:val="64"/>
        <w:ind w:left="0" w:leftChars="0" w:firstLine="0" w:firstLineChars="0"/>
        <w:rPr>
          <w:rFonts w:hint="eastAsia"/>
        </w:rPr>
      </w:pPr>
    </w:p>
    <w:p w14:paraId="40586216">
      <w:pPr>
        <w:pStyle w:val="64"/>
        <w:ind w:firstLine="480"/>
        <w:rPr>
          <w:rFonts w:hint="eastAsia"/>
        </w:rPr>
      </w:pPr>
    </w:p>
    <w:p w14:paraId="3FED3D7D">
      <w:pPr>
        <w:pStyle w:val="64"/>
        <w:ind w:firstLine="480"/>
        <w:rPr>
          <w:rFonts w:hint="eastAsia"/>
        </w:rPr>
      </w:pPr>
    </w:p>
    <w:p w14:paraId="6AEAFA89">
      <w:pPr>
        <w:pStyle w:val="64"/>
        <w:ind w:firstLine="480"/>
        <w:rPr>
          <w:rFonts w:hint="eastAsia"/>
        </w:rPr>
      </w:pPr>
    </w:p>
    <w:p w14:paraId="3E4BA3FC">
      <w:pPr>
        <w:pStyle w:val="64"/>
        <w:ind w:firstLine="480"/>
        <w:rPr>
          <w:rFonts w:hint="eastAsia"/>
        </w:rPr>
      </w:pPr>
    </w:p>
    <w:p w14:paraId="31AD8228">
      <w:pPr>
        <w:pStyle w:val="64"/>
        <w:ind w:firstLine="480"/>
        <w:rPr>
          <w:rFonts w:hint="eastAsia"/>
        </w:rPr>
      </w:pPr>
    </w:p>
    <w:p w14:paraId="34664AD2">
      <w:pPr>
        <w:pStyle w:val="64"/>
        <w:ind w:firstLine="480"/>
        <w:rPr>
          <w:rFonts w:hint="eastAsia"/>
        </w:rPr>
      </w:pPr>
    </w:p>
    <w:p w14:paraId="0E76FE9E">
      <w:pPr>
        <w:pStyle w:val="64"/>
        <w:ind w:firstLine="480"/>
        <w:rPr>
          <w:rFonts w:hint="eastAsia"/>
        </w:rPr>
      </w:pPr>
    </w:p>
    <w:p w14:paraId="60051870">
      <w:pPr>
        <w:pStyle w:val="64"/>
        <w:ind w:firstLine="480"/>
        <w:rPr>
          <w:rFonts w:hint="eastAsia"/>
        </w:rPr>
      </w:pPr>
    </w:p>
    <w:p w14:paraId="6A927799">
      <w:pPr>
        <w:pStyle w:val="64"/>
        <w:ind w:firstLine="480"/>
        <w:rPr>
          <w:rFonts w:hint="eastAsia"/>
        </w:rPr>
      </w:pPr>
    </w:p>
    <w:p w14:paraId="716B45AF">
      <w:pPr>
        <w:pStyle w:val="64"/>
        <w:ind w:firstLine="480"/>
        <w:rPr>
          <w:rFonts w:hint="eastAsia"/>
        </w:rPr>
      </w:pPr>
    </w:p>
    <w:p w14:paraId="1B0999D4">
      <w:pPr>
        <w:pStyle w:val="64"/>
        <w:ind w:firstLine="480"/>
        <w:rPr>
          <w:rFonts w:hint="eastAsia"/>
        </w:rPr>
      </w:pPr>
    </w:p>
    <w:p w14:paraId="6CE9FFBA">
      <w:pPr>
        <w:pStyle w:val="64"/>
        <w:ind w:left="0" w:leftChars="0" w:firstLine="0" w:firstLineChars="0"/>
        <w:rPr>
          <w:rFonts w:hint="eastAsia"/>
        </w:rPr>
      </w:pPr>
    </w:p>
    <w:sectPr>
      <w:headerReference r:id="rId3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SimSong">
    <w:altName w:val="宋体"/>
    <w:panose1 w:val="02020300000000000000"/>
    <w:charset w:val="86"/>
    <w:family w:val="roman"/>
    <w:pitch w:val="default"/>
    <w:sig w:usb0="00000000" w:usb1="00000000" w:usb2="00000016" w:usb3="00000000" w:csb0="0004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EADCB">
    <w:pPr>
      <w:widowControl w:val="0"/>
      <w:tabs>
        <w:tab w:val="center" w:pos="4153"/>
        <w:tab w:val="right" w:pos="8306"/>
      </w:tabs>
      <w:snapToGrid w:val="0"/>
      <w:jc w:val="center"/>
      <w:rPr>
        <w:rFonts w:ascii="Times New Roman" w:hAnsi="Times New Roman" w:eastAsia="Times New Roman" w:cs="Times New Roman"/>
        <w:sz w:val="18"/>
        <w:szCs w:val="18"/>
        <w:lang w:eastAsia="en-US"/>
      </w:rPr>
    </w:pPr>
  </w:p>
  <w:p w14:paraId="557DF90C">
    <w:pPr>
      <w:widowControl w:val="0"/>
      <w:jc w:val="both"/>
      <w:rPr>
        <w:rFonts w:ascii="Times New Roman" w:hAnsi="Times New Roman" w:cs="Times New Roman"/>
        <w:kern w:val="2"/>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48CC7">
    <w:pPr>
      <w:widowControl w:val="0"/>
      <w:tabs>
        <w:tab w:val="center" w:pos="4153"/>
        <w:tab w:val="right" w:pos="8306"/>
      </w:tabs>
      <w:snapToGrid w:val="0"/>
      <w:jc w:val="center"/>
      <w:rPr>
        <w:rFonts w:ascii="等线" w:hAnsi="等线" w:eastAsia="等线" w:cs="Times New Roman"/>
        <w:sz w:val="18"/>
        <w:szCs w:val="18"/>
        <w:lang w:eastAsia="en-US"/>
      </w:rPr>
    </w:pPr>
  </w:p>
  <w:p w14:paraId="4CC9A581">
    <w:pPr>
      <w:widowControl w:val="0"/>
      <w:tabs>
        <w:tab w:val="center" w:pos="4153"/>
        <w:tab w:val="right" w:pos="8306"/>
      </w:tabs>
      <w:snapToGrid w:val="0"/>
      <w:rPr>
        <w:rFonts w:ascii="等线" w:hAnsi="等线" w:eastAsia="等线" w:cs="Times New Roman"/>
        <w:sz w:val="18"/>
        <w:szCs w:val="18"/>
        <w:lang w:eastAsia="en-US"/>
      </w:rPr>
    </w:pPr>
  </w:p>
  <w:p w14:paraId="6EDF1F66">
    <w:pPr>
      <w:widowControl w:val="0"/>
      <w:jc w:val="both"/>
      <w:rPr>
        <w:rFonts w:ascii="Times New Roman" w:hAnsi="Times New Roman" w:cs="Times New Roman"/>
        <w:kern w:val="2"/>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EC924">
    <w:pPr>
      <w:widowControl w:val="0"/>
      <w:tabs>
        <w:tab w:val="center" w:pos="4153"/>
        <w:tab w:val="right" w:pos="8306"/>
      </w:tabs>
      <w:snapToGrid w:val="0"/>
      <w:jc w:val="center"/>
      <w:rPr>
        <w:rFonts w:ascii="等线" w:hAnsi="等线" w:eastAsia="等线" w:cs="Times New Roman"/>
        <w:sz w:val="18"/>
        <w:szCs w:val="18"/>
        <w:lang w:eastAsia="en-US"/>
      </w:rPr>
    </w:pPr>
  </w:p>
  <w:p w14:paraId="76F72113">
    <w:pPr>
      <w:widowControl w:val="0"/>
      <w:jc w:val="both"/>
      <w:rPr>
        <w:rFonts w:ascii="Times New Roman" w:hAnsi="Times New Roman" w:cs="Times New Roman"/>
        <w:kern w:val="2"/>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54F9D">
    <w:pPr>
      <w:widowControl w:val="0"/>
      <w:tabs>
        <w:tab w:val="center" w:pos="4153"/>
        <w:tab w:val="right" w:pos="8306"/>
      </w:tabs>
      <w:snapToGrid w:val="0"/>
      <w:jc w:val="center"/>
      <w:rPr>
        <w:rFonts w:hAnsi="等线" w:cs="Times New Roman"/>
        <w:sz w:val="18"/>
        <w:szCs w:val="18"/>
        <w:lang w:eastAsia="en-US"/>
      </w:rPr>
    </w:pPr>
  </w:p>
  <w:p w14:paraId="720BFD18">
    <w:pPr>
      <w:widowControl w:val="0"/>
      <w:jc w:val="both"/>
      <w:rPr>
        <w:rFonts w:ascii="Times New Roman" w:hAnsi="Times New Roman" w:cs="Times New Roman"/>
        <w:kern w:val="2"/>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个人简介</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93C91">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个人简介</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082A">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导师简介</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53BF">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校外导师简介</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7876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获得成果目录清单</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4F0A3">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60AF5"/>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12479"/>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2E44A8"/>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BD21E4"/>
    <w:rsid w:val="02C0471E"/>
    <w:rsid w:val="02D05560"/>
    <w:rsid w:val="02DB2768"/>
    <w:rsid w:val="02DC5CB3"/>
    <w:rsid w:val="02DD5B9C"/>
    <w:rsid w:val="02E828A9"/>
    <w:rsid w:val="02EF5CDD"/>
    <w:rsid w:val="02F81B46"/>
    <w:rsid w:val="02FF7BF3"/>
    <w:rsid w:val="03031491"/>
    <w:rsid w:val="03217B69"/>
    <w:rsid w:val="032633D2"/>
    <w:rsid w:val="03276338"/>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223F"/>
    <w:rsid w:val="04BC42BC"/>
    <w:rsid w:val="04BF5828"/>
    <w:rsid w:val="04BF763A"/>
    <w:rsid w:val="04C645D0"/>
    <w:rsid w:val="04E60F50"/>
    <w:rsid w:val="04E82D22"/>
    <w:rsid w:val="04EB3546"/>
    <w:rsid w:val="04EC5A23"/>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C5F91"/>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113FB"/>
    <w:rsid w:val="07F3148F"/>
    <w:rsid w:val="07F71A79"/>
    <w:rsid w:val="07FF06CF"/>
    <w:rsid w:val="08102B4A"/>
    <w:rsid w:val="081128A2"/>
    <w:rsid w:val="081C4969"/>
    <w:rsid w:val="082D0DDC"/>
    <w:rsid w:val="0834033F"/>
    <w:rsid w:val="083420ED"/>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095B15"/>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40DF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AF30864"/>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54541"/>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40A6B"/>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A469C"/>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7026D"/>
    <w:rsid w:val="10DC36E5"/>
    <w:rsid w:val="10DE4159"/>
    <w:rsid w:val="10E33C30"/>
    <w:rsid w:val="10E42FAD"/>
    <w:rsid w:val="10F77E9A"/>
    <w:rsid w:val="10FD17F7"/>
    <w:rsid w:val="10FD4A5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DF15B9"/>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34E0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061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62937"/>
    <w:rsid w:val="1B9C027D"/>
    <w:rsid w:val="1BA710FC"/>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50F55"/>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3775A"/>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6A28C6"/>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31AF1"/>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41716"/>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84A0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2FF7A6F"/>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664B2"/>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086F52"/>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719"/>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67DF"/>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204F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196F59"/>
    <w:rsid w:val="31215291"/>
    <w:rsid w:val="31216E03"/>
    <w:rsid w:val="312D1C4B"/>
    <w:rsid w:val="312D54CE"/>
    <w:rsid w:val="31327262"/>
    <w:rsid w:val="313C3C3D"/>
    <w:rsid w:val="31411FEA"/>
    <w:rsid w:val="31487073"/>
    <w:rsid w:val="315D146F"/>
    <w:rsid w:val="316433D0"/>
    <w:rsid w:val="316F5A17"/>
    <w:rsid w:val="317E24A7"/>
    <w:rsid w:val="31815AF3"/>
    <w:rsid w:val="31880C30"/>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935C3"/>
    <w:rsid w:val="337D7031"/>
    <w:rsid w:val="33800C9E"/>
    <w:rsid w:val="338B435B"/>
    <w:rsid w:val="33912998"/>
    <w:rsid w:val="339C08ED"/>
    <w:rsid w:val="339E298D"/>
    <w:rsid w:val="33A146B4"/>
    <w:rsid w:val="33AA78FC"/>
    <w:rsid w:val="33AE32BE"/>
    <w:rsid w:val="33B4169A"/>
    <w:rsid w:val="33B52BE2"/>
    <w:rsid w:val="33B57CD6"/>
    <w:rsid w:val="33B938E7"/>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329C2"/>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7652F6"/>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902C9"/>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56B10"/>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27434"/>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17730C"/>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A84C94"/>
    <w:rsid w:val="40B437EF"/>
    <w:rsid w:val="40B76E3C"/>
    <w:rsid w:val="40CA66A9"/>
    <w:rsid w:val="40D211F8"/>
    <w:rsid w:val="40D847A6"/>
    <w:rsid w:val="40DFCB59"/>
    <w:rsid w:val="40E31DBF"/>
    <w:rsid w:val="410B53D9"/>
    <w:rsid w:val="410D2260"/>
    <w:rsid w:val="411249BA"/>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26CF"/>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DA6FED"/>
    <w:rsid w:val="47E04ECA"/>
    <w:rsid w:val="47EC1AC1"/>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3838C4"/>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D5496B"/>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1C0A"/>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079C"/>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512BE"/>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2598"/>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B50C2"/>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9E60AD"/>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276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B3143"/>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B7545"/>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5D4E"/>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9F4EFC"/>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646B6"/>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2422"/>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CE03EB"/>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C4ACB"/>
    <w:rsid w:val="65DDAF3D"/>
    <w:rsid w:val="65DF257D"/>
    <w:rsid w:val="65DF2BFC"/>
    <w:rsid w:val="65DF407F"/>
    <w:rsid w:val="65DF6369"/>
    <w:rsid w:val="65DF95BF"/>
    <w:rsid w:val="65E322FD"/>
    <w:rsid w:val="65E94483"/>
    <w:rsid w:val="65EB754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B4063"/>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01ACD"/>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391420"/>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12037"/>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65DBE"/>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30FC7"/>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B5073"/>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91E09"/>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4B11CB"/>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573B0"/>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195"/>
    <w:rsid w:val="73DD5861"/>
    <w:rsid w:val="73DF2722"/>
    <w:rsid w:val="73DF2CB2"/>
    <w:rsid w:val="73E3154D"/>
    <w:rsid w:val="73E3796C"/>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95BDB"/>
    <w:rsid w:val="747A2B1D"/>
    <w:rsid w:val="747E4778"/>
    <w:rsid w:val="74816EB6"/>
    <w:rsid w:val="74820F33"/>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A6B4D"/>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E38A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A38E2"/>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D542C"/>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A1267"/>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21BA4"/>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D4364"/>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4"/>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5"/>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50"/>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4"/>
    <w:autoRedefine/>
    <w:qFormat/>
    <w:uiPriority w:val="0"/>
    <w:pPr>
      <w:spacing w:line="240" w:lineRule="auto"/>
    </w:pPr>
    <w:rPr>
      <w:sz w:val="18"/>
      <w:szCs w:val="18"/>
    </w:rPr>
  </w:style>
  <w:style w:type="paragraph" w:styleId="15">
    <w:name w:val="footer"/>
    <w:basedOn w:val="1"/>
    <w:link w:val="5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paragraph" w:styleId="22">
    <w:name w:val="Title"/>
    <w:basedOn w:val="1"/>
    <w:next w:val="1"/>
    <w:qFormat/>
    <w:uiPriority w:val="10"/>
    <w:pPr>
      <w:widowControl w:val="0"/>
      <w:spacing w:before="240" w:after="60" w:line="300" w:lineRule="auto"/>
      <w:ind w:firstLine="200" w:firstLineChars="200"/>
      <w:jc w:val="center"/>
      <w:outlineLvl w:val="0"/>
    </w:pPr>
    <w:rPr>
      <w:rFonts w:asciiTheme="majorHAnsi" w:hAnsiTheme="majorHAnsi" w:cstheme="majorBidi"/>
      <w:b/>
      <w:bCs/>
      <w:kern w:val="2"/>
      <w:sz w:val="32"/>
      <w:szCs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autoRedefine/>
    <w:qFormat/>
    <w:uiPriority w:val="22"/>
    <w:rPr>
      <w:b/>
      <w:bCs/>
    </w:rPr>
  </w:style>
  <w:style w:type="character" w:styleId="27">
    <w:name w:val="Hyperlink"/>
    <w:basedOn w:val="25"/>
    <w:autoRedefine/>
    <w:qFormat/>
    <w:uiPriority w:val="99"/>
    <w:rPr>
      <w:color w:val="0000FF"/>
      <w:u w:val="single"/>
    </w:rPr>
  </w:style>
  <w:style w:type="character" w:styleId="28">
    <w:name w:val="HTML Code"/>
    <w:basedOn w:val="25"/>
    <w:qFormat/>
    <w:uiPriority w:val="0"/>
    <w:rPr>
      <w:rFonts w:ascii="Courier New" w:hAnsi="Courier New"/>
      <w:sz w:val="20"/>
    </w:rPr>
  </w:style>
  <w:style w:type="character" w:styleId="29">
    <w:name w:val="annotation reference"/>
    <w:basedOn w:val="25"/>
    <w:qFormat/>
    <w:uiPriority w:val="0"/>
    <w:rPr>
      <w:sz w:val="21"/>
      <w:szCs w:val="21"/>
    </w:rPr>
  </w:style>
  <w:style w:type="character" w:styleId="30">
    <w:name w:val="footnote reference"/>
    <w:semiHidden/>
    <w:qFormat/>
    <w:uiPriority w:val="0"/>
    <w:rPr>
      <w:vertAlign w:val="superscript"/>
    </w:rPr>
  </w:style>
  <w:style w:type="paragraph" w:customStyle="1" w:styleId="31">
    <w:name w:val="公式居中"/>
    <w:basedOn w:val="1"/>
    <w:link w:val="33"/>
    <w:qFormat/>
    <w:uiPriority w:val="0"/>
    <w:pPr>
      <w:tabs>
        <w:tab w:val="center" w:pos="4150"/>
      </w:tabs>
      <w:ind w:firstLine="2400" w:firstLineChars="1000"/>
    </w:pPr>
    <w:rPr>
      <w:rFonts w:cs="Cambria Math"/>
    </w:rPr>
  </w:style>
  <w:style w:type="paragraph" w:customStyle="1" w:styleId="32">
    <w:name w:val="公式右编码右对齐"/>
    <w:basedOn w:val="1"/>
    <w:autoRedefine/>
    <w:qFormat/>
    <w:uiPriority w:val="0"/>
    <w:pPr>
      <w:tabs>
        <w:tab w:val="right" w:pos="8300"/>
      </w:tabs>
      <w:ind w:firstLine="420"/>
    </w:pPr>
    <w:rPr>
      <w:rFonts w:hint="eastAsia" w:cs="微软雅黑"/>
    </w:rPr>
  </w:style>
  <w:style w:type="character" w:customStyle="1" w:styleId="33">
    <w:name w:val="公式居中 Char"/>
    <w:link w:val="31"/>
    <w:qFormat/>
    <w:uiPriority w:val="0"/>
    <w:rPr>
      <w:rFonts w:hint="default" w:ascii="Times New Roman" w:hAnsi="Times New Roman" w:eastAsia="宋体" w:cs="Cambria Math"/>
      <w:shd w:val="clear" w:color="auto" w:fill="auto"/>
    </w:rPr>
  </w:style>
  <w:style w:type="character" w:customStyle="1" w:styleId="34">
    <w:name w:val="标题 3 字符"/>
    <w:basedOn w:val="25"/>
    <w:link w:val="4"/>
    <w:qFormat/>
    <w:uiPriority w:val="0"/>
    <w:rPr>
      <w:rFonts w:ascii="Times New Roman" w:hAnsi="Times New Roman" w:eastAsia="宋体"/>
      <w:kern w:val="2"/>
      <w:sz w:val="28"/>
      <w:szCs w:val="24"/>
    </w:rPr>
  </w:style>
  <w:style w:type="character" w:customStyle="1" w:styleId="35">
    <w:name w:val="标题 4 字符"/>
    <w:link w:val="5"/>
    <w:qFormat/>
    <w:uiPriority w:val="0"/>
    <w:rPr>
      <w:rFonts w:ascii="Times New Roman" w:hAnsi="Times New Roman" w:eastAsia="宋体"/>
      <w:sz w:val="28"/>
      <w:szCs w:val="28"/>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9">
    <w:name w:val="EndNote Bibliography"/>
    <w:basedOn w:val="1"/>
    <w:qFormat/>
    <w:uiPriority w:val="0"/>
    <w:rPr>
      <w:sz w:val="22"/>
      <w:szCs w:val="22"/>
    </w:rPr>
  </w:style>
  <w:style w:type="paragraph" w:customStyle="1" w:styleId="40">
    <w:name w:val="_Style 26"/>
    <w:basedOn w:val="1"/>
    <w:next w:val="1"/>
    <w:qFormat/>
    <w:uiPriority w:val="0"/>
    <w:pPr>
      <w:pBdr>
        <w:bottom w:val="single" w:color="auto" w:sz="6" w:space="1"/>
      </w:pBdr>
      <w:jc w:val="center"/>
    </w:pPr>
    <w:rPr>
      <w:vanish/>
      <w:sz w:val="16"/>
    </w:rPr>
  </w:style>
  <w:style w:type="paragraph" w:customStyle="1" w:styleId="41">
    <w:name w:val="_Style 27"/>
    <w:basedOn w:val="1"/>
    <w:next w:val="1"/>
    <w:autoRedefine/>
    <w:qFormat/>
    <w:uiPriority w:val="0"/>
    <w:pPr>
      <w:pBdr>
        <w:top w:val="single" w:color="auto" w:sz="6" w:space="1"/>
      </w:pBdr>
      <w:jc w:val="center"/>
    </w:pPr>
    <w:rPr>
      <w:vanish/>
      <w:sz w:val="16"/>
    </w:rPr>
  </w:style>
  <w:style w:type="paragraph" w:customStyle="1" w:styleId="42">
    <w:name w:val="毕设-正文"/>
    <w:basedOn w:val="1"/>
    <w:qFormat/>
    <w:uiPriority w:val="0"/>
    <w:pPr>
      <w:ind w:firstLine="200" w:firstLineChars="200"/>
    </w:pPr>
    <w:rPr>
      <w:rFonts w:cs="Times New Roman (正文 CS 字体)"/>
    </w:rPr>
  </w:style>
  <w:style w:type="paragraph" w:styleId="43">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4">
    <w:name w:val="批注框文本 字符"/>
    <w:basedOn w:val="25"/>
    <w:link w:val="14"/>
    <w:qFormat/>
    <w:uiPriority w:val="0"/>
    <w:rPr>
      <w:rFonts w:ascii="Arial" w:hAnsi="Arial" w:eastAsia="Songti SC"/>
      <w:kern w:val="2"/>
      <w:sz w:val="18"/>
      <w:szCs w:val="18"/>
    </w:rPr>
  </w:style>
  <w:style w:type="character" w:customStyle="1" w:styleId="45">
    <w:name w:val="rynqvb"/>
    <w:basedOn w:val="25"/>
    <w:autoRedefine/>
    <w:qFormat/>
    <w:uiPriority w:val="0"/>
  </w:style>
  <w:style w:type="character" w:customStyle="1" w:styleId="46">
    <w:name w:val="mo"/>
    <w:basedOn w:val="25"/>
    <w:autoRedefine/>
    <w:qFormat/>
    <w:uiPriority w:val="0"/>
  </w:style>
  <w:style w:type="paragraph" w:customStyle="1" w:styleId="47">
    <w:name w:val="毕设正文"/>
    <w:basedOn w:val="1"/>
    <w:qFormat/>
    <w:uiPriority w:val="0"/>
    <w:pPr>
      <w:spacing w:line="360" w:lineRule="auto"/>
    </w:pPr>
  </w:style>
  <w:style w:type="paragraph" w:customStyle="1" w:styleId="48">
    <w:name w:val="be358f00-9758-446e-aec5-cde8345aeef3"/>
    <w:basedOn w:val="12"/>
    <w:link w:val="49"/>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9">
    <w:name w:val="be358f00-9758-446e-aec5-cde8345aeef3 字符"/>
    <w:basedOn w:val="25"/>
    <w:link w:val="48"/>
    <w:qFormat/>
    <w:uiPriority w:val="0"/>
    <w:rPr>
      <w:rFonts w:ascii="微软雅黑" w:hAnsi="微软雅黑" w:eastAsia="微软雅黑"/>
      <w:color w:val="000000"/>
      <w:kern w:val="2"/>
      <w:sz w:val="22"/>
      <w:szCs w:val="24"/>
    </w:rPr>
  </w:style>
  <w:style w:type="character" w:customStyle="1" w:styleId="50">
    <w:name w:val="正文文本 字符"/>
    <w:basedOn w:val="25"/>
    <w:link w:val="12"/>
    <w:qFormat/>
    <w:uiPriority w:val="0"/>
    <w:rPr>
      <w:kern w:val="2"/>
      <w:sz w:val="24"/>
      <w:szCs w:val="24"/>
    </w:rPr>
  </w:style>
  <w:style w:type="character" w:customStyle="1" w:styleId="51">
    <w:name w:val="页脚 字符"/>
    <w:basedOn w:val="25"/>
    <w:link w:val="15"/>
    <w:qFormat/>
    <w:uiPriority w:val="0"/>
    <w:rPr>
      <w:kern w:val="2"/>
      <w:sz w:val="18"/>
      <w:szCs w:val="24"/>
    </w:rPr>
  </w:style>
  <w:style w:type="paragraph" w:customStyle="1" w:styleId="52">
    <w:name w:val="Author and director"/>
    <w:basedOn w:val="53"/>
    <w:qFormat/>
    <w:uiPriority w:val="0"/>
    <w:pPr>
      <w:spacing w:before="0" w:beforeLines="0" w:after="0" w:afterLines="0"/>
    </w:pPr>
    <w:rPr>
      <w:bCs/>
      <w:sz w:val="24"/>
    </w:rPr>
  </w:style>
  <w:style w:type="paragraph" w:customStyle="1" w:styleId="53">
    <w:name w:val="English Title"/>
    <w:basedOn w:val="1"/>
    <w:qFormat/>
    <w:uiPriority w:val="0"/>
    <w:pPr>
      <w:spacing w:before="156" w:beforeLines="50" w:after="312" w:afterLines="100"/>
      <w:jc w:val="center"/>
    </w:pPr>
    <w:rPr>
      <w:b/>
      <w:sz w:val="30"/>
    </w:rPr>
  </w:style>
  <w:style w:type="paragraph" w:customStyle="1" w:styleId="54">
    <w:name w:val="中文摘要标题"/>
    <w:basedOn w:val="1"/>
    <w:next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5">
    <w:name w:val="公式制表位"/>
    <w:basedOn w:val="1"/>
    <w:link w:val="56"/>
    <w:qFormat/>
    <w:uiPriority w:val="0"/>
    <w:pPr>
      <w:tabs>
        <w:tab w:val="center" w:pos="4410"/>
        <w:tab w:val="right" w:pos="8820"/>
      </w:tabs>
      <w:ind w:firstLine="0" w:firstLineChars="0"/>
    </w:pPr>
    <w:rPr>
      <w:rFonts w:ascii="Times New Roman" w:hAnsi="Times New Roman"/>
    </w:rPr>
  </w:style>
  <w:style w:type="character" w:customStyle="1" w:styleId="56">
    <w:name w:val="公式制表位 Char"/>
    <w:link w:val="55"/>
    <w:qFormat/>
    <w:uiPriority w:val="0"/>
    <w:rPr>
      <w:rFonts w:ascii="Times New Roman" w:hAnsi="Times New Roman" w:eastAsia="宋体"/>
    </w:rPr>
  </w:style>
  <w:style w:type="paragraph" w:customStyle="1" w:styleId="57">
    <w:name w:val="摘要正文"/>
    <w:basedOn w:val="58"/>
    <w:link w:val="60"/>
    <w:qFormat/>
    <w:uiPriority w:val="0"/>
    <w:pPr>
      <w:ind w:firstLine="200"/>
      <w:jc w:val="both"/>
    </w:pPr>
    <w:rPr>
      <w:rFonts w:ascii="Times New Roman" w:hAnsi="Times New Roman" w:eastAsia="宋体" w:cs="Times New Roman"/>
      <w:sz w:val="21"/>
      <w:szCs w:val="21"/>
    </w:rPr>
  </w:style>
  <w:style w:type="paragraph" w:customStyle="1" w:styleId="58">
    <w:name w:val="English absract"/>
    <w:basedOn w:val="1"/>
    <w:link w:val="61"/>
    <w:qFormat/>
    <w:uiPriority w:val="0"/>
    <w:pPr>
      <w:spacing w:line="360" w:lineRule="auto"/>
      <w:ind w:firstLine="420"/>
      <w:jc w:val="left"/>
    </w:pPr>
    <w:rPr>
      <w:rFonts w:asciiTheme="minorHAnsi" w:hAnsiTheme="minorHAnsi" w:eastAsiaTheme="minorEastAsia"/>
      <w:szCs w:val="24"/>
    </w:rPr>
  </w:style>
  <w:style w:type="character" w:customStyle="1" w:styleId="59">
    <w:name w:val="摘要内容 字符"/>
    <w:basedOn w:val="60"/>
    <w:link w:val="62"/>
    <w:qFormat/>
    <w:uiPriority w:val="0"/>
    <w:rPr>
      <w:sz w:val="24"/>
      <w:szCs w:val="24"/>
    </w:rPr>
  </w:style>
  <w:style w:type="character" w:customStyle="1" w:styleId="60">
    <w:name w:val="摘要正文 字符"/>
    <w:basedOn w:val="61"/>
    <w:link w:val="57"/>
    <w:qFormat/>
    <w:uiPriority w:val="0"/>
    <w:rPr>
      <w:rFonts w:ascii="Times New Roman" w:hAnsi="Times New Roman" w:eastAsia="宋体" w:cs="Times New Roman"/>
      <w:sz w:val="21"/>
      <w:szCs w:val="21"/>
    </w:rPr>
  </w:style>
  <w:style w:type="character" w:customStyle="1" w:styleId="61">
    <w:name w:val="English absract 字符"/>
    <w:basedOn w:val="25"/>
    <w:link w:val="58"/>
    <w:qFormat/>
    <w:uiPriority w:val="0"/>
    <w:rPr>
      <w:rFonts w:asciiTheme="minorHAnsi" w:hAnsiTheme="minorHAnsi" w:eastAsiaTheme="minorEastAsia"/>
      <w:szCs w:val="24"/>
    </w:rPr>
  </w:style>
  <w:style w:type="paragraph" w:customStyle="1" w:styleId="62">
    <w:name w:val="摘要内容"/>
    <w:basedOn w:val="57"/>
    <w:link w:val="59"/>
    <w:qFormat/>
    <w:uiPriority w:val="0"/>
    <w:pPr>
      <w:ind w:firstLine="480"/>
    </w:pPr>
    <w:rPr>
      <w:sz w:val="24"/>
      <w:szCs w:val="24"/>
    </w:rPr>
  </w:style>
  <w:style w:type="paragraph" w:customStyle="1" w:styleId="63">
    <w:name w:val="中文摘要"/>
    <w:basedOn w:val="22"/>
    <w:next w:val="1"/>
    <w:qFormat/>
    <w:uiPriority w:val="0"/>
    <w:pPr>
      <w:adjustRightInd w:val="0"/>
      <w:spacing w:before="50" w:beforeLines="50" w:after="100" w:afterLines="100" w:line="240" w:lineRule="auto"/>
      <w:ind w:firstLine="0" w:firstLineChars="0"/>
    </w:pPr>
    <w:rPr>
      <w:rFonts w:ascii="Times New Roman" w:hAnsi="Times New Roman" w:eastAsia="黑体" w:cs="Times New Roman"/>
      <w:b w:val="0"/>
    </w:rPr>
  </w:style>
  <w:style w:type="paragraph" w:customStyle="1" w:styleId="64">
    <w:name w:val="my正文"/>
    <w:basedOn w:val="1"/>
    <w:qFormat/>
    <w:uiPriority w:val="0"/>
    <w:pPr>
      <w:snapToGrid w:val="0"/>
      <w:spacing w:line="300" w:lineRule="auto"/>
      <w:ind w:firstLine="200" w:firstLineChars="200"/>
      <w:jc w:val="both"/>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44.png"/><Relationship Id="rId82" Type="http://schemas.openxmlformats.org/officeDocument/2006/relationships/image" Target="media/image43.png"/><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2.xml"/><Relationship Id="rId79" Type="http://schemas.openxmlformats.org/officeDocument/2006/relationships/image" Target="media/image40.png"/><Relationship Id="rId78" Type="http://schemas.openxmlformats.org/officeDocument/2006/relationships/image" Target="media/image39.png"/><Relationship Id="rId77" Type="http://schemas.openxmlformats.org/officeDocument/2006/relationships/image" Target="media/image38.png"/><Relationship Id="rId76" Type="http://schemas.openxmlformats.org/officeDocument/2006/relationships/image" Target="media/image37.png"/><Relationship Id="rId75" Type="http://schemas.openxmlformats.org/officeDocument/2006/relationships/image" Target="media/image36.png"/><Relationship Id="rId74" Type="http://schemas.openxmlformats.org/officeDocument/2006/relationships/image" Target="media/image35.png"/><Relationship Id="rId73" Type="http://schemas.openxmlformats.org/officeDocument/2006/relationships/image" Target="media/image34.png"/><Relationship Id="rId72" Type="http://schemas.openxmlformats.org/officeDocument/2006/relationships/image" Target="media/image33.svg"/><Relationship Id="rId71" Type="http://schemas.openxmlformats.org/officeDocument/2006/relationships/image" Target="media/image32.png"/><Relationship Id="rId70" Type="http://schemas.openxmlformats.org/officeDocument/2006/relationships/image" Target="media/image31.svg"/><Relationship Id="rId7" Type="http://schemas.openxmlformats.org/officeDocument/2006/relationships/footer" Target="footer1.xml"/><Relationship Id="rId69" Type="http://schemas.openxmlformats.org/officeDocument/2006/relationships/image" Target="media/image30.png"/><Relationship Id="rId68" Type="http://schemas.openxmlformats.org/officeDocument/2006/relationships/image" Target="media/image29.png"/><Relationship Id="rId67" Type="http://schemas.openxmlformats.org/officeDocument/2006/relationships/image" Target="media/image28.png"/><Relationship Id="rId66" Type="http://schemas.openxmlformats.org/officeDocument/2006/relationships/image" Target="media/image27.png"/><Relationship Id="rId65" Type="http://schemas.openxmlformats.org/officeDocument/2006/relationships/image" Target="media/image26.png"/><Relationship Id="rId64" Type="http://schemas.openxmlformats.org/officeDocument/2006/relationships/image" Target="media/image25.svg"/><Relationship Id="rId63" Type="http://schemas.openxmlformats.org/officeDocument/2006/relationships/image" Target="media/image24.png"/><Relationship Id="rId62" Type="http://schemas.openxmlformats.org/officeDocument/2006/relationships/image" Target="media/image23.svg"/><Relationship Id="rId61" Type="http://schemas.openxmlformats.org/officeDocument/2006/relationships/image" Target="media/image22.png"/><Relationship Id="rId60" Type="http://schemas.openxmlformats.org/officeDocument/2006/relationships/image" Target="media/image21.svg"/><Relationship Id="rId6" Type="http://schemas.openxmlformats.org/officeDocument/2006/relationships/header" Target="header2.xml"/><Relationship Id="rId59" Type="http://schemas.openxmlformats.org/officeDocument/2006/relationships/image" Target="media/image20.png"/><Relationship Id="rId58" Type="http://schemas.openxmlformats.org/officeDocument/2006/relationships/image" Target="media/image19.svg"/><Relationship Id="rId57" Type="http://schemas.openxmlformats.org/officeDocument/2006/relationships/image" Target="media/image18.png"/><Relationship Id="rId56" Type="http://schemas.openxmlformats.org/officeDocument/2006/relationships/image" Target="media/image17.png"/><Relationship Id="rId55" Type="http://schemas.openxmlformats.org/officeDocument/2006/relationships/image" Target="media/image16.png"/><Relationship Id="rId54" Type="http://schemas.openxmlformats.org/officeDocument/2006/relationships/image" Target="media/image15.png"/><Relationship Id="rId53" Type="http://schemas.openxmlformats.org/officeDocument/2006/relationships/image" Target="media/image14.svg"/><Relationship Id="rId52" Type="http://schemas.openxmlformats.org/officeDocument/2006/relationships/image" Target="media/image13.png"/><Relationship Id="rId51" Type="http://schemas.openxmlformats.org/officeDocument/2006/relationships/image" Target="media/image12.svg"/><Relationship Id="rId50" Type="http://schemas.openxmlformats.org/officeDocument/2006/relationships/image" Target="media/image11.png"/><Relationship Id="rId5" Type="http://schemas.openxmlformats.org/officeDocument/2006/relationships/header" Target="header1.xml"/><Relationship Id="rId49" Type="http://schemas.openxmlformats.org/officeDocument/2006/relationships/image" Target="media/image10.svg"/><Relationship Id="rId48" Type="http://schemas.openxmlformats.org/officeDocument/2006/relationships/image" Target="media/image9.png"/><Relationship Id="rId47" Type="http://schemas.openxmlformats.org/officeDocument/2006/relationships/image" Target="media/image8.svg"/><Relationship Id="rId46" Type="http://schemas.openxmlformats.org/officeDocument/2006/relationships/image" Target="media/image7.png"/><Relationship Id="rId45" Type="http://schemas.openxmlformats.org/officeDocument/2006/relationships/image" Target="media/image6.svg"/><Relationship Id="rId44" Type="http://schemas.openxmlformats.org/officeDocument/2006/relationships/image" Target="media/image5.png"/><Relationship Id="rId43" Type="http://schemas.openxmlformats.org/officeDocument/2006/relationships/image" Target="media/image4.svg"/><Relationship Id="rId42" Type="http://schemas.openxmlformats.org/officeDocument/2006/relationships/image" Target="media/image3.png"/><Relationship Id="rId41" Type="http://schemas.openxmlformats.org/officeDocument/2006/relationships/image" Target="media/image2.png"/><Relationship Id="rId40" Type="http://schemas.openxmlformats.org/officeDocument/2006/relationships/image" Target="media/image1.jpeg"/><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footer" Target="footer9.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97</Pages>
  <Words>13954</Words>
  <Characters>18627</Characters>
  <Lines>1628</Lines>
  <Paragraphs>1460</Paragraphs>
  <TotalTime>0</TotalTime>
  <ScaleCrop>false</ScaleCrop>
  <LinksUpToDate>false</LinksUpToDate>
  <CharactersWithSpaces>19507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2026-07-08T15:18:41Z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