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21715"/>
      <w:bookmarkStart w:id="2" w:name="_Toc8598"/>
      <w:bookmarkStart w:id="3" w:name="_Toc22211"/>
      <w:bookmarkStart w:id="4" w:name="_Toc211470751"/>
      <w:bookmarkStart w:id="5" w:name="_Toc25711"/>
      <w:bookmarkStart w:id="6" w:name="_Toc7456"/>
      <w:bookmarkStart w:id="7" w:name="_Toc11806"/>
      <w:bookmarkStart w:id="8" w:name="_Toc10403"/>
      <w:bookmarkStart w:id="9" w:name="_Toc12473"/>
      <w:bookmarkStart w:id="10" w:name="_Toc657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w:t>
      </w:r>
      <w:r>
        <w:rPr>
          <w:rFonts w:hint="default"/>
          <w:b/>
          <w:bCs/>
          <w:sz w:val="24"/>
        </w:rPr>
        <w:t>D</w:t>
      </w:r>
      <w:r>
        <w:rPr>
          <w:rFonts w:hint="default"/>
          <w:sz w:val="24"/>
        </w:rPr>
        <w:t xml:space="preserve">eep </w:t>
      </w:r>
      <w:r>
        <w:rPr>
          <w:rFonts w:hint="default"/>
          <w:b/>
          <w:bCs/>
          <w:sz w:val="24"/>
        </w:rPr>
        <w:t>H</w:t>
      </w:r>
      <w:r>
        <w:rPr>
          <w:rFonts w:hint="default"/>
          <w:sz w:val="24"/>
        </w:rPr>
        <w:t xml:space="preserve">ashing </w:t>
      </w:r>
      <w:r>
        <w:rPr>
          <w:rFonts w:hint="default"/>
          <w:b/>
          <w:bCs/>
          <w:sz w:val="24"/>
        </w:rPr>
        <w:t>L</w:t>
      </w:r>
      <w:r>
        <w:rPr>
          <w:rFonts w:hint="default"/>
          <w:sz w:val="24"/>
        </w:rPr>
        <w:t xml:space="preserve">earning </w:t>
      </w:r>
      <w:r>
        <w:rPr>
          <w:rFonts w:hint="default"/>
          <w:b/>
          <w:bCs/>
          <w:sz w:val="24"/>
        </w:rPr>
        <w:t>M</w:t>
      </w:r>
      <w:r>
        <w:rPr>
          <w:rFonts w:hint="default"/>
          <w:sz w:val="24"/>
        </w:rPr>
        <w:t>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设计双分支哈希投影机制，将图像特征与位置特征分别映射至128维哈希语义空间后加权融合，生成128位二进制哈希码；此外，通过多路融合策略验证确定特征拼接为最优融合方案，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870"/>
      <w:bookmarkStart w:id="15" w:name="_Toc27917"/>
      <w:bookmarkStart w:id="16" w:name="_Toc26449"/>
      <w:bookmarkStart w:id="17" w:name="_Toc6356"/>
      <w:bookmarkStart w:id="18" w:name="_Toc24376"/>
      <w:bookmarkStart w:id="19" w:name="_Toc25211"/>
      <w:bookmarkStart w:id="20" w:name="_Toc23928"/>
      <w:bookmarkStart w:id="21" w:name="_Toc211470756"/>
      <w:bookmarkStart w:id="22" w:name="_Toc22267"/>
      <w:bookmarkStart w:id="23" w:name="_Toc9147"/>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用户权限管理、资源管理、古树名木信息展示和古树名木检索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9721"/>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上述具体取值通过预实验探索确定，详细敏感性分析及验证见3.4.4节。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去除双分支哈希投影，改用单路FC(768→128)直接投影，其余配置不变。需要说明的是，该单路FC结构与HashNe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等基线方法的哈希层结构一致，因此w/o DBHP与FULL的对比可视为“已有单路投影方法”与“本文双分支投影方法”的公平对比。</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173B821">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系统。以系统需求分析、系统概要设计、数据库设计以及关键功能模块设计作为切入点，建立集双向检索与信息管理为一体的系统平台。本系统采用Browser/Server（B/S）架构设计古树名木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古树名木检索系统总流程为：管理员进行古树名木管理及维护系统，包括用户管理等功能。用户端进行用户登录注册、个人信息管理和古树名木检索等功能；管理员端额外承担古树名木图像上传与数据管理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0"/>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w:t>
      </w:r>
      <w:r>
        <w:rPr>
          <w:rFonts w:hint="eastAsia"/>
          <w:lang w:val="en-US" w:eastAsia="zh-CN"/>
        </w:rPr>
        <w:t>名木</w:t>
      </w:r>
      <w:r>
        <w:rPr>
          <w:rFonts w:hint="eastAsia"/>
        </w:rPr>
        <w:t>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eastAsia"/>
          <w:lang w:eastAsia="zh-CN"/>
        </w:rPr>
        <w:t>DHLM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树高、保护级别等字段组合查询古树名木信息。系统支持科→属→种三级级联检索功能：左侧树形导航栏展示植物分类层级结构，用户逐层展开选择目标科（如</w:t>
      </w:r>
      <w:r>
        <w:rPr>
          <w:rFonts w:hint="eastAsia"/>
          <w:lang w:eastAsia="zh-CN"/>
        </w:rPr>
        <w:t>“</w:t>
      </w:r>
      <w:r>
        <w:rPr>
          <w:rFonts w:hint="eastAsia"/>
        </w:rPr>
        <w:t>松科</w:t>
      </w:r>
      <w:r>
        <w:rPr>
          <w:rFonts w:hint="eastAsia"/>
          <w:lang w:eastAsia="zh-CN"/>
        </w:rPr>
        <w:t>”</w:t>
      </w:r>
      <w:r>
        <w:rPr>
          <w:rFonts w:hint="eastAsia"/>
        </w:rPr>
        <w:t>），系统自动加载该科下所有属；选择属后，自动加载该属下所有树种；选择具体树种后，返回该树种下的全部古树名木记录</w:t>
      </w:r>
      <w:r>
        <w:rPr>
          <w:rFonts w:hint="eastAsia"/>
          <w:lang w:eastAsia="zh-CN"/>
        </w:rPr>
        <w:t>。</w:t>
      </w:r>
      <w:r>
        <w:rPr>
          <w:rFonts w:hint="eastAsia"/>
        </w:rPr>
        <w:t>系统为每株古树名木提供独立详情展示页面，集中展示该古树的完整档案信息，包括地理位置</w:t>
      </w:r>
      <w:r>
        <w:rPr>
          <w:rFonts w:hint="eastAsia"/>
          <w:lang w:val="en-US" w:eastAsia="zh-CN"/>
        </w:rPr>
        <w:t>坐标</w:t>
      </w:r>
      <w:r>
        <w:rPr>
          <w:rFonts w:hint="eastAsia"/>
        </w:rPr>
        <w:t>、科属种三级分类信息、树龄、树高、胸径、保护级别、生长环境描述及历史文化故事等，为林业管理人员和科研人员提供全面的古树名木档案信息。系统建立完善的古树名木信息管理库，支持</w:t>
      </w:r>
      <w:r>
        <w:rPr>
          <w:rFonts w:hint="eastAsia"/>
          <w:lang w:val="en-US" w:eastAsia="zh-CN"/>
        </w:rPr>
        <w:t>管理员</w:t>
      </w:r>
      <w:r>
        <w:rPr>
          <w:rFonts w:hint="eastAsia"/>
        </w:rPr>
        <w:t>手工录入或图像上传解析古树名木的详细信息，可对已存数据进行修改、删除，保证数据的准确性及实时性，并具备批量导入导出功能，便于数据存储。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w:t>
      </w:r>
      <w:r>
        <w:rPr>
          <w:rFonts w:hint="eastAsia"/>
          <w:lang w:eastAsia="zh-CN"/>
        </w:rPr>
        <w:t>登录名</w:t>
      </w:r>
      <w:r>
        <w:rPr>
          <w:rFonts w:hint="eastAsia"/>
        </w:rPr>
        <w:t>、密码。</w:t>
      </w:r>
      <w:r>
        <w:rPr>
          <w:rFonts w:hint="eastAsia"/>
          <w:lang w:eastAsia="zh-CN"/>
        </w:rPr>
        <w:t>登录名</w:t>
      </w:r>
      <w:r>
        <w:rPr>
          <w:rFonts w:hint="eastAsia"/>
        </w:rPr>
        <w:t>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w:t>
      </w:r>
      <w:r>
        <w:rPr>
          <w:rFonts w:hint="eastAsia"/>
          <w:lang w:eastAsia="zh-CN"/>
        </w:rPr>
        <w:t>登录名</w:t>
      </w:r>
      <w:r>
        <w:rPr>
          <w:rFonts w:hint="eastAsia"/>
        </w:rPr>
        <w:t>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才能使用。用户可通过左侧菜单栏的古树名木一级目录下的数据管理进入页面，输入位置坐标、上传图像或输入树种名称进行条件检索，系统将输出相应的古树名木信息及地理位置元数据。条件检索支持多维度属性组合筛选：树龄区间筛选、树高范围筛选、保护级别筛选以及按科属种分类筛选。各筛选维度之间为</w:t>
      </w:r>
      <w:r>
        <w:rPr>
          <w:rFonts w:hint="eastAsia"/>
          <w:lang w:eastAsia="zh-CN"/>
        </w:rPr>
        <w:t>“</w:t>
      </w:r>
      <w:r>
        <w:rPr>
          <w:rFonts w:hint="eastAsia"/>
        </w:rPr>
        <w:t>与</w:t>
      </w:r>
      <w:r>
        <w:rPr>
          <w:rFonts w:hint="eastAsia"/>
          <w:lang w:eastAsia="zh-CN"/>
        </w:rPr>
        <w:t>”</w:t>
      </w:r>
      <w:r>
        <w:rPr>
          <w:rFonts w:hint="eastAsia"/>
        </w:rPr>
        <w:t>逻辑关系，系统返回同时满足所有条件的古树名木记录列表。</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支持三种多模态哈希检索模式（图像到图像检索、图像到位置检索和位置到图像检索）、传统条件检索（按树种名称查询）以及科属种分类检索。古树名木展示支持单株详情页面展示，集成属性信息和地图坐标等模块。</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w:t>
      </w:r>
      <w:r>
        <w:rPr>
          <w:rFonts w:hint="eastAsia"/>
        </w:rPr>
        <w:t>管理员可根据</w:t>
      </w:r>
      <w:r>
        <w:rPr>
          <w:rFonts w:hint="eastAsia"/>
          <w:lang w:eastAsia="zh-CN"/>
        </w:rPr>
        <w:t>登录名</w:t>
      </w:r>
      <w:r>
        <w:rPr>
          <w:rFonts w:hint="eastAsia"/>
        </w:rPr>
        <w:t>查询用户信息，并对用户进行重置密码、编辑和删除等维护操作</w:t>
      </w:r>
      <w:r>
        <w:t>。对于用户的特别动作，例如数据修改删除等进行记录。将长时间未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w:t>
      </w:r>
      <w:r>
        <w:rPr>
          <w:rFonts w:hint="eastAsia"/>
          <w:lang w:eastAsia="zh-CN"/>
        </w:rPr>
        <w:t>登录名</w:t>
      </w:r>
      <w:r>
        <w:t>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w:t>
      </w:r>
      <w:r>
        <w:rPr>
          <w:rFonts w:hint="eastAsia"/>
          <w:lang w:val="en-US" w:eastAsia="zh-CN"/>
        </w:rPr>
        <w:t>名木</w:t>
      </w:r>
      <w:r>
        <w:rPr>
          <w:rFonts w:hint="eastAsia"/>
        </w:rPr>
        <w:t>分布；位置到图像检索</w:t>
      </w:r>
      <w:r>
        <w:rPr>
          <w:rFonts w:hint="eastAsia"/>
          <w:lang w:eastAsia="zh-CN"/>
        </w:rPr>
        <w:t>，</w:t>
      </w:r>
      <w:r>
        <w:rPr>
          <w:rFonts w:hint="eastAsia"/>
        </w:rPr>
        <w:t>用户输入地理位置坐标，系统返回该位置附近的古树</w:t>
      </w:r>
      <w:r>
        <w:rPr>
          <w:rFonts w:hint="eastAsia"/>
          <w:lang w:val="en-US" w:eastAsia="zh-CN"/>
        </w:rPr>
        <w:t>名木</w:t>
      </w:r>
      <w:r>
        <w:rPr>
          <w:rFonts w:hint="eastAsia"/>
        </w:rPr>
        <w:t>图像。系统支持JPG和PNG两种格式的图像上传，基于集成的</w:t>
      </w:r>
      <w:r>
        <w:rPr>
          <w:rFonts w:hint="eastAsia"/>
          <w:lang w:eastAsia="zh-CN"/>
        </w:rPr>
        <w:t>DHLM</w:t>
      </w:r>
      <w:r>
        <w:rPr>
          <w:rFonts w:hint="eastAsia"/>
        </w:rPr>
        <w:t>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5"/>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6"/>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674767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p>
    <w:p w14:paraId="39A00BBA">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7"/>
                    <a:stretch>
                      <a:fillRect/>
                    </a:stretch>
                  </pic:blipFill>
                  <pic:spPr>
                    <a:xfrm>
                      <a:off x="0" y="0"/>
                      <a:ext cx="5577205" cy="3237230"/>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1DB2C203">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ind w:left="0" w:leftChars="0" w:firstLine="0" w:firstLineChars="0"/>
        <w:jc w:val="both"/>
        <w:rPr>
          <w:rFonts w:hint="eastAsia"/>
          <w:sz w:val="21"/>
          <w:szCs w:val="21"/>
        </w:rPr>
      </w:pP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 采用UUID 重命名并写入文件系统后返回服务端文件名，前端通过URL.createObjectURL 实现图像即时预览。</w:t>
      </w:r>
    </w:p>
    <w:p w14:paraId="0731D3E3">
      <w:pPr>
        <w:numPr>
          <w:ilvl w:val="0"/>
          <w:numId w:val="0"/>
        </w:numPr>
        <w:ind w:firstLine="420" w:firstLineChars="0"/>
        <w:rPr>
          <w:rFonts w:hint="eastAsia"/>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 请求体调用 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 Tree 实体调用insert()写入数据库，同步插入family</w:t>
      </w:r>
      <w:r>
        <w:rPr>
          <w:rFonts w:hint="eastAsia"/>
          <w:lang w:eastAsia="zh-CN"/>
        </w:rPr>
        <w:t>、</w:t>
      </w:r>
      <w:r>
        <w:rPr>
          <w:rFonts w:hint="eastAsia"/>
        </w:rPr>
        <w:t>genus、protection_level等扩展字段。对于每张关联图像，Controller调用DHLAM模型的 generate()方法生成128位二进制哈希码：ImageEncoder提取视觉特征，LocationEncoder编码位置坐标，Fusion层拼接融合后经由HashLayer（FC→Tanh→Sign）输出离散哈希值。最终Controller将图像路径与哈希码遍历写入image表，完成古树数据与关联图像的持久化存储。</w:t>
      </w:r>
    </w:p>
    <w:p w14:paraId="7DFB1D4E">
      <w:pPr>
        <w:numPr>
          <w:ilvl w:val="0"/>
          <w:numId w:val="0"/>
        </w:numPr>
        <w:rPr>
          <w:rFonts w:hint="eastAsia"/>
        </w:rPr>
      </w:pPr>
      <w:r>
        <w:drawing>
          <wp:inline distT="0" distB="0" distL="114300" distR="114300">
            <wp:extent cx="5575300" cy="3878580"/>
            <wp:effectExtent l="0" t="0" r="0" b="7620"/>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8"/>
                    <a:stretch>
                      <a:fillRect/>
                    </a:stretch>
                  </pic:blipFill>
                  <pic:spPr>
                    <a:xfrm>
                      <a:off x="0" y="0"/>
                      <a:ext cx="5575300" cy="3878580"/>
                    </a:xfrm>
                    <a:prstGeom prst="rect">
                      <a:avLst/>
                    </a:prstGeom>
                    <a:noFill/>
                    <a:ln>
                      <a:noFill/>
                    </a:ln>
                  </pic:spPr>
                </pic:pic>
              </a:graphicData>
            </a:graphic>
          </wp:inline>
        </w:drawing>
      </w:r>
    </w:p>
    <w:p w14:paraId="71C76090">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0980B58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left="420" w:leftChars="0" w:firstLine="420" w:firstLineChars="0"/>
        <w:rPr>
          <w:rFonts w:hint="eastAsia"/>
          <w:lang w:eastAsia="zh-CN"/>
        </w:rPr>
      </w:pP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经纬度信息。右侧图像上传区采用拖拽上传交互，支持单张或多张 JPG/PNG 格式图像上传，单张大小限制为 5 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9"/>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293FECD2">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C79E47F">
      <w:pPr>
        <w:bidi w:val="0"/>
        <w:rPr>
          <w:rFonts w:hint="eastAsia"/>
        </w:rPr>
      </w:pP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 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42723B09">
      <w:pPr>
        <w:numPr>
          <w:ilvl w:val="0"/>
          <w:numId w:val="0"/>
        </w:numPr>
        <w:ind w:firstLine="420" w:firstLineChars="0"/>
        <w:rPr>
          <w:rFonts w:hint="eastAsia"/>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 5 列，表格底部分页组件默认单页展示 5 条记录。</w:t>
      </w:r>
    </w:p>
    <w:p w14:paraId="0CAF8CDF">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70"/>
                    <a:stretch>
                      <a:fillRect/>
                    </a:stretch>
                  </pic:blipFill>
                  <pic:spPr>
                    <a:xfrm>
                      <a:off x="0" y="0"/>
                      <a:ext cx="4806315" cy="4685030"/>
                    </a:xfrm>
                    <a:prstGeom prst="rect">
                      <a:avLst/>
                    </a:prstGeom>
                    <a:noFill/>
                    <a:ln>
                      <a:noFill/>
                    </a:ln>
                  </pic:spPr>
                </pic:pic>
              </a:graphicData>
            </a:graphic>
          </wp:inline>
        </w:drawing>
      </w:r>
    </w:p>
    <w:p w14:paraId="6007E33E">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0E10B537">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3759472B">
      <w:pPr>
        <w:numPr>
          <w:ilvl w:val="0"/>
          <w:numId w:val="0"/>
        </w:numPr>
        <w:rPr>
          <w:rFonts w:hint="eastAsia"/>
          <w:lang w:eastAsia="zh-CN"/>
        </w:rPr>
      </w:pPr>
    </w:p>
    <w:p w14:paraId="59827CFE">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4753F8EF">
      <w:pPr>
        <w:numPr>
          <w:ilvl w:val="0"/>
          <w:numId w:val="0"/>
        </w:numPr>
        <w:ind w:firstLine="420" w:firstLineChars="0"/>
        <w:rPr>
          <w:rFonts w:hint="eastAsia"/>
          <w:lang w:val="en-US" w:eastAsia="zh-CN"/>
        </w:rPr>
      </w:pPr>
      <w:r>
        <w:rPr>
          <w:rFonts w:hint="eastAsia"/>
          <w:lang w:val="en-US" w:eastAsia="zh-CN"/>
        </w:rPr>
        <w:t>如下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全部级别）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经纬度及位置描述等完整字段。</w:t>
      </w:r>
    </w:p>
    <w:p w14:paraId="3A15D8DE">
      <w:pPr>
        <w:numPr>
          <w:ilvl w:val="0"/>
          <w:numId w:val="0"/>
        </w:numPr>
        <w:ind w:firstLine="420" w:firstLineChars="0"/>
        <w:rPr>
          <w:rFonts w:hint="eastAsia"/>
          <w:lang w:val="en-US" w:eastAsia="zh-CN"/>
        </w:rPr>
      </w:pPr>
    </w:p>
    <w:p w14:paraId="2860EBDC">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1"/>
                    <a:stretch>
                      <a:fillRect/>
                    </a:stretch>
                  </pic:blipFill>
                  <pic:spPr>
                    <a:xfrm>
                      <a:off x="0" y="0"/>
                      <a:ext cx="5577840" cy="3125470"/>
                    </a:xfrm>
                    <a:prstGeom prst="rect">
                      <a:avLst/>
                    </a:prstGeom>
                    <a:noFill/>
                    <a:ln>
                      <a:solidFill>
                        <a:schemeClr val="tx1"/>
                      </a:solidFill>
                    </a:ln>
                  </pic:spPr>
                </pic:pic>
              </a:graphicData>
            </a:graphic>
          </wp:inline>
        </w:drawing>
      </w:r>
    </w:p>
    <w:p w14:paraId="4F27D92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4082A2C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9779371">
      <w:pPr>
        <w:jc w:val="center"/>
        <w:rPr>
          <w:rFonts w:hint="eastAsia"/>
          <w:sz w:val="21"/>
          <w:szCs w:val="21"/>
        </w:rPr>
      </w:pP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所示，展示了树种名称查询页面的前端界面。左侧查询条件区配置树种名称输入框（带搜索图标）和树龄范围双滑块，底部设置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2"/>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3"/>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Multimodal Retrieval Sequence Diagram of Ancient and Famous Trees</w:t>
      </w:r>
      <w:bookmarkStart w:id="236" w:name="_GoBack"/>
      <w:bookmarkEnd w:id="236"/>
      <w:r>
        <w:rPr>
          <w:rFonts w:hint="eastAsia"/>
          <w:sz w:val="21"/>
          <w:szCs w:val="21"/>
        </w:rPr>
        <w:t xml:space="preserve"> </w:t>
      </w: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检索模式：以图搜图、以图搜位置及以位置搜图。图4.</w:t>
      </w:r>
      <w:r>
        <w:rPr>
          <w:rFonts w:hint="eastAsia"/>
          <w:lang w:val="en-US" w:eastAsia="zh-CN"/>
        </w:rPr>
        <w:t>13</w:t>
      </w:r>
      <w:r>
        <w:rPr>
          <w:rFonts w:hint="eastAsia"/>
        </w:rPr>
        <w:t>中用户上传查询图像后，系统返回相似古树</w:t>
      </w:r>
      <w:r>
        <w:rPr>
          <w:rFonts w:hint="eastAsia"/>
          <w:lang w:val="en-US" w:eastAsia="zh-CN"/>
        </w:rPr>
        <w:t>名木</w:t>
      </w:r>
      <w:r>
        <w:rPr>
          <w:rFonts w:hint="eastAsia"/>
        </w:rPr>
        <w:t>列表并按相似度排序；图4.</w:t>
      </w:r>
      <w:r>
        <w:rPr>
          <w:rFonts w:hint="eastAsia"/>
          <w:lang w:val="en-US" w:eastAsia="zh-CN"/>
        </w:rPr>
        <w:t>14</w:t>
      </w:r>
      <w:r>
        <w:rPr>
          <w:rFonts w:hint="eastAsia"/>
        </w:rPr>
        <w:t>通过图像检索返回古树</w:t>
      </w:r>
      <w:r>
        <w:rPr>
          <w:rFonts w:hint="eastAsia"/>
          <w:lang w:val="en-US" w:eastAsia="zh-CN"/>
        </w:rPr>
        <w:t>名木</w:t>
      </w:r>
      <w:r>
        <w:rPr>
          <w:rFonts w:hint="eastAsia"/>
        </w:rPr>
        <w:t>地理位置；图4.1</w:t>
      </w:r>
      <w:r>
        <w:rPr>
          <w:rFonts w:hint="eastAsia"/>
          <w:lang w:val="en-US" w:eastAsia="zh-CN"/>
        </w:rPr>
        <w:t>5</w:t>
      </w:r>
      <w:r>
        <w:rPr>
          <w:rFonts w:hint="eastAsia"/>
        </w:rPr>
        <w:t>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4"/>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5"/>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6"/>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263A3313">
      <w:pPr>
        <w:numPr>
          <w:numId w:val="0"/>
        </w:numPr>
        <w:rPr>
          <w:rFonts w:hint="default"/>
          <w:lang w:val="en-US" w:eastAsia="zh-CN"/>
        </w:rPr>
      </w:pPr>
      <w:bookmarkStart w:id="167" w:name="_Toc7167"/>
    </w:p>
    <w:p w14:paraId="794EA99B">
      <w:pPr>
        <w:bidi w:val="0"/>
        <w:ind w:left="0" w:leftChars="0" w:firstLine="0" w:firstLineChars="0"/>
      </w:pPr>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模型，支持用户端与管理端的多角色操作，具备图像-地理位置多模态检索、科属种三级分类检索、按树种名称条件检索、古树</w:t>
      </w:r>
      <w:r>
        <w:rPr>
          <w:rFonts w:hint="eastAsia"/>
          <w:lang w:val="en-US" w:eastAsia="zh-CN"/>
        </w:rPr>
        <w:t>名木</w:t>
      </w:r>
      <w:r>
        <w:rPr>
          <w:rFonts w:hint="eastAsia"/>
        </w:rPr>
        <w:t>档案展示、信息管理和权限控制等功能模块。在系统测试阶段，系统集成的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数据管理、古树名木信息展示（科属种分级展示、树龄树高等信息展示）、古树名木检索（以图搜图、以图搜位置、以位置搜图和按树种名称条件检索）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开展公平对比。</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进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C0471E"/>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774EA"/>
    <w:rsid w:val="060C2D53"/>
    <w:rsid w:val="060F2738"/>
    <w:rsid w:val="0616772D"/>
    <w:rsid w:val="061D286A"/>
    <w:rsid w:val="064504DC"/>
    <w:rsid w:val="06471FDD"/>
    <w:rsid w:val="06472842"/>
    <w:rsid w:val="064737C1"/>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B3F92"/>
    <w:rsid w:val="0E3F0DAA"/>
    <w:rsid w:val="0E5139F9"/>
    <w:rsid w:val="0E57377F"/>
    <w:rsid w:val="0E5F3B43"/>
    <w:rsid w:val="0E6772DC"/>
    <w:rsid w:val="0E7862A5"/>
    <w:rsid w:val="0E7C5BBA"/>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A01EC6"/>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3A63E9"/>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641BC4"/>
    <w:rsid w:val="257A162F"/>
    <w:rsid w:val="257F09F3"/>
    <w:rsid w:val="257F5D61"/>
    <w:rsid w:val="25836BCB"/>
    <w:rsid w:val="258555C1"/>
    <w:rsid w:val="259326F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5A67"/>
    <w:rsid w:val="2FDFA678"/>
    <w:rsid w:val="2FDFB25D"/>
    <w:rsid w:val="2FE42CDE"/>
    <w:rsid w:val="2FE70B2C"/>
    <w:rsid w:val="2FE80B7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D1B3C"/>
    <w:rsid w:val="34136086"/>
    <w:rsid w:val="34140EA1"/>
    <w:rsid w:val="341449FD"/>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36138"/>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15764"/>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0C7ABD"/>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657CA2"/>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8B4B9E"/>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C3431"/>
    <w:rsid w:val="5ADD4D38"/>
    <w:rsid w:val="5ADD8A57"/>
    <w:rsid w:val="5ADF5D54"/>
    <w:rsid w:val="5ADF7C89"/>
    <w:rsid w:val="5ADF9E61"/>
    <w:rsid w:val="5AEA6714"/>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0269A"/>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3F11E7"/>
    <w:rsid w:val="6344708E"/>
    <w:rsid w:val="634B5349"/>
    <w:rsid w:val="63510202"/>
    <w:rsid w:val="63525EB8"/>
    <w:rsid w:val="6356208C"/>
    <w:rsid w:val="635F7193"/>
    <w:rsid w:val="637075F2"/>
    <w:rsid w:val="63711163"/>
    <w:rsid w:val="63767CBC"/>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AF66E6"/>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E11E4"/>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922CC"/>
    <w:rsid w:val="6C5A21CA"/>
    <w:rsid w:val="6C7155FB"/>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9" Type="http://schemas.openxmlformats.org/officeDocument/2006/relationships/fontTable" Target="fontTable.xml"/><Relationship Id="rId78" Type="http://schemas.openxmlformats.org/officeDocument/2006/relationships/numbering" Target="numbering.xml"/><Relationship Id="rId77" Type="http://schemas.openxmlformats.org/officeDocument/2006/relationships/customXml" Target="../customXml/item1.xml"/><Relationship Id="rId76" Type="http://schemas.openxmlformats.org/officeDocument/2006/relationships/image" Target="media/image46.png"/><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sv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13771</Words>
  <Characters>18189</Characters>
  <Lines>1628</Lines>
  <Paragraphs>1460</Paragraphs>
  <TotalTime>2</TotalTime>
  <ScaleCrop>false</ScaleCrop>
  <LinksUpToDate>false</LinksUpToDate>
  <CharactersWithSpaces>19021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2026-05-19T07:21:31Z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